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544D" w:rsidRPr="00EE48E6" w:rsidRDefault="00C0021F" w:rsidP="00EE48E6">
      <w:pPr>
        <w:spacing w:after="0"/>
        <w:rPr>
          <w:b/>
          <w:sz w:val="28"/>
          <w:szCs w:val="24"/>
        </w:rPr>
      </w:pPr>
      <w:r>
        <w:rPr>
          <w:b/>
          <w:sz w:val="28"/>
          <w:szCs w:val="24"/>
        </w:rPr>
        <w:t>ЗАРЯДНОЕ УСТРОЙСТВО</w:t>
      </w:r>
      <w:r w:rsidR="00C6544D" w:rsidRPr="00EE48E6">
        <w:rPr>
          <w:b/>
          <w:sz w:val="28"/>
          <w:szCs w:val="24"/>
        </w:rPr>
        <w:t xml:space="preserve"> КМ АТОМ</w:t>
      </w:r>
    </w:p>
    <w:p w:rsidR="00C6544D" w:rsidRPr="00EE48E6" w:rsidRDefault="00C6544D" w:rsidP="00A57B2B">
      <w:pPr>
        <w:rPr>
          <w:b/>
          <w:sz w:val="28"/>
          <w:szCs w:val="24"/>
        </w:rPr>
      </w:pPr>
      <w:r w:rsidRPr="00EE48E6">
        <w:rPr>
          <w:b/>
          <w:sz w:val="28"/>
          <w:szCs w:val="24"/>
        </w:rPr>
        <w:t>ИНСТРУКЦИЯ ПО ЭКСПЛУАТАЦИИ</w:t>
      </w:r>
    </w:p>
    <w:p w:rsidR="00EE48E6" w:rsidRPr="00571933" w:rsidRDefault="00110EB4" w:rsidP="00EE48E6">
      <w:pPr>
        <w:pStyle w:val="a5"/>
        <w:rPr>
          <w:rStyle w:val="fontstyle01"/>
          <w:rFonts w:asciiTheme="minorHAnsi" w:hAnsiTheme="minorHAnsi" w:cstheme="minorHAnsi"/>
          <w:color w:val="000000" w:themeColor="text1"/>
          <w:sz w:val="24"/>
          <w:szCs w:val="24"/>
          <w:lang w:val="ru-RU"/>
        </w:rPr>
      </w:pPr>
      <w:r w:rsidRPr="00571933">
        <w:rPr>
          <w:rFonts w:cstheme="minorHAnsi"/>
          <w:b/>
          <w:bCs/>
          <w:noProof/>
          <w:color w:val="000000" w:themeColor="text1"/>
          <w:lang w:val="ru-RU" w:eastAsia="ru-RU"/>
        </w:rPr>
        <w:drawing>
          <wp:anchor distT="0" distB="0" distL="114300" distR="114300" simplePos="0" relativeHeight="251667456" behindDoc="0" locked="0" layoutInCell="1" allowOverlap="1" wp14:anchorId="33DCCC0A" wp14:editId="388C6CB5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990600" cy="984250"/>
            <wp:effectExtent l="0" t="0" r="0" b="6350"/>
            <wp:wrapThrough wrapText="bothSides">
              <wp:wrapPolygon edited="0">
                <wp:start x="0" y="0"/>
                <wp:lineTo x="0" y="21321"/>
                <wp:lineTo x="21185" y="21321"/>
                <wp:lineTo x="21185" y="0"/>
                <wp:lineTo x="0" y="0"/>
              </wp:wrapPolygon>
            </wp:wrapThrough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QR_ATOM_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84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48E6" w:rsidRPr="00571933">
        <w:rPr>
          <w:rStyle w:val="fontstyle01"/>
          <w:rFonts w:asciiTheme="minorHAnsi" w:hAnsiTheme="minorHAnsi" w:cstheme="minorHAnsi"/>
          <w:color w:val="000000" w:themeColor="text1"/>
          <w:sz w:val="24"/>
          <w:szCs w:val="24"/>
          <w:lang w:val="ru-RU"/>
        </w:rPr>
        <w:t xml:space="preserve">Вы приобрели </w:t>
      </w:r>
      <w:r w:rsidR="00C0021F">
        <w:rPr>
          <w:rStyle w:val="fontstyle01"/>
          <w:rFonts w:asciiTheme="minorHAnsi" w:hAnsiTheme="minorHAnsi" w:cstheme="minorHAnsi"/>
          <w:color w:val="000000" w:themeColor="text1"/>
          <w:sz w:val="24"/>
          <w:szCs w:val="24"/>
          <w:lang w:val="ru-RU"/>
        </w:rPr>
        <w:t>зарядное устройство</w:t>
      </w:r>
      <w:r w:rsidR="00EE48E6" w:rsidRPr="00571933">
        <w:rPr>
          <w:rStyle w:val="fontstyle01"/>
          <w:rFonts w:asciiTheme="minorHAnsi" w:hAnsiTheme="minorHAnsi" w:cstheme="minorHAnsi"/>
          <w:color w:val="000000" w:themeColor="text1"/>
          <w:sz w:val="24"/>
          <w:szCs w:val="24"/>
          <w:lang w:val="ru-RU"/>
        </w:rPr>
        <w:t>, котор</w:t>
      </w:r>
      <w:r w:rsidR="00C0021F">
        <w:rPr>
          <w:rStyle w:val="fontstyle01"/>
          <w:rFonts w:asciiTheme="minorHAnsi" w:hAnsiTheme="minorHAnsi" w:cstheme="minorHAnsi"/>
          <w:color w:val="000000" w:themeColor="text1"/>
          <w:sz w:val="24"/>
          <w:szCs w:val="24"/>
          <w:lang w:val="ru-RU"/>
        </w:rPr>
        <w:t>ое</w:t>
      </w:r>
      <w:r w:rsidR="00EE48E6" w:rsidRPr="00571933">
        <w:rPr>
          <w:rStyle w:val="fontstyle01"/>
          <w:rFonts w:asciiTheme="minorHAnsi" w:hAnsiTheme="minorHAnsi" w:cstheme="minorHAnsi"/>
          <w:color w:val="000000" w:themeColor="text1"/>
          <w:sz w:val="24"/>
          <w:szCs w:val="24"/>
          <w:lang w:val="ru-RU"/>
        </w:rPr>
        <w:t xml:space="preserve"> входит в состав аккумуляторной платформы КМ АТОМ. Все инструменты и садовая техника данной серии работают от универсальных аккумуляторов КМ АТОМ*. </w:t>
      </w:r>
    </w:p>
    <w:p w:rsidR="00EE48E6" w:rsidRPr="00571933" w:rsidRDefault="00EE48E6" w:rsidP="00EE48E6">
      <w:pPr>
        <w:pStyle w:val="a5"/>
        <w:rPr>
          <w:rStyle w:val="fontstyle01"/>
          <w:rFonts w:asciiTheme="minorHAnsi" w:hAnsiTheme="minorHAnsi" w:cstheme="minorHAnsi"/>
          <w:color w:val="000000" w:themeColor="text1"/>
          <w:sz w:val="24"/>
          <w:szCs w:val="24"/>
          <w:lang w:val="ru-RU"/>
        </w:rPr>
      </w:pPr>
      <w:r w:rsidRPr="00571933">
        <w:rPr>
          <w:rStyle w:val="fontstyle01"/>
          <w:rFonts w:asciiTheme="minorHAnsi" w:hAnsiTheme="minorHAnsi" w:cstheme="minorHAnsi"/>
          <w:color w:val="000000" w:themeColor="text1"/>
          <w:sz w:val="24"/>
          <w:szCs w:val="24"/>
          <w:lang w:val="ru-RU"/>
        </w:rPr>
        <w:t xml:space="preserve">Ознакомьтесь с полным списком продуктов на сайте </w:t>
      </w:r>
      <w:hyperlink r:id="rId7" w:history="1">
        <w:r w:rsidRPr="00571933">
          <w:rPr>
            <w:rStyle w:val="a4"/>
            <w:rFonts w:cstheme="minorHAnsi"/>
          </w:rPr>
          <w:t>www</w:t>
        </w:r>
        <w:r w:rsidRPr="00571933">
          <w:rPr>
            <w:rStyle w:val="a4"/>
            <w:rFonts w:cstheme="minorHAnsi"/>
            <w:lang w:val="ru-RU"/>
          </w:rPr>
          <w:t>.</w:t>
        </w:r>
        <w:proofErr w:type="spellStart"/>
        <w:r w:rsidRPr="00571933">
          <w:rPr>
            <w:rStyle w:val="a4"/>
            <w:rFonts w:cstheme="minorHAnsi"/>
          </w:rPr>
          <w:t>petrovich</w:t>
        </w:r>
        <w:proofErr w:type="spellEnd"/>
        <w:r w:rsidRPr="00571933">
          <w:rPr>
            <w:rStyle w:val="a4"/>
            <w:rFonts w:cstheme="minorHAnsi"/>
            <w:lang w:val="ru-RU"/>
          </w:rPr>
          <w:t>.</w:t>
        </w:r>
        <w:proofErr w:type="spellStart"/>
        <w:r w:rsidRPr="00571933">
          <w:rPr>
            <w:rStyle w:val="a4"/>
            <w:rFonts w:cstheme="minorHAnsi"/>
          </w:rPr>
          <w:t>ru</w:t>
        </w:r>
        <w:proofErr w:type="spellEnd"/>
      </w:hyperlink>
    </w:p>
    <w:p w:rsidR="00EE48E6" w:rsidRPr="00EE48E6" w:rsidRDefault="00EE48E6" w:rsidP="00EE48E6">
      <w:pPr>
        <w:pStyle w:val="a5"/>
        <w:spacing w:after="240"/>
        <w:rPr>
          <w:rStyle w:val="fontstyle01"/>
          <w:rFonts w:cstheme="minorHAnsi"/>
          <w:b w:val="0"/>
          <w:color w:val="000000" w:themeColor="text1"/>
          <w:lang w:val="ru-RU"/>
        </w:rPr>
      </w:pPr>
      <w:r w:rsidRPr="00EE48E6">
        <w:rPr>
          <w:rStyle w:val="fontstyle01"/>
          <w:rFonts w:cstheme="minorHAnsi"/>
          <w:b w:val="0"/>
          <w:color w:val="000000" w:themeColor="text1"/>
          <w:lang w:val="ru-RU"/>
        </w:rPr>
        <w:t>*</w:t>
      </w:r>
      <w:r w:rsidRPr="00571933">
        <w:rPr>
          <w:rStyle w:val="fontstyle01"/>
          <w:rFonts w:asciiTheme="minorHAnsi" w:hAnsiTheme="minorHAnsi" w:cstheme="minorHAnsi"/>
          <w:b w:val="0"/>
          <w:color w:val="000000" w:themeColor="text1"/>
          <w:sz w:val="24"/>
          <w:lang w:val="ru-RU"/>
        </w:rPr>
        <w:t>Ассортимент и цены в разных городах могут отличаться.</w:t>
      </w:r>
    </w:p>
    <w:p w:rsidR="00EE48E6" w:rsidRPr="000934E2" w:rsidRDefault="00EE48E6" w:rsidP="00EE48E6">
      <w:pPr>
        <w:pStyle w:val="a5"/>
        <w:numPr>
          <w:ilvl w:val="0"/>
          <w:numId w:val="2"/>
        </w:numPr>
        <w:spacing w:before="120" w:after="120"/>
        <w:ind w:left="0" w:firstLine="425"/>
        <w:rPr>
          <w:rStyle w:val="fontstyle01"/>
          <w:rFonts w:ascii="Calibri" w:hAnsi="Calibri" w:cs="Calibri"/>
          <w:sz w:val="24"/>
          <w:lang w:val="ru-RU"/>
        </w:rPr>
      </w:pPr>
      <w:r w:rsidRPr="000934E2">
        <w:rPr>
          <w:rStyle w:val="fontstyle01"/>
          <w:rFonts w:ascii="Calibri" w:hAnsi="Calibri" w:cs="Calibri"/>
          <w:sz w:val="24"/>
          <w:lang w:val="ru-RU"/>
        </w:rPr>
        <w:t>ВВЕДЕНИЕ</w:t>
      </w:r>
    </w:p>
    <w:p w:rsidR="00EE48E6" w:rsidRPr="00C0473D" w:rsidRDefault="00EE48E6" w:rsidP="00EE48E6">
      <w:pPr>
        <w:pStyle w:val="a5"/>
        <w:spacing w:before="120" w:after="120"/>
        <w:rPr>
          <w:rStyle w:val="fontstyle01"/>
          <w:rFonts w:cstheme="minorHAnsi"/>
          <w:lang w:val="ru-RU"/>
        </w:rPr>
      </w:pPr>
      <w:r w:rsidRPr="0040687C">
        <w:rPr>
          <w:rFonts w:cstheme="minorHAnsi"/>
          <w:lang w:val="ru-RU"/>
        </w:rPr>
        <w:t xml:space="preserve">ВНИМАНИЕ! ПЕРЕД ИСПОЛЬЗОВАНИЕМ </w:t>
      </w:r>
      <w:r w:rsidR="00C0021F">
        <w:rPr>
          <w:rFonts w:cstheme="minorHAnsi"/>
          <w:lang w:val="ru-RU"/>
        </w:rPr>
        <w:t>ЗАРЯДНОГО УСТРОЙСТВА</w:t>
      </w:r>
      <w:r w:rsidRPr="0040687C">
        <w:rPr>
          <w:rFonts w:cstheme="minorHAnsi"/>
          <w:lang w:val="ru-RU"/>
        </w:rPr>
        <w:t xml:space="preserve"> ВНИМАТЕЛЬНО ОЗНАКОМЬТЕСЬ С ДАННОЙ ИНСТРУКЦИЕЙ. К использованию </w:t>
      </w:r>
      <w:r w:rsidR="00C0021F">
        <w:rPr>
          <w:rFonts w:cstheme="minorHAnsi"/>
          <w:lang w:val="ru-RU"/>
        </w:rPr>
        <w:t>зарядного устройства</w:t>
      </w:r>
      <w:r w:rsidRPr="0040687C">
        <w:rPr>
          <w:rFonts w:cstheme="minorHAnsi"/>
          <w:lang w:val="ru-RU"/>
        </w:rPr>
        <w:t xml:space="preserve"> (далее</w:t>
      </w:r>
      <w:r>
        <w:rPr>
          <w:rFonts w:cstheme="minorHAnsi"/>
          <w:lang w:val="ru-RU"/>
        </w:rPr>
        <w:t xml:space="preserve"> — </w:t>
      </w:r>
      <w:r w:rsidRPr="0040687C">
        <w:rPr>
          <w:rFonts w:cstheme="minorHAnsi"/>
          <w:lang w:val="ru-RU"/>
        </w:rPr>
        <w:t xml:space="preserve">изделие, </w:t>
      </w:r>
      <w:r>
        <w:rPr>
          <w:rFonts w:cstheme="minorHAnsi"/>
          <w:lang w:val="ru-RU"/>
        </w:rPr>
        <w:t>устройство</w:t>
      </w:r>
      <w:r w:rsidRPr="0040687C">
        <w:rPr>
          <w:rFonts w:cstheme="minorHAnsi"/>
          <w:lang w:val="ru-RU"/>
        </w:rPr>
        <w:t xml:space="preserve">) допускаются пользователи, ознакомленные с данной инструкцией. В ней содержится описание, правила безопасности и вся необходимая информация для правильной эксплуатации </w:t>
      </w:r>
      <w:r>
        <w:rPr>
          <w:rFonts w:cstheme="minorHAnsi"/>
          <w:lang w:val="ru-RU"/>
        </w:rPr>
        <w:t>устройства</w:t>
      </w:r>
      <w:r w:rsidRPr="0040687C">
        <w:rPr>
          <w:rFonts w:cstheme="minorHAnsi"/>
          <w:lang w:val="ru-RU"/>
        </w:rPr>
        <w:t xml:space="preserve"> КМ АТОМ. Сохраняйте данную инструкцию и обращайтесь к ней при возникновении вопросов </w:t>
      </w:r>
      <w:r>
        <w:rPr>
          <w:rFonts w:cstheme="minorHAnsi"/>
          <w:lang w:val="ru-RU"/>
        </w:rPr>
        <w:br/>
      </w:r>
      <w:r w:rsidRPr="0040687C">
        <w:rPr>
          <w:rFonts w:cstheme="minorHAnsi"/>
          <w:lang w:val="ru-RU"/>
        </w:rPr>
        <w:t xml:space="preserve">по безопасной эксплуатации, обслуживанию и хранению изделия. </w:t>
      </w:r>
    </w:p>
    <w:p w:rsidR="00EE48E6" w:rsidRPr="00137055" w:rsidRDefault="00EE48E6" w:rsidP="00EE48E6">
      <w:pPr>
        <w:pStyle w:val="a9"/>
        <w:numPr>
          <w:ilvl w:val="0"/>
          <w:numId w:val="2"/>
        </w:numPr>
        <w:spacing w:after="120"/>
        <w:ind w:left="714" w:hanging="357"/>
        <w:jc w:val="both"/>
        <w:rPr>
          <w:rStyle w:val="fontstyle01"/>
          <w:rFonts w:eastAsiaTheme="minorEastAsia" w:cstheme="minorHAnsi"/>
          <w:lang w:val="ru-RU"/>
        </w:rPr>
      </w:pPr>
      <w:r w:rsidRPr="000934E2">
        <w:rPr>
          <w:rStyle w:val="fontstyle01"/>
          <w:rFonts w:ascii="Calibri" w:eastAsiaTheme="minorEastAsia" w:hAnsi="Calibri" w:cs="Calibri"/>
          <w:sz w:val="24"/>
          <w:lang w:val="ru-RU"/>
        </w:rPr>
        <w:t>ПРИМЕНЕНИЕ</w:t>
      </w:r>
    </w:p>
    <w:p w:rsidR="00EE48E6" w:rsidRPr="00110EB4" w:rsidRDefault="00C0021F" w:rsidP="00EE48E6">
      <w:pPr>
        <w:spacing w:after="120"/>
        <w:rPr>
          <w:rFonts w:eastAsiaTheme="minorEastAsia" w:cstheme="minorHAnsi"/>
          <w:sz w:val="24"/>
          <w:szCs w:val="24"/>
        </w:rPr>
      </w:pPr>
      <w:r>
        <w:rPr>
          <w:rFonts w:eastAsiaTheme="minorEastAsia" w:cstheme="minorHAnsi"/>
          <w:sz w:val="24"/>
          <w:szCs w:val="24"/>
        </w:rPr>
        <w:t>Зарядное устройство</w:t>
      </w:r>
      <w:r w:rsidR="00EE48E6" w:rsidRPr="00110EB4">
        <w:rPr>
          <w:rFonts w:eastAsiaTheme="minorEastAsia" w:cstheme="minorHAnsi"/>
          <w:sz w:val="24"/>
          <w:szCs w:val="24"/>
        </w:rPr>
        <w:t xml:space="preserve"> предназначен</w:t>
      </w:r>
      <w:r>
        <w:rPr>
          <w:rFonts w:eastAsiaTheme="minorEastAsia" w:cstheme="minorHAnsi"/>
          <w:sz w:val="24"/>
          <w:szCs w:val="24"/>
        </w:rPr>
        <w:t>о</w:t>
      </w:r>
      <w:r w:rsidR="00EE48E6" w:rsidRPr="00110EB4">
        <w:rPr>
          <w:rFonts w:eastAsiaTheme="minorEastAsia" w:cstheme="minorHAnsi"/>
          <w:sz w:val="24"/>
          <w:szCs w:val="24"/>
        </w:rPr>
        <w:t xml:space="preserve"> для питания электроинструмента КМ АТОМ. Устройство </w:t>
      </w:r>
      <w:r w:rsidR="00110EB4">
        <w:rPr>
          <w:rFonts w:eastAsiaTheme="minorEastAsia" w:cstheme="minorHAnsi"/>
          <w:sz w:val="24"/>
          <w:szCs w:val="24"/>
        </w:rPr>
        <w:t>необходимо использовать</w:t>
      </w:r>
      <w:r w:rsidR="00EE48E6" w:rsidRPr="00110EB4">
        <w:rPr>
          <w:rFonts w:eastAsiaTheme="minorEastAsia" w:cstheme="minorHAnsi"/>
          <w:sz w:val="24"/>
          <w:szCs w:val="24"/>
        </w:rPr>
        <w:t xml:space="preserve"> при температуре окружающей среды от 0 °С до + 40 °С, относительной влажности воздуха не более 80 % и отсутствии прямого воздействия атмосферных осадков. </w:t>
      </w:r>
    </w:p>
    <w:p w:rsidR="00EE48E6" w:rsidRDefault="00EE48E6" w:rsidP="00A57B2B">
      <w:pPr>
        <w:rPr>
          <w:rFonts w:cstheme="minorHAnsi"/>
        </w:rPr>
      </w:pPr>
      <w:r w:rsidRPr="00947290">
        <w:rPr>
          <w:rFonts w:cstheme="minorHAnsi"/>
          <w:b/>
        </w:rPr>
        <w:t>Внимание!</w:t>
      </w:r>
      <w:r w:rsidRPr="00947290">
        <w:rPr>
          <w:rFonts w:cstheme="minorHAnsi"/>
        </w:rPr>
        <w:t xml:space="preserve"> </w:t>
      </w:r>
      <w:r w:rsidRPr="00110EB4">
        <w:rPr>
          <w:rFonts w:eastAsiaTheme="minorEastAsia" w:cstheme="minorHAnsi"/>
          <w:sz w:val="24"/>
          <w:szCs w:val="24"/>
        </w:rPr>
        <w:t>Устройство не предназначено для профессионального использования.</w:t>
      </w:r>
    </w:p>
    <w:p w:rsidR="00EE48E6" w:rsidRPr="000934E2" w:rsidRDefault="000934E2" w:rsidP="00EE48E6">
      <w:pPr>
        <w:pStyle w:val="a9"/>
        <w:numPr>
          <w:ilvl w:val="0"/>
          <w:numId w:val="2"/>
        </w:numPr>
        <w:spacing w:after="120"/>
        <w:ind w:left="714" w:hanging="357"/>
        <w:jc w:val="both"/>
        <w:rPr>
          <w:rStyle w:val="fontstyle01"/>
          <w:rFonts w:ascii="Calibri" w:eastAsiaTheme="minorEastAsia" w:hAnsi="Calibri" w:cs="Calibri"/>
          <w:sz w:val="24"/>
          <w:lang w:val="ru-RU"/>
        </w:rPr>
      </w:pPr>
      <w:r>
        <w:rPr>
          <w:rStyle w:val="fontstyle01"/>
          <w:rFonts w:ascii="Calibri" w:eastAsiaTheme="minorEastAsia" w:hAnsi="Calibri" w:cs="Calibri"/>
          <w:sz w:val="24"/>
          <w:lang w:val="ru-RU"/>
        </w:rPr>
        <w:t>ТЕХНИЧЕСКИЕ ХАРАКТЕРИСТИКИ</w:t>
      </w:r>
    </w:p>
    <w:tbl>
      <w:tblPr>
        <w:tblStyle w:val="a7"/>
        <w:tblW w:w="10211" w:type="dxa"/>
        <w:jc w:val="center"/>
        <w:tblLook w:val="04A0" w:firstRow="1" w:lastRow="0" w:firstColumn="1" w:lastColumn="0" w:noHBand="0" w:noVBand="1"/>
      </w:tblPr>
      <w:tblGrid>
        <w:gridCol w:w="6523"/>
        <w:gridCol w:w="3688"/>
      </w:tblGrid>
      <w:tr w:rsidR="00EE48E6" w:rsidRPr="00954A58" w:rsidTr="003518D1">
        <w:trPr>
          <w:trHeight w:val="328"/>
          <w:jc w:val="center"/>
        </w:trPr>
        <w:tc>
          <w:tcPr>
            <w:tcW w:w="6523" w:type="dxa"/>
            <w:vAlign w:val="center"/>
          </w:tcPr>
          <w:p w:rsidR="00EE48E6" w:rsidRPr="00664B93" w:rsidRDefault="00C0021F" w:rsidP="003518D1">
            <w:pPr>
              <w:rPr>
                <w:rFonts w:cstheme="minorHAnsi"/>
                <w:b/>
                <w:bCs/>
                <w:lang w:val="ru-RU"/>
              </w:rPr>
            </w:pPr>
            <w:r w:rsidRPr="00664B93">
              <w:rPr>
                <w:rStyle w:val="hps"/>
                <w:rFonts w:cstheme="minorHAnsi"/>
                <w:b/>
                <w:color w:val="222222"/>
                <w:lang w:val="ru-RU"/>
              </w:rPr>
              <w:t xml:space="preserve">ЗАРЯДНОЕ УСТРОЙСТВО </w:t>
            </w:r>
            <w:r w:rsidR="00EE48E6" w:rsidRPr="00664B93">
              <w:rPr>
                <w:rStyle w:val="hps"/>
                <w:rFonts w:cstheme="minorHAnsi"/>
                <w:b/>
                <w:color w:val="222222"/>
              </w:rPr>
              <w:t>КМ АТОМ</w:t>
            </w:r>
          </w:p>
        </w:tc>
        <w:tc>
          <w:tcPr>
            <w:tcW w:w="3688" w:type="dxa"/>
            <w:vAlign w:val="center"/>
          </w:tcPr>
          <w:p w:rsidR="00EE48E6" w:rsidRPr="00D0332B" w:rsidRDefault="00EE48E6" w:rsidP="00D0332B">
            <w:pPr>
              <w:jc w:val="center"/>
              <w:rPr>
                <w:rStyle w:val="hps"/>
                <w:rFonts w:cstheme="minorHAnsi"/>
                <w:b/>
                <w:color w:val="222222"/>
                <w:lang w:val="ru-RU"/>
              </w:rPr>
            </w:pPr>
            <w:r w:rsidRPr="00664B93">
              <w:rPr>
                <w:rStyle w:val="hps"/>
                <w:rFonts w:cstheme="minorHAnsi"/>
                <w:b/>
                <w:color w:val="222222"/>
              </w:rPr>
              <w:t>B</w:t>
            </w:r>
            <w:r w:rsidR="00664B93" w:rsidRPr="00664B93">
              <w:rPr>
                <w:rStyle w:val="hps"/>
                <w:rFonts w:cstheme="minorHAnsi"/>
                <w:b/>
                <w:color w:val="222222"/>
                <w:lang w:val="ru-RU"/>
              </w:rPr>
              <w:t>С</w:t>
            </w:r>
            <w:r w:rsidRPr="00664B93">
              <w:rPr>
                <w:rStyle w:val="hps"/>
                <w:rFonts w:cstheme="minorHAnsi"/>
                <w:b/>
                <w:color w:val="222222"/>
              </w:rPr>
              <w:t>-18</w:t>
            </w:r>
            <w:r w:rsidR="00664B93" w:rsidRPr="00664B93">
              <w:rPr>
                <w:rStyle w:val="hps"/>
                <w:rFonts w:cstheme="minorHAnsi"/>
                <w:b/>
                <w:color w:val="222222"/>
              </w:rPr>
              <w:t>/</w:t>
            </w:r>
            <w:r w:rsidR="00D0332B">
              <w:rPr>
                <w:rStyle w:val="hps"/>
                <w:rFonts w:cstheme="minorHAnsi"/>
                <w:b/>
                <w:color w:val="222222"/>
                <w:lang w:val="ru-RU"/>
              </w:rPr>
              <w:t>2</w:t>
            </w:r>
          </w:p>
        </w:tc>
      </w:tr>
      <w:tr w:rsidR="00664B93" w:rsidRPr="00954A58" w:rsidTr="003518D1">
        <w:trPr>
          <w:trHeight w:val="174"/>
          <w:jc w:val="center"/>
        </w:trPr>
        <w:tc>
          <w:tcPr>
            <w:tcW w:w="6523" w:type="dxa"/>
            <w:vAlign w:val="center"/>
          </w:tcPr>
          <w:p w:rsidR="00664B93" w:rsidRPr="00664B93" w:rsidRDefault="00664B93" w:rsidP="003518D1">
            <w:pPr>
              <w:autoSpaceDE w:val="0"/>
              <w:autoSpaceDN w:val="0"/>
              <w:adjustRightInd w:val="0"/>
              <w:rPr>
                <w:rStyle w:val="hps"/>
                <w:rFonts w:cstheme="minorHAnsi"/>
                <w:color w:val="222222"/>
                <w:lang w:val="ru-RU"/>
              </w:rPr>
            </w:pPr>
            <w:r w:rsidRPr="00664B93">
              <w:rPr>
                <w:rStyle w:val="hps"/>
                <w:rFonts w:cstheme="minorHAnsi"/>
                <w:color w:val="222222"/>
                <w:lang w:val="ru-RU"/>
              </w:rPr>
              <w:t>Питание</w:t>
            </w:r>
          </w:p>
        </w:tc>
        <w:tc>
          <w:tcPr>
            <w:tcW w:w="3688" w:type="dxa"/>
            <w:vAlign w:val="center"/>
          </w:tcPr>
          <w:p w:rsidR="00664B93" w:rsidRPr="00664B93" w:rsidRDefault="00664B93" w:rsidP="00664B9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lang w:val="ru-RU"/>
              </w:rPr>
            </w:pPr>
            <w:r w:rsidRPr="00664B93">
              <w:rPr>
                <w:rFonts w:cstheme="minorHAnsi"/>
                <w:bCs/>
                <w:lang w:val="ru-RU"/>
              </w:rPr>
              <w:t xml:space="preserve">230 В </w:t>
            </w:r>
            <w:r w:rsidRPr="00664B93">
              <w:rPr>
                <w:rFonts w:ascii="Calibri" w:hAnsi="Calibri" w:cs="Calibri"/>
                <w:bCs/>
              </w:rPr>
              <w:t xml:space="preserve">~ 50 </w:t>
            </w:r>
            <w:r w:rsidRPr="00664B93">
              <w:rPr>
                <w:rFonts w:ascii="Calibri" w:hAnsi="Calibri" w:cs="Calibri"/>
                <w:bCs/>
                <w:lang w:val="ru-RU"/>
              </w:rPr>
              <w:t>Гц</w:t>
            </w:r>
          </w:p>
        </w:tc>
      </w:tr>
      <w:tr w:rsidR="00664B93" w:rsidRPr="00954A58" w:rsidTr="003518D1">
        <w:trPr>
          <w:trHeight w:val="174"/>
          <w:jc w:val="center"/>
        </w:trPr>
        <w:tc>
          <w:tcPr>
            <w:tcW w:w="6523" w:type="dxa"/>
            <w:vAlign w:val="center"/>
          </w:tcPr>
          <w:p w:rsidR="00664B93" w:rsidRPr="00664B93" w:rsidRDefault="00664B93" w:rsidP="003518D1">
            <w:pPr>
              <w:autoSpaceDE w:val="0"/>
              <w:autoSpaceDN w:val="0"/>
              <w:adjustRightInd w:val="0"/>
              <w:rPr>
                <w:rStyle w:val="hps"/>
                <w:rFonts w:cstheme="minorHAnsi"/>
                <w:color w:val="222222"/>
                <w:lang w:val="ru-RU"/>
              </w:rPr>
            </w:pPr>
            <w:r>
              <w:rPr>
                <w:rStyle w:val="hps"/>
                <w:rFonts w:cstheme="minorHAnsi"/>
                <w:color w:val="222222"/>
                <w:lang w:val="ru-RU"/>
              </w:rPr>
              <w:t>Ток зарядки</w:t>
            </w:r>
          </w:p>
        </w:tc>
        <w:tc>
          <w:tcPr>
            <w:tcW w:w="3688" w:type="dxa"/>
            <w:vAlign w:val="center"/>
          </w:tcPr>
          <w:p w:rsidR="00664B93" w:rsidRPr="00664B93" w:rsidRDefault="00664B93" w:rsidP="00D0332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lang w:val="ru-RU"/>
              </w:rPr>
            </w:pPr>
            <w:r>
              <w:rPr>
                <w:rFonts w:cstheme="minorHAnsi"/>
                <w:bCs/>
                <w:lang w:val="ru-RU"/>
              </w:rPr>
              <w:t xml:space="preserve">18 В </w:t>
            </w:r>
            <w:r w:rsidR="00D0332B">
              <w:rPr>
                <w:rFonts w:cstheme="minorHAnsi"/>
                <w:bCs/>
                <w:lang w:val="ru-RU"/>
              </w:rPr>
              <w:t>3</w:t>
            </w:r>
            <w:r>
              <w:rPr>
                <w:rFonts w:cstheme="minorHAnsi"/>
                <w:bCs/>
                <w:lang w:val="ru-RU"/>
              </w:rPr>
              <w:t xml:space="preserve"> А</w:t>
            </w:r>
          </w:p>
        </w:tc>
      </w:tr>
      <w:tr w:rsidR="002D0ED9" w:rsidRPr="00954A58" w:rsidTr="003518D1">
        <w:trPr>
          <w:trHeight w:val="174"/>
          <w:jc w:val="center"/>
        </w:trPr>
        <w:tc>
          <w:tcPr>
            <w:tcW w:w="6523" w:type="dxa"/>
            <w:vAlign w:val="center"/>
          </w:tcPr>
          <w:p w:rsidR="002D0ED9" w:rsidRPr="00D0332B" w:rsidRDefault="002D0ED9" w:rsidP="002D0ED9">
            <w:pPr>
              <w:autoSpaceDE w:val="0"/>
              <w:autoSpaceDN w:val="0"/>
              <w:adjustRightInd w:val="0"/>
              <w:rPr>
                <w:rStyle w:val="hps"/>
                <w:rFonts w:cstheme="minorHAnsi"/>
                <w:color w:val="222222"/>
                <w:lang w:val="ru-RU"/>
              </w:rPr>
            </w:pPr>
            <w:r>
              <w:rPr>
                <w:rStyle w:val="hps"/>
                <w:rFonts w:cstheme="minorHAnsi"/>
                <w:color w:val="222222"/>
                <w:lang w:val="ru-RU"/>
              </w:rPr>
              <w:t>Количество постов</w:t>
            </w:r>
          </w:p>
        </w:tc>
        <w:tc>
          <w:tcPr>
            <w:tcW w:w="3688" w:type="dxa"/>
            <w:vAlign w:val="center"/>
          </w:tcPr>
          <w:p w:rsidR="002D0ED9" w:rsidRPr="00D0332B" w:rsidRDefault="002D0ED9" w:rsidP="002D0ED9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lang w:val="ru-RU"/>
              </w:rPr>
            </w:pPr>
            <w:r>
              <w:rPr>
                <w:rFonts w:cstheme="minorHAnsi"/>
                <w:bCs/>
                <w:lang w:val="ru-RU"/>
              </w:rPr>
              <w:t>2</w:t>
            </w:r>
          </w:p>
        </w:tc>
      </w:tr>
      <w:tr w:rsidR="002D0ED9" w:rsidRPr="00954A58" w:rsidTr="003518D1">
        <w:trPr>
          <w:trHeight w:val="174"/>
          <w:jc w:val="center"/>
        </w:trPr>
        <w:tc>
          <w:tcPr>
            <w:tcW w:w="6523" w:type="dxa"/>
            <w:vAlign w:val="center"/>
          </w:tcPr>
          <w:p w:rsidR="002D0ED9" w:rsidRPr="00664B93" w:rsidRDefault="002D0ED9" w:rsidP="002D0ED9">
            <w:pPr>
              <w:autoSpaceDE w:val="0"/>
              <w:autoSpaceDN w:val="0"/>
              <w:adjustRightInd w:val="0"/>
              <w:rPr>
                <w:rStyle w:val="hps"/>
                <w:rFonts w:cstheme="minorHAnsi"/>
                <w:color w:val="222222"/>
                <w:lang w:val="ru-RU"/>
              </w:rPr>
            </w:pPr>
            <w:r w:rsidRPr="00664B93">
              <w:rPr>
                <w:rStyle w:val="hps"/>
                <w:rFonts w:cstheme="minorHAnsi"/>
                <w:color w:val="222222"/>
              </w:rPr>
              <w:t xml:space="preserve">Тип </w:t>
            </w:r>
            <w:r w:rsidRPr="00664B93">
              <w:rPr>
                <w:rStyle w:val="hps"/>
                <w:rFonts w:cstheme="minorHAnsi"/>
                <w:color w:val="222222"/>
                <w:lang w:val="ru-RU"/>
              </w:rPr>
              <w:t>заряжаемых батарей</w:t>
            </w:r>
          </w:p>
        </w:tc>
        <w:tc>
          <w:tcPr>
            <w:tcW w:w="3688" w:type="dxa"/>
            <w:vAlign w:val="center"/>
          </w:tcPr>
          <w:p w:rsidR="002D0ED9" w:rsidRPr="00664B93" w:rsidRDefault="002D0ED9" w:rsidP="002D0ED9">
            <w:pPr>
              <w:autoSpaceDE w:val="0"/>
              <w:autoSpaceDN w:val="0"/>
              <w:adjustRightInd w:val="0"/>
              <w:jc w:val="center"/>
              <w:rPr>
                <w:rStyle w:val="hps"/>
                <w:rFonts w:cstheme="minorHAnsi"/>
                <w:color w:val="222222"/>
              </w:rPr>
            </w:pPr>
            <w:r w:rsidRPr="00664B93">
              <w:rPr>
                <w:rStyle w:val="hps"/>
                <w:rFonts w:cstheme="minorHAnsi"/>
                <w:color w:val="222222"/>
              </w:rPr>
              <w:t>Li-Ion</w:t>
            </w:r>
          </w:p>
        </w:tc>
      </w:tr>
    </w:tbl>
    <w:p w:rsidR="00EE48E6" w:rsidRPr="00EE48E6" w:rsidRDefault="00EE48E6" w:rsidP="00A57B2B">
      <w:pPr>
        <w:rPr>
          <w:rFonts w:cstheme="minorHAnsi"/>
        </w:rPr>
      </w:pPr>
    </w:p>
    <w:p w:rsidR="00FF2C51" w:rsidRPr="00FF2C51" w:rsidRDefault="00FF2C51" w:rsidP="00FF2C51">
      <w:pPr>
        <w:pStyle w:val="a9"/>
        <w:numPr>
          <w:ilvl w:val="0"/>
          <w:numId w:val="2"/>
        </w:numPr>
        <w:spacing w:after="120"/>
        <w:ind w:left="714" w:hanging="357"/>
        <w:jc w:val="both"/>
        <w:rPr>
          <w:rStyle w:val="fontstyle01"/>
          <w:rFonts w:ascii="Calibri" w:hAnsi="Calibri" w:cs="Calibri"/>
          <w:sz w:val="24"/>
          <w:lang w:val="ru-RU"/>
        </w:rPr>
      </w:pPr>
      <w:r w:rsidRPr="00FF2C51">
        <w:rPr>
          <w:rStyle w:val="fontstyle01"/>
          <w:rFonts w:ascii="Calibri" w:hAnsi="Calibri" w:cs="Calibri"/>
          <w:sz w:val="24"/>
          <w:lang w:val="ru-RU"/>
        </w:rPr>
        <w:t>ОБЩИЕ УКАЗАНИЯ ПО МЕРАМ БЕЗОПАСНОСТИ ПРИ РАБОТЕ С ЭЛЕКТРОИНСТРУМЕНТОМ</w:t>
      </w:r>
    </w:p>
    <w:p w:rsidR="00A57B2B" w:rsidRPr="00AB6B1D" w:rsidRDefault="00A57B2B" w:rsidP="00A57B2B">
      <w:pPr>
        <w:spacing w:after="0"/>
        <w:rPr>
          <w:sz w:val="24"/>
          <w:szCs w:val="24"/>
        </w:rPr>
      </w:pPr>
      <w:r w:rsidRPr="00AB6B1D">
        <w:rPr>
          <w:sz w:val="24"/>
          <w:szCs w:val="24"/>
        </w:rPr>
        <w:t>• Перезарядку следует осуществлять, используя указанное изготовителем зарядное устройство. Зарядное устройство, которое годится для одного типа аккумуляторной батареи, может вызвать пожар при использовании другого типа батареи.</w:t>
      </w:r>
    </w:p>
    <w:p w:rsidR="00A57B2B" w:rsidRPr="00AB6B1D" w:rsidRDefault="00A57B2B" w:rsidP="00A57B2B">
      <w:pPr>
        <w:spacing w:after="0"/>
        <w:rPr>
          <w:sz w:val="24"/>
          <w:szCs w:val="24"/>
        </w:rPr>
      </w:pPr>
      <w:r w:rsidRPr="00AB6B1D">
        <w:rPr>
          <w:sz w:val="24"/>
          <w:szCs w:val="24"/>
        </w:rPr>
        <w:t>• Питание инструмента следует осуществлять только от аккумуляторных батарей, имеющих специальное обозначение. Использование любых других батарей может привести</w:t>
      </w:r>
      <w:r w:rsidR="00AB6B1D" w:rsidRPr="00AB6B1D">
        <w:rPr>
          <w:sz w:val="24"/>
          <w:szCs w:val="24"/>
        </w:rPr>
        <w:t xml:space="preserve"> </w:t>
      </w:r>
      <w:r w:rsidR="00AB6B1D">
        <w:rPr>
          <w:sz w:val="24"/>
          <w:szCs w:val="24"/>
        </w:rPr>
        <w:br/>
      </w:r>
      <w:r w:rsidRPr="00AB6B1D">
        <w:rPr>
          <w:sz w:val="24"/>
          <w:szCs w:val="24"/>
        </w:rPr>
        <w:t>к повреждениям и пожару.</w:t>
      </w:r>
    </w:p>
    <w:p w:rsidR="00A57B2B" w:rsidRPr="00AB6B1D" w:rsidRDefault="00A57B2B" w:rsidP="00A57B2B">
      <w:pPr>
        <w:spacing w:after="0"/>
        <w:rPr>
          <w:sz w:val="24"/>
          <w:szCs w:val="24"/>
        </w:rPr>
      </w:pPr>
      <w:r w:rsidRPr="00AB6B1D">
        <w:rPr>
          <w:sz w:val="24"/>
          <w:szCs w:val="24"/>
        </w:rPr>
        <w:t>• Если аккумуляторная батарея не используется, ее следует хранить отдельно от других металлических предметов, таких как скрепки для бумаг, монеты, ключи, гвозди, винты и т.</w:t>
      </w:r>
      <w:r w:rsidR="00C6544D">
        <w:rPr>
          <w:sz w:val="24"/>
          <w:szCs w:val="24"/>
        </w:rPr>
        <w:t xml:space="preserve"> </w:t>
      </w:r>
      <w:r w:rsidRPr="00AB6B1D">
        <w:rPr>
          <w:sz w:val="24"/>
          <w:szCs w:val="24"/>
        </w:rPr>
        <w:t>п., которые могут закоротить контактные выводы. Короткое замыкание контактных выводов может вызвать ожоги или пожар.</w:t>
      </w:r>
    </w:p>
    <w:p w:rsidR="00A57B2B" w:rsidRPr="00AB6B1D" w:rsidRDefault="00A57B2B" w:rsidP="00A57B2B">
      <w:pPr>
        <w:spacing w:after="0"/>
        <w:rPr>
          <w:sz w:val="24"/>
          <w:szCs w:val="24"/>
        </w:rPr>
      </w:pPr>
      <w:r w:rsidRPr="00AB6B1D">
        <w:rPr>
          <w:sz w:val="24"/>
          <w:szCs w:val="24"/>
        </w:rPr>
        <w:t xml:space="preserve">• </w:t>
      </w:r>
      <w:r w:rsidR="00C6544D">
        <w:rPr>
          <w:sz w:val="24"/>
          <w:szCs w:val="24"/>
        </w:rPr>
        <w:t>При</w:t>
      </w:r>
      <w:r w:rsidRPr="00AB6B1D">
        <w:rPr>
          <w:sz w:val="24"/>
          <w:szCs w:val="24"/>
        </w:rPr>
        <w:t xml:space="preserve"> неправильной эксплуатации жидкий электролит может вытечь из аккумуляторной батареи. Избегайте контакта с электролитом. При случайном контакте с электролитом смойте его водой. Если электролит попадет в глаза, кроме промывки глаз водой, обратитесь за медицинской помощью. Течь электролита из аккумуляторной батареи может вызвать раздражение или ожоги.</w:t>
      </w:r>
    </w:p>
    <w:p w:rsidR="00A57B2B" w:rsidRPr="00AB6B1D" w:rsidRDefault="00A57B2B" w:rsidP="00A57B2B">
      <w:pPr>
        <w:spacing w:after="0"/>
        <w:rPr>
          <w:sz w:val="24"/>
          <w:szCs w:val="24"/>
        </w:rPr>
      </w:pPr>
      <w:r w:rsidRPr="00AB6B1D">
        <w:rPr>
          <w:sz w:val="24"/>
          <w:szCs w:val="24"/>
        </w:rPr>
        <w:t xml:space="preserve">• Во время зарядки зарядное устройство и батарея могут быть теплыми на ощупь. Это считается нормальным и не является показателем наличия неисправности. Чтобы предотвратить возможность перегрева, не разрешается заряжать батареи под прямыми солнечными лучами </w:t>
      </w:r>
      <w:r w:rsidR="00C6544D">
        <w:rPr>
          <w:sz w:val="24"/>
          <w:szCs w:val="24"/>
        </w:rPr>
        <w:br/>
      </w:r>
      <w:r w:rsidRPr="00AB6B1D">
        <w:rPr>
          <w:sz w:val="24"/>
          <w:szCs w:val="24"/>
        </w:rPr>
        <w:t>при жаркой погоде или вблизи источников тепла.</w:t>
      </w:r>
    </w:p>
    <w:p w:rsidR="00A57B2B" w:rsidRPr="00AB6B1D" w:rsidRDefault="00A57B2B" w:rsidP="00A57B2B">
      <w:pPr>
        <w:spacing w:after="0"/>
        <w:rPr>
          <w:sz w:val="24"/>
          <w:szCs w:val="24"/>
        </w:rPr>
      </w:pPr>
      <w:r w:rsidRPr="00AB6B1D">
        <w:rPr>
          <w:sz w:val="24"/>
          <w:szCs w:val="24"/>
        </w:rPr>
        <w:lastRenderedPageBreak/>
        <w:t>• Перед установкой аккумулятора проследите, чтобы инструмент был выключен. Установка аккумулятора во включенный инструмент может привести к несчастному случаю.</w:t>
      </w:r>
    </w:p>
    <w:p w:rsidR="00A57B2B" w:rsidRPr="00AB6B1D" w:rsidRDefault="00A57B2B" w:rsidP="00A57B2B">
      <w:pPr>
        <w:spacing w:after="0"/>
        <w:rPr>
          <w:sz w:val="24"/>
          <w:szCs w:val="24"/>
        </w:rPr>
      </w:pPr>
      <w:r w:rsidRPr="00AB6B1D">
        <w:rPr>
          <w:sz w:val="24"/>
          <w:szCs w:val="24"/>
        </w:rPr>
        <w:t>• Не используйте зарядное устройство в сырых местах. Проникновение воды в зарядное устройство увеличивает риск поражения электрическим током.</w:t>
      </w:r>
    </w:p>
    <w:p w:rsidR="00A57B2B" w:rsidRPr="00AB6B1D" w:rsidRDefault="00A57B2B" w:rsidP="00A57B2B">
      <w:pPr>
        <w:spacing w:after="0"/>
        <w:rPr>
          <w:sz w:val="24"/>
          <w:szCs w:val="24"/>
        </w:rPr>
      </w:pPr>
      <w:r w:rsidRPr="00AB6B1D">
        <w:rPr>
          <w:sz w:val="24"/>
          <w:szCs w:val="24"/>
        </w:rPr>
        <w:t>• Не пытайтесь разбирать аккумулятор, не бросайте его в огонь или воду.</w:t>
      </w:r>
    </w:p>
    <w:p w:rsidR="00A57B2B" w:rsidRPr="00AB6B1D" w:rsidRDefault="00A57B2B" w:rsidP="00A57B2B">
      <w:pPr>
        <w:spacing w:after="0"/>
        <w:rPr>
          <w:sz w:val="24"/>
          <w:szCs w:val="24"/>
        </w:rPr>
      </w:pPr>
      <w:r w:rsidRPr="00AB6B1D">
        <w:rPr>
          <w:sz w:val="24"/>
          <w:szCs w:val="24"/>
        </w:rPr>
        <w:t>• Не храните аккумулятор в местах, где температура может превысить 40 °С.</w:t>
      </w:r>
    </w:p>
    <w:p w:rsidR="00A57B2B" w:rsidRPr="00AB6B1D" w:rsidRDefault="00A57B2B" w:rsidP="00A57B2B">
      <w:pPr>
        <w:spacing w:after="0"/>
        <w:rPr>
          <w:sz w:val="24"/>
          <w:szCs w:val="24"/>
        </w:rPr>
      </w:pPr>
      <w:r w:rsidRPr="00AB6B1D">
        <w:rPr>
          <w:sz w:val="24"/>
          <w:szCs w:val="24"/>
        </w:rPr>
        <w:t xml:space="preserve">• Не рекомендуется хранить аккумуляторные батареи при температуре менее 5 °С, </w:t>
      </w:r>
    </w:p>
    <w:p w:rsidR="00A57B2B" w:rsidRPr="00AB6B1D" w:rsidRDefault="00A57B2B" w:rsidP="00A57B2B">
      <w:pPr>
        <w:spacing w:after="0"/>
        <w:rPr>
          <w:sz w:val="24"/>
          <w:szCs w:val="24"/>
        </w:rPr>
      </w:pPr>
      <w:r w:rsidRPr="00AB6B1D">
        <w:rPr>
          <w:sz w:val="24"/>
          <w:szCs w:val="24"/>
        </w:rPr>
        <w:t>т.к. это понижает ресурс их работы.</w:t>
      </w:r>
    </w:p>
    <w:p w:rsidR="00A57B2B" w:rsidRPr="00AB6B1D" w:rsidRDefault="00A57B2B" w:rsidP="00A57B2B">
      <w:pPr>
        <w:spacing w:after="0"/>
        <w:rPr>
          <w:sz w:val="24"/>
          <w:szCs w:val="24"/>
        </w:rPr>
      </w:pPr>
      <w:r w:rsidRPr="00AB6B1D">
        <w:rPr>
          <w:sz w:val="24"/>
          <w:szCs w:val="24"/>
        </w:rPr>
        <w:t xml:space="preserve">• Батарея состоит из литийионных элементов. Литий является ядовитым веществом. Запрещается выбрасывать батареи вместе с бытовым мусором. Батареи следует собирать отдельно </w:t>
      </w:r>
      <w:r w:rsidRPr="00AB6B1D">
        <w:rPr>
          <w:sz w:val="24"/>
          <w:szCs w:val="24"/>
        </w:rPr>
        <w:br/>
        <w:t>и передавать для утилизации в соответствии с требованиями охраны окружающей среды в вашем регионе.</w:t>
      </w:r>
    </w:p>
    <w:p w:rsidR="00A57B2B" w:rsidRDefault="00A57B2B" w:rsidP="00110EB4">
      <w:pPr>
        <w:rPr>
          <w:sz w:val="24"/>
          <w:szCs w:val="24"/>
        </w:rPr>
      </w:pPr>
      <w:r w:rsidRPr="00AB6B1D">
        <w:rPr>
          <w:sz w:val="24"/>
          <w:szCs w:val="24"/>
        </w:rPr>
        <w:t>• При утилизации запрещается сжигать аккумулятор, даже если он серьезно поврежден или уже не держит заряда. В огне батарея может взорваться.</w:t>
      </w:r>
    </w:p>
    <w:p w:rsidR="00FD269F" w:rsidRPr="00FD269F" w:rsidRDefault="00FD269F" w:rsidP="00110EB4">
      <w:pPr>
        <w:pStyle w:val="a9"/>
        <w:numPr>
          <w:ilvl w:val="0"/>
          <w:numId w:val="2"/>
        </w:numPr>
        <w:spacing w:after="120"/>
        <w:ind w:left="714" w:hanging="357"/>
        <w:jc w:val="both"/>
        <w:rPr>
          <w:rFonts w:ascii="Calibri" w:hAnsi="Calibri" w:cs="Calibri"/>
          <w:b/>
          <w:bCs/>
          <w:color w:val="000000"/>
          <w:szCs w:val="22"/>
        </w:rPr>
      </w:pPr>
      <w:r w:rsidRPr="00FD269F">
        <w:rPr>
          <w:rStyle w:val="fontstyle01"/>
          <w:rFonts w:ascii="Calibri" w:hAnsi="Calibri" w:cs="Calibri"/>
          <w:sz w:val="24"/>
        </w:rPr>
        <w:t xml:space="preserve">ЭКСПЛУАТАЦИЯ </w:t>
      </w:r>
    </w:p>
    <w:p w:rsidR="00A57B2B" w:rsidRPr="00AB6B1D" w:rsidRDefault="00A57B2B" w:rsidP="00110EB4">
      <w:pPr>
        <w:rPr>
          <w:rFonts w:cstheme="minorHAnsi"/>
          <w:b/>
          <w:sz w:val="24"/>
          <w:szCs w:val="24"/>
        </w:rPr>
      </w:pPr>
      <w:r w:rsidRPr="00AB6B1D">
        <w:rPr>
          <w:rFonts w:cstheme="minorHAnsi"/>
          <w:b/>
          <w:sz w:val="24"/>
          <w:szCs w:val="24"/>
        </w:rPr>
        <w:t>Установка и снятие аккумулятора</w:t>
      </w:r>
      <w:r w:rsidR="00AB6B1D">
        <w:rPr>
          <w:rFonts w:cstheme="minorHAnsi"/>
          <w:b/>
          <w:sz w:val="24"/>
          <w:szCs w:val="24"/>
        </w:rPr>
        <w:t xml:space="preserve"> </w:t>
      </w:r>
      <w:r w:rsidR="00AB6B1D" w:rsidRPr="00AB6B1D">
        <w:rPr>
          <w:rFonts w:cstheme="minorHAnsi"/>
          <w:b/>
          <w:sz w:val="24"/>
          <w:szCs w:val="24"/>
        </w:rPr>
        <w:t>(</w:t>
      </w:r>
      <w:r w:rsidR="00AB6B1D">
        <w:rPr>
          <w:rFonts w:cstheme="minorHAnsi"/>
          <w:b/>
          <w:sz w:val="24"/>
          <w:szCs w:val="24"/>
        </w:rPr>
        <w:t>Рис. 1)</w:t>
      </w:r>
    </w:p>
    <w:p w:rsidR="00A57B2B" w:rsidRPr="00AB6B1D" w:rsidRDefault="00AB6B1D" w:rsidP="00A57B2B">
      <w:pPr>
        <w:numPr>
          <w:ilvl w:val="0"/>
          <w:numId w:val="1"/>
        </w:numPr>
        <w:spacing w:after="200"/>
        <w:contextualSpacing/>
        <w:rPr>
          <w:rFonts w:ascii="Calibri" w:eastAsia="Calibri" w:hAnsi="Calibri" w:cs="Calibri"/>
          <w:sz w:val="24"/>
          <w:szCs w:val="24"/>
        </w:rPr>
      </w:pPr>
      <w:r w:rsidRPr="00AB6B1D">
        <w:rPr>
          <w:rFonts w:cstheme="minorHAnsi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7B0F6620" wp14:editId="18CDDB1B">
            <wp:simplePos x="0" y="0"/>
            <wp:positionH relativeFrom="margin">
              <wp:align>right</wp:align>
            </wp:positionH>
            <wp:positionV relativeFrom="paragraph">
              <wp:posOffset>5080</wp:posOffset>
            </wp:positionV>
            <wp:extent cx="2715895" cy="1891030"/>
            <wp:effectExtent l="0" t="0" r="8255" b="0"/>
            <wp:wrapThrough wrapText="bothSides">
              <wp:wrapPolygon edited="0">
                <wp:start x="0" y="0"/>
                <wp:lineTo x="0" y="21324"/>
                <wp:lineTo x="21514" y="21324"/>
                <wp:lineTo x="21514" y="0"/>
                <wp:lineTo x="0" y="0"/>
              </wp:wrapPolygon>
            </wp:wrapThrough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зарядка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5895" cy="1891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7B2B" w:rsidRPr="00AB6B1D">
        <w:rPr>
          <w:rFonts w:ascii="Calibri" w:eastAsia="Calibri" w:hAnsi="Calibri" w:cs="Calibri"/>
          <w:sz w:val="24"/>
          <w:szCs w:val="24"/>
        </w:rPr>
        <w:t xml:space="preserve">Для установки аккумулятора совместите </w:t>
      </w:r>
      <w:r w:rsidR="00A57B2B" w:rsidRPr="00AB6B1D">
        <w:rPr>
          <w:rFonts w:ascii="Calibri" w:eastAsia="Calibri" w:hAnsi="Calibri" w:cs="Calibri"/>
          <w:sz w:val="24"/>
          <w:szCs w:val="24"/>
        </w:rPr>
        <w:br/>
        <w:t>его с гнездом держателя, расположенн</w:t>
      </w:r>
      <w:r>
        <w:rPr>
          <w:rFonts w:ascii="Calibri" w:eastAsia="Calibri" w:hAnsi="Calibri" w:cs="Calibri"/>
          <w:sz w:val="24"/>
          <w:szCs w:val="24"/>
        </w:rPr>
        <w:t xml:space="preserve">ом </w:t>
      </w:r>
      <w:r>
        <w:rPr>
          <w:rFonts w:ascii="Calibri" w:eastAsia="Calibri" w:hAnsi="Calibri" w:cs="Calibri"/>
          <w:sz w:val="24"/>
          <w:szCs w:val="24"/>
        </w:rPr>
        <w:br/>
        <w:t>в инструменте.</w:t>
      </w:r>
    </w:p>
    <w:p w:rsidR="00A57B2B" w:rsidRPr="00AB6B1D" w:rsidRDefault="00A57B2B" w:rsidP="00A57B2B">
      <w:pPr>
        <w:numPr>
          <w:ilvl w:val="0"/>
          <w:numId w:val="1"/>
        </w:numPr>
        <w:spacing w:after="200"/>
        <w:contextualSpacing/>
        <w:rPr>
          <w:rFonts w:ascii="Calibri" w:eastAsia="Calibri" w:hAnsi="Calibri" w:cs="Calibri"/>
          <w:sz w:val="24"/>
          <w:szCs w:val="24"/>
        </w:rPr>
      </w:pPr>
      <w:r w:rsidRPr="00AB6B1D">
        <w:rPr>
          <w:rFonts w:ascii="Calibri" w:eastAsia="Calibri" w:hAnsi="Calibri" w:cs="Calibri"/>
          <w:sz w:val="24"/>
          <w:szCs w:val="24"/>
        </w:rPr>
        <w:t xml:space="preserve">Установите заряженный аккумулятор до щелчка. Степень зарядки можно определить </w:t>
      </w:r>
      <w:r w:rsidRPr="00AB6B1D">
        <w:rPr>
          <w:rFonts w:ascii="Calibri" w:eastAsia="Calibri" w:hAnsi="Calibri" w:cs="Calibri"/>
          <w:sz w:val="24"/>
          <w:szCs w:val="24"/>
        </w:rPr>
        <w:br/>
        <w:t xml:space="preserve">с помощью индикатора зарядки, расположенного  на корпусе аккумулятора (Рис. 2). </w:t>
      </w:r>
    </w:p>
    <w:p w:rsidR="00A57B2B" w:rsidRPr="00AB6B1D" w:rsidRDefault="00A57B2B" w:rsidP="00A57B2B">
      <w:pPr>
        <w:numPr>
          <w:ilvl w:val="0"/>
          <w:numId w:val="1"/>
        </w:numPr>
        <w:spacing w:after="120"/>
        <w:ind w:left="499" w:hanging="357"/>
        <w:rPr>
          <w:rFonts w:ascii="Calibri" w:eastAsia="Calibri" w:hAnsi="Calibri" w:cs="Calibri"/>
          <w:sz w:val="24"/>
          <w:szCs w:val="24"/>
        </w:rPr>
      </w:pPr>
      <w:r w:rsidRPr="00AB6B1D">
        <w:rPr>
          <w:rFonts w:ascii="Calibri" w:eastAsia="Calibri" w:hAnsi="Calibri" w:cs="Calibri"/>
          <w:noProof/>
          <w:sz w:val="24"/>
          <w:szCs w:val="24"/>
          <w:lang w:eastAsia="ru-RU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C5B497E" wp14:editId="451F2078">
                <wp:simplePos x="0" y="0"/>
                <wp:positionH relativeFrom="margin">
                  <wp:posOffset>5923915</wp:posOffset>
                </wp:positionH>
                <wp:positionV relativeFrom="paragraph">
                  <wp:posOffset>514985</wp:posOffset>
                </wp:positionV>
                <wp:extent cx="659765" cy="277495"/>
                <wp:effectExtent l="0" t="0" r="26035" b="27305"/>
                <wp:wrapThrough wrapText="bothSides">
                  <wp:wrapPolygon edited="0">
                    <wp:start x="0" y="0"/>
                    <wp:lineTo x="0" y="22243"/>
                    <wp:lineTo x="21829" y="22243"/>
                    <wp:lineTo x="21829" y="0"/>
                    <wp:lineTo x="0" y="0"/>
                  </wp:wrapPolygon>
                </wp:wrapThrough>
                <wp:docPr id="1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9765" cy="2774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7B2B" w:rsidRPr="005C6932" w:rsidRDefault="00A57B2B" w:rsidP="00A57B2B">
                            <w:r>
                              <w:t>Рис.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5B497E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466.45pt;margin-top:40.55pt;width:51.95pt;height:21.8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" fillcolor="window" strokecolor="window">
                <v:textbox>
                  <w:txbxContent>
                    <w:p w:rsidR="00A57B2B" w:rsidRPr="005C6932" w:rsidRDefault="00A57B2B" w:rsidP="00A57B2B">
                      <w:r>
                        <w:t>Рис. 1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Pr="00AB6B1D">
        <w:rPr>
          <w:rFonts w:ascii="Calibri" w:eastAsia="Calibri" w:hAnsi="Calibri" w:cs="Calibri"/>
          <w:sz w:val="24"/>
          <w:szCs w:val="24"/>
        </w:rPr>
        <w:t>Для снятия аккумулятора нажмите кнопку фиксатора и одновременно вытяните аккумулятор из держателя.</w:t>
      </w:r>
    </w:p>
    <w:p w:rsidR="00AB6B1D" w:rsidRPr="00C6544D" w:rsidRDefault="00A57B2B" w:rsidP="00571933">
      <w:pPr>
        <w:spacing w:after="120"/>
        <w:jc w:val="both"/>
        <w:rPr>
          <w:rFonts w:cstheme="minorHAnsi"/>
          <w:sz w:val="24"/>
          <w:szCs w:val="24"/>
        </w:rPr>
      </w:pPr>
      <w:r w:rsidRPr="00AB6B1D">
        <w:rPr>
          <w:rFonts w:cstheme="minorHAnsi"/>
          <w:sz w:val="24"/>
          <w:szCs w:val="24"/>
        </w:rPr>
        <w:t>Все подготовительные операции производите при выключенном инструменте!</w:t>
      </w:r>
    </w:p>
    <w:p w:rsidR="00AB6B1D" w:rsidRPr="00AB6B1D" w:rsidRDefault="00AB6B1D" w:rsidP="00110EB4">
      <w:pPr>
        <w:spacing w:after="120"/>
        <w:jc w:val="both"/>
        <w:rPr>
          <w:rFonts w:cstheme="minorHAnsi"/>
          <w:b/>
          <w:sz w:val="24"/>
        </w:rPr>
      </w:pPr>
      <w:r w:rsidRPr="00AB6B1D">
        <w:rPr>
          <w:rFonts w:cstheme="minorHAnsi"/>
          <w:b/>
          <w:sz w:val="24"/>
        </w:rPr>
        <w:t xml:space="preserve">Зарядка аккумулятора (Рис. </w:t>
      </w:r>
      <w:r w:rsidRPr="00657DE9">
        <w:rPr>
          <w:rFonts w:cstheme="minorHAnsi"/>
          <w:b/>
          <w:sz w:val="24"/>
        </w:rPr>
        <w:t>2</w:t>
      </w:r>
      <w:r w:rsidRPr="00AB6B1D">
        <w:rPr>
          <w:rFonts w:cstheme="minorHAnsi"/>
          <w:b/>
          <w:sz w:val="24"/>
        </w:rPr>
        <w:t>)</w:t>
      </w:r>
    </w:p>
    <w:p w:rsidR="00AB6B1D" w:rsidRPr="00C6544D" w:rsidRDefault="00AB6B1D" w:rsidP="00AB6B1D">
      <w:pPr>
        <w:spacing w:after="240"/>
        <w:rPr>
          <w:rFonts w:cstheme="minorHAnsi"/>
          <w:sz w:val="24"/>
        </w:rPr>
      </w:pPr>
      <w:r w:rsidRPr="00AB6B1D">
        <w:rPr>
          <w:noProof/>
          <w:sz w:val="24"/>
          <w:lang w:eastAsia="ru-RU"/>
        </w:rPr>
        <w:drawing>
          <wp:anchor distT="0" distB="0" distL="114300" distR="114300" simplePos="0" relativeHeight="251662336" behindDoc="1" locked="0" layoutInCell="1" allowOverlap="1" wp14:anchorId="7ED992AE" wp14:editId="7BDD09B4">
            <wp:simplePos x="0" y="0"/>
            <wp:positionH relativeFrom="margin">
              <wp:posOffset>4180840</wp:posOffset>
            </wp:positionH>
            <wp:positionV relativeFrom="paragraph">
              <wp:posOffset>1353820</wp:posOffset>
            </wp:positionV>
            <wp:extent cx="2420620" cy="2181860"/>
            <wp:effectExtent l="0" t="0" r="0" b="8890"/>
            <wp:wrapThrough wrapText="bothSides">
              <wp:wrapPolygon edited="0">
                <wp:start x="0" y="0"/>
                <wp:lineTo x="0" y="21499"/>
                <wp:lineTo x="21419" y="21499"/>
                <wp:lineTo x="21419" y="0"/>
                <wp:lineTo x="0" y="0"/>
              </wp:wrapPolygon>
            </wp:wrapThrough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0620" cy="2181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B6B1D">
        <w:rPr>
          <w:rFonts w:cstheme="minorHAnsi"/>
          <w:sz w:val="24"/>
        </w:rPr>
        <w:t xml:space="preserve">Перед использованием инструмента необходимо зарядить аккумулятор. Зарядка нужна также, если производительность инструмента ощутимо снижается. Новый или долгое время </w:t>
      </w:r>
      <w:r w:rsidR="006C4718">
        <w:rPr>
          <w:rFonts w:cstheme="minorHAnsi"/>
          <w:sz w:val="24"/>
        </w:rPr>
        <w:br/>
      </w:r>
      <w:r w:rsidRPr="00AB6B1D">
        <w:rPr>
          <w:rFonts w:cstheme="minorHAnsi"/>
          <w:sz w:val="24"/>
        </w:rPr>
        <w:t>не использовавшийся аккумулятор достигает своей полной емкости приблизительно после 5 циклов зарядки-разрядки. Новый аккумулятор перед вводом в регулярную эксплуатацию следует полностью разрядить, после этого максимально зарядить. Такой цикл полной зарядки-разрядки рекомендуется выполнить несколько раз.</w:t>
      </w:r>
      <w:r w:rsidR="00C6544D" w:rsidRPr="00C6544D">
        <w:rPr>
          <w:rFonts w:cstheme="minorHAnsi"/>
          <w:sz w:val="24"/>
        </w:rPr>
        <w:t xml:space="preserve"> </w:t>
      </w:r>
      <w:r w:rsidR="00C6544D">
        <w:rPr>
          <w:rFonts w:cstheme="minorHAnsi"/>
          <w:sz w:val="24"/>
        </w:rPr>
        <w:t>Аккумулятор рассчитан на 300 циклов зарядки-разрядки.</w:t>
      </w:r>
    </w:p>
    <w:p w:rsidR="00AB6B1D" w:rsidRPr="00AB6B1D" w:rsidRDefault="00AB6B1D" w:rsidP="00AB6B1D">
      <w:pPr>
        <w:spacing w:after="120"/>
        <w:jc w:val="both"/>
        <w:rPr>
          <w:rFonts w:cstheme="minorHAnsi"/>
          <w:sz w:val="24"/>
        </w:rPr>
      </w:pPr>
      <w:r w:rsidRPr="00AB6B1D">
        <w:rPr>
          <w:rFonts w:cstheme="minorHAnsi"/>
          <w:sz w:val="24"/>
        </w:rPr>
        <w:t xml:space="preserve">Зарядка аккумулятора производится следующим образом: </w:t>
      </w:r>
    </w:p>
    <w:p w:rsidR="00AB6B1D" w:rsidRPr="00AB6B1D" w:rsidRDefault="00AB6B1D" w:rsidP="00AB6B1D">
      <w:pPr>
        <w:pStyle w:val="a3"/>
        <w:numPr>
          <w:ilvl w:val="0"/>
          <w:numId w:val="1"/>
        </w:numPr>
        <w:spacing w:after="200"/>
        <w:rPr>
          <w:rFonts w:eastAsiaTheme="minorHAnsi" w:cstheme="minorHAnsi"/>
          <w:szCs w:val="22"/>
          <w:lang w:val="ru-RU"/>
        </w:rPr>
      </w:pPr>
      <w:r w:rsidRPr="00AB6B1D">
        <w:rPr>
          <w:rFonts w:eastAsiaTheme="minorHAnsi" w:cstheme="minorHAnsi"/>
          <w:szCs w:val="22"/>
          <w:lang w:val="ru-RU"/>
        </w:rPr>
        <w:t xml:space="preserve">Вставьте штепсельную вилку зарядного устройства </w:t>
      </w:r>
      <w:r w:rsidRPr="00AB6B1D">
        <w:rPr>
          <w:rFonts w:eastAsiaTheme="minorHAnsi" w:cstheme="minorHAnsi"/>
          <w:szCs w:val="22"/>
          <w:lang w:val="ru-RU"/>
        </w:rPr>
        <w:br/>
        <w:t xml:space="preserve">в розетку электросети. Загорится зеленый индикатор. </w:t>
      </w:r>
    </w:p>
    <w:p w:rsidR="00AB6B1D" w:rsidRPr="00AB6B1D" w:rsidRDefault="00AB6B1D" w:rsidP="00AB6B1D">
      <w:pPr>
        <w:pStyle w:val="a3"/>
        <w:numPr>
          <w:ilvl w:val="0"/>
          <w:numId w:val="1"/>
        </w:numPr>
        <w:spacing w:after="200"/>
        <w:rPr>
          <w:rFonts w:eastAsiaTheme="minorHAnsi" w:cstheme="minorHAnsi"/>
          <w:szCs w:val="22"/>
          <w:lang w:val="ru-RU"/>
        </w:rPr>
      </w:pPr>
      <w:r w:rsidRPr="00AB6B1D">
        <w:rPr>
          <w:rFonts w:eastAsiaTheme="minorHAnsi" w:cstheme="minorHAnsi"/>
          <w:szCs w:val="22"/>
          <w:lang w:val="ru-RU"/>
        </w:rPr>
        <w:t xml:space="preserve">Снимите аккумулятор с инструмента и вставьте </w:t>
      </w:r>
      <w:r w:rsidRPr="00AB6B1D">
        <w:rPr>
          <w:rFonts w:eastAsiaTheme="minorHAnsi" w:cstheme="minorHAnsi"/>
          <w:szCs w:val="22"/>
          <w:lang w:val="ru-RU"/>
        </w:rPr>
        <w:br/>
        <w:t>в гнездо зарядного устройства. Загорится красный индикатор.</w:t>
      </w:r>
    </w:p>
    <w:p w:rsidR="00AB6B1D" w:rsidRPr="00AB6B1D" w:rsidRDefault="00AB6B1D" w:rsidP="00AB6B1D">
      <w:pPr>
        <w:pStyle w:val="a3"/>
        <w:numPr>
          <w:ilvl w:val="0"/>
          <w:numId w:val="1"/>
        </w:numPr>
        <w:spacing w:after="200"/>
        <w:rPr>
          <w:rFonts w:eastAsiaTheme="minorHAnsi" w:cstheme="minorHAnsi"/>
          <w:szCs w:val="22"/>
          <w:lang w:val="ru-RU"/>
        </w:rPr>
      </w:pPr>
      <w:r w:rsidRPr="00AB6B1D">
        <w:rPr>
          <w:rFonts w:eastAsiaTheme="minorHAnsi" w:cstheme="minorHAnsi"/>
          <w:szCs w:val="22"/>
          <w:lang w:val="ru-RU"/>
        </w:rPr>
        <w:t xml:space="preserve">Во время зарядки аккумулятор может незначительно нагреваться. </w:t>
      </w:r>
    </w:p>
    <w:p w:rsidR="00110EB4" w:rsidRDefault="00571933" w:rsidP="00110EB4">
      <w:pPr>
        <w:pStyle w:val="a3"/>
        <w:numPr>
          <w:ilvl w:val="0"/>
          <w:numId w:val="1"/>
        </w:numPr>
        <w:rPr>
          <w:rFonts w:eastAsiaTheme="minorHAnsi" w:cstheme="minorHAnsi"/>
          <w:szCs w:val="22"/>
          <w:lang w:val="ru-RU"/>
        </w:rPr>
      </w:pPr>
      <w:r w:rsidRPr="00AB6B1D">
        <w:rPr>
          <w:rFonts w:eastAsiaTheme="minorHAnsi"/>
          <w:noProof/>
          <w:lang w:val="ru-RU" w:eastAsia="ru-RU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9CA3F31" wp14:editId="0EE71DEF">
                <wp:simplePos x="0" y="0"/>
                <wp:positionH relativeFrom="margin">
                  <wp:posOffset>6073775</wp:posOffset>
                </wp:positionH>
                <wp:positionV relativeFrom="paragraph">
                  <wp:posOffset>319405</wp:posOffset>
                </wp:positionV>
                <wp:extent cx="678180" cy="236220"/>
                <wp:effectExtent l="0" t="0" r="26670" b="11430"/>
                <wp:wrapThrough wrapText="bothSides">
                  <wp:wrapPolygon edited="0">
                    <wp:start x="0" y="0"/>
                    <wp:lineTo x="0" y="20903"/>
                    <wp:lineTo x="21843" y="20903"/>
                    <wp:lineTo x="21843" y="0"/>
                    <wp:lineTo x="0" y="0"/>
                  </wp:wrapPolygon>
                </wp:wrapThrough>
                <wp:docPr id="26" name="Надпись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180" cy="2362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6B1D" w:rsidRPr="00AB6B1D" w:rsidRDefault="00AB6B1D" w:rsidP="00AB6B1D">
                            <w:pPr>
                              <w:rPr>
                                <w:lang w:val="en-US"/>
                              </w:rPr>
                            </w:pPr>
                            <w:r>
                              <w:t xml:space="preserve">Рис. </w:t>
                            </w:r>
                            <w:r>
                              <w:rPr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CA3F31" id="Надпись 26" o:spid="_x0000_s1027" type="#_x0000_t202" style="position:absolute;left:0;text-align:left;margin-left:478.25pt;margin-top:25.15pt;width:53.4pt;height:18.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" fillcolor="white [3212]" strokecolor="white [3212]">
                <v:textbox>
                  <w:txbxContent>
                    <w:p w:rsidR="00AB6B1D" w:rsidRPr="00AB6B1D" w:rsidRDefault="00AB6B1D" w:rsidP="00AB6B1D">
                      <w:pPr>
                        <w:rPr>
                          <w:lang w:val="en-US"/>
                        </w:rPr>
                      </w:pPr>
                      <w:r>
                        <w:t xml:space="preserve">Рис. </w:t>
                      </w:r>
                      <w:r>
                        <w:rPr>
                          <w:lang w:val="en-US"/>
                        </w:rPr>
                        <w:t>2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AB6B1D" w:rsidRPr="00AB6B1D">
        <w:rPr>
          <w:rFonts w:eastAsiaTheme="minorHAnsi" w:cstheme="minorHAnsi"/>
          <w:szCs w:val="22"/>
          <w:lang w:val="ru-RU"/>
        </w:rPr>
        <w:t>После завершения зарядки индикатор на зарядном устройстве загорится зеленым.</w:t>
      </w:r>
    </w:p>
    <w:p w:rsidR="00110EB4" w:rsidRPr="00571933" w:rsidRDefault="00110EB4" w:rsidP="00571933">
      <w:pPr>
        <w:pStyle w:val="a3"/>
        <w:numPr>
          <w:ilvl w:val="0"/>
          <w:numId w:val="1"/>
        </w:numPr>
        <w:spacing w:after="120"/>
        <w:ind w:left="499" w:hanging="357"/>
        <w:contextualSpacing w:val="0"/>
        <w:rPr>
          <w:rFonts w:eastAsiaTheme="minorHAnsi" w:cstheme="minorHAnsi"/>
          <w:szCs w:val="22"/>
          <w:lang w:val="ru-RU"/>
        </w:rPr>
      </w:pPr>
      <w:r w:rsidRPr="00AB6B1D">
        <w:rPr>
          <w:rFonts w:eastAsiaTheme="minorHAnsi" w:cstheme="minorHAnsi"/>
          <w:szCs w:val="22"/>
          <w:lang w:val="ru-RU"/>
        </w:rPr>
        <w:lastRenderedPageBreak/>
        <w:t>Время полной зарядки аккумулятора зависит от его ёмкости и параметров зарядного устройства.</w:t>
      </w:r>
    </w:p>
    <w:tbl>
      <w:tblPr>
        <w:tblpPr w:leftFromText="180" w:rightFromText="180" w:vertAnchor="text" w:horzAnchor="margin" w:tblpY="8"/>
        <w:tblW w:w="10206" w:type="dxa"/>
        <w:tblLook w:val="04A0" w:firstRow="1" w:lastRow="0" w:firstColumn="1" w:lastColumn="0" w:noHBand="0" w:noVBand="1"/>
      </w:tblPr>
      <w:tblGrid>
        <w:gridCol w:w="2127"/>
        <w:gridCol w:w="1701"/>
        <w:gridCol w:w="1559"/>
        <w:gridCol w:w="1417"/>
        <w:gridCol w:w="1560"/>
        <w:gridCol w:w="1842"/>
      </w:tblGrid>
      <w:tr w:rsidR="00110EB4" w:rsidRPr="00AB6B1D" w:rsidTr="00110EB4">
        <w:trPr>
          <w:trHeight w:val="360"/>
        </w:trPr>
        <w:tc>
          <w:tcPr>
            <w:tcW w:w="212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0EB4" w:rsidRPr="00AB6B1D" w:rsidRDefault="00110EB4" w:rsidP="00110EB4">
            <w:pPr>
              <w:ind w:left="142"/>
              <w:jc w:val="center"/>
              <w:rPr>
                <w:rFonts w:cstheme="minorHAnsi"/>
                <w:sz w:val="24"/>
              </w:rPr>
            </w:pPr>
            <w:r w:rsidRPr="00AB6B1D">
              <w:rPr>
                <w:rFonts w:cstheme="minorHAnsi"/>
                <w:sz w:val="24"/>
              </w:rPr>
              <w:t>ЗУ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0EB4" w:rsidRPr="00AB6B1D" w:rsidRDefault="00110EB4" w:rsidP="00110EB4">
            <w:pPr>
              <w:jc w:val="center"/>
              <w:rPr>
                <w:rFonts w:cstheme="minorHAnsi"/>
                <w:sz w:val="24"/>
              </w:rPr>
            </w:pPr>
            <w:r w:rsidRPr="00AB6B1D">
              <w:rPr>
                <w:rFonts w:cstheme="minorHAnsi"/>
                <w:sz w:val="24"/>
              </w:rPr>
              <w:t>Ток зарядки, А</w:t>
            </w:r>
          </w:p>
        </w:tc>
        <w:tc>
          <w:tcPr>
            <w:tcW w:w="6378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10EB4" w:rsidRPr="00AB6B1D" w:rsidRDefault="00110EB4" w:rsidP="00110EB4">
            <w:pPr>
              <w:jc w:val="center"/>
              <w:rPr>
                <w:rFonts w:cstheme="minorHAnsi"/>
                <w:sz w:val="24"/>
              </w:rPr>
            </w:pPr>
            <w:r w:rsidRPr="00AB6B1D">
              <w:rPr>
                <w:rFonts w:cstheme="minorHAnsi"/>
                <w:sz w:val="24"/>
              </w:rPr>
              <w:t>Время зарядки АКБ, мин.</w:t>
            </w:r>
          </w:p>
        </w:tc>
      </w:tr>
      <w:tr w:rsidR="00110EB4" w:rsidRPr="00AB6B1D" w:rsidTr="00110EB4">
        <w:trPr>
          <w:trHeight w:val="375"/>
        </w:trPr>
        <w:tc>
          <w:tcPr>
            <w:tcW w:w="212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0EB4" w:rsidRPr="00AB6B1D" w:rsidRDefault="00110EB4" w:rsidP="00110EB4">
            <w:pPr>
              <w:rPr>
                <w:rFonts w:cstheme="minorHAnsi"/>
                <w:sz w:val="24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0EB4" w:rsidRPr="00AB6B1D" w:rsidRDefault="00110EB4" w:rsidP="00110EB4">
            <w:pPr>
              <w:rPr>
                <w:rFonts w:cstheme="minorHAnsi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0EB4" w:rsidRPr="00AB6B1D" w:rsidRDefault="00110EB4" w:rsidP="00110EB4">
            <w:pPr>
              <w:jc w:val="center"/>
              <w:rPr>
                <w:rFonts w:cstheme="minorHAnsi"/>
                <w:sz w:val="24"/>
              </w:rPr>
            </w:pPr>
            <w:r w:rsidRPr="00AB6B1D">
              <w:rPr>
                <w:rFonts w:cstheme="minorHAnsi"/>
                <w:sz w:val="24"/>
              </w:rPr>
              <w:t xml:space="preserve">2 </w:t>
            </w:r>
            <w:proofErr w:type="spellStart"/>
            <w:r w:rsidRPr="00AB6B1D">
              <w:rPr>
                <w:rFonts w:cstheme="minorHAnsi"/>
                <w:sz w:val="24"/>
              </w:rPr>
              <w:t>Ач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EB4" w:rsidRPr="00AB6B1D" w:rsidRDefault="00110EB4" w:rsidP="00110EB4">
            <w:pPr>
              <w:jc w:val="center"/>
              <w:rPr>
                <w:rFonts w:cstheme="minorHAnsi"/>
                <w:sz w:val="24"/>
              </w:rPr>
            </w:pPr>
            <w:r w:rsidRPr="00AB6B1D">
              <w:rPr>
                <w:rFonts w:cstheme="minorHAnsi"/>
                <w:sz w:val="24"/>
              </w:rPr>
              <w:t xml:space="preserve">4 </w:t>
            </w:r>
            <w:proofErr w:type="spellStart"/>
            <w:r w:rsidRPr="00AB6B1D">
              <w:rPr>
                <w:rFonts w:cstheme="minorHAnsi"/>
                <w:sz w:val="24"/>
              </w:rPr>
              <w:t>Ач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EB4" w:rsidRPr="00AB6B1D" w:rsidRDefault="00110EB4" w:rsidP="00110EB4">
            <w:pPr>
              <w:jc w:val="center"/>
              <w:rPr>
                <w:rFonts w:cstheme="minorHAnsi"/>
                <w:sz w:val="24"/>
              </w:rPr>
            </w:pPr>
            <w:r w:rsidRPr="00AB6B1D">
              <w:rPr>
                <w:rFonts w:cstheme="minorHAnsi"/>
                <w:sz w:val="24"/>
              </w:rPr>
              <w:t xml:space="preserve">6 </w:t>
            </w:r>
            <w:proofErr w:type="spellStart"/>
            <w:r w:rsidRPr="00AB6B1D">
              <w:rPr>
                <w:rFonts w:cstheme="minorHAnsi"/>
                <w:sz w:val="24"/>
              </w:rPr>
              <w:t>Ач</w:t>
            </w:r>
            <w:proofErr w:type="spellEnd"/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10EB4" w:rsidRPr="00AB6B1D" w:rsidRDefault="00110EB4" w:rsidP="00110EB4">
            <w:pPr>
              <w:jc w:val="center"/>
              <w:rPr>
                <w:rFonts w:cstheme="minorHAnsi"/>
                <w:sz w:val="24"/>
              </w:rPr>
            </w:pPr>
            <w:r w:rsidRPr="00AB6B1D">
              <w:rPr>
                <w:rFonts w:cstheme="minorHAnsi"/>
                <w:sz w:val="24"/>
              </w:rPr>
              <w:t xml:space="preserve">8 </w:t>
            </w:r>
            <w:proofErr w:type="spellStart"/>
            <w:r w:rsidRPr="00AB6B1D">
              <w:rPr>
                <w:rFonts w:cstheme="minorHAnsi"/>
                <w:sz w:val="24"/>
              </w:rPr>
              <w:t>Ач</w:t>
            </w:r>
            <w:proofErr w:type="spellEnd"/>
          </w:p>
        </w:tc>
      </w:tr>
      <w:tr w:rsidR="00110EB4" w:rsidRPr="00AB6B1D" w:rsidTr="00110EB4">
        <w:trPr>
          <w:trHeight w:val="30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0EB4" w:rsidRPr="00AB6B1D" w:rsidRDefault="00110EB4" w:rsidP="00110EB4">
            <w:pPr>
              <w:jc w:val="center"/>
              <w:rPr>
                <w:rFonts w:cstheme="minorHAnsi"/>
                <w:sz w:val="24"/>
              </w:rPr>
            </w:pPr>
            <w:r w:rsidRPr="00AB6B1D">
              <w:rPr>
                <w:rFonts w:cstheme="minorHAnsi"/>
                <w:sz w:val="24"/>
              </w:rPr>
              <w:t>ВС-18/1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0EB4" w:rsidRPr="00AB6B1D" w:rsidRDefault="00110EB4" w:rsidP="00110EB4">
            <w:pPr>
              <w:jc w:val="center"/>
              <w:rPr>
                <w:rFonts w:cstheme="minorHAnsi"/>
                <w:sz w:val="24"/>
              </w:rPr>
            </w:pPr>
            <w:r w:rsidRPr="00AB6B1D">
              <w:rPr>
                <w:rFonts w:cstheme="minorHAnsi"/>
                <w:sz w:val="24"/>
              </w:rPr>
              <w:t>2,4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0EB4" w:rsidRPr="00AB6B1D" w:rsidRDefault="00110EB4" w:rsidP="00110EB4">
            <w:pPr>
              <w:jc w:val="center"/>
              <w:rPr>
                <w:rFonts w:cstheme="minorHAnsi"/>
                <w:sz w:val="24"/>
              </w:rPr>
            </w:pPr>
            <w:r w:rsidRPr="00AB6B1D">
              <w:rPr>
                <w:rFonts w:cstheme="minorHAnsi"/>
                <w:sz w:val="24"/>
              </w:rPr>
              <w:t>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EB4" w:rsidRPr="00AB6B1D" w:rsidRDefault="00110EB4" w:rsidP="00110EB4">
            <w:pPr>
              <w:jc w:val="center"/>
              <w:rPr>
                <w:rFonts w:cstheme="minorHAnsi"/>
                <w:sz w:val="24"/>
              </w:rPr>
            </w:pPr>
            <w:r w:rsidRPr="00AB6B1D">
              <w:rPr>
                <w:rFonts w:cstheme="minorHAnsi"/>
                <w:sz w:val="24"/>
              </w:rPr>
              <w:t>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EB4" w:rsidRPr="00AB6B1D" w:rsidRDefault="00110EB4" w:rsidP="00110EB4">
            <w:pPr>
              <w:jc w:val="center"/>
              <w:rPr>
                <w:rFonts w:cstheme="minorHAnsi"/>
                <w:sz w:val="24"/>
              </w:rPr>
            </w:pPr>
            <w:r w:rsidRPr="00AB6B1D">
              <w:rPr>
                <w:rFonts w:cstheme="minorHAnsi"/>
                <w:sz w:val="24"/>
              </w:rPr>
              <w:t>160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10EB4" w:rsidRPr="00AB6B1D" w:rsidRDefault="00110EB4" w:rsidP="00110EB4">
            <w:pPr>
              <w:jc w:val="center"/>
              <w:rPr>
                <w:rFonts w:cstheme="minorHAnsi"/>
                <w:sz w:val="24"/>
              </w:rPr>
            </w:pPr>
            <w:r w:rsidRPr="00AB6B1D">
              <w:rPr>
                <w:rFonts w:cstheme="minorHAnsi"/>
                <w:sz w:val="24"/>
              </w:rPr>
              <w:t>210</w:t>
            </w:r>
          </w:p>
        </w:tc>
      </w:tr>
      <w:tr w:rsidR="00110EB4" w:rsidRPr="00AB6B1D" w:rsidTr="00110EB4">
        <w:trPr>
          <w:trHeight w:val="315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0EB4" w:rsidRPr="00AB6B1D" w:rsidRDefault="00110EB4" w:rsidP="00110EB4">
            <w:pPr>
              <w:jc w:val="center"/>
              <w:rPr>
                <w:rFonts w:cstheme="minorHAnsi"/>
                <w:sz w:val="24"/>
              </w:rPr>
            </w:pPr>
            <w:r w:rsidRPr="00AB6B1D">
              <w:rPr>
                <w:rFonts w:cstheme="minorHAnsi"/>
                <w:sz w:val="24"/>
              </w:rPr>
              <w:t>ВС-18/2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0EB4" w:rsidRPr="00AB6B1D" w:rsidRDefault="00110EB4" w:rsidP="00110EB4">
            <w:pPr>
              <w:jc w:val="center"/>
              <w:rPr>
                <w:rFonts w:cstheme="minorHAnsi"/>
                <w:sz w:val="24"/>
              </w:rPr>
            </w:pPr>
            <w:r w:rsidRPr="00AB6B1D">
              <w:rPr>
                <w:rFonts w:cstheme="minorHAnsi"/>
                <w:sz w:val="24"/>
              </w:rPr>
              <w:t>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0EB4" w:rsidRPr="00AB6B1D" w:rsidRDefault="00110EB4" w:rsidP="00110EB4">
            <w:pPr>
              <w:jc w:val="center"/>
              <w:rPr>
                <w:rFonts w:cstheme="minorHAnsi"/>
                <w:sz w:val="24"/>
              </w:rPr>
            </w:pPr>
            <w:r w:rsidRPr="00AB6B1D">
              <w:rPr>
                <w:rFonts w:cstheme="minorHAnsi"/>
                <w:sz w:val="24"/>
              </w:rPr>
              <w:t>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EB4" w:rsidRPr="00AB6B1D" w:rsidRDefault="00110EB4" w:rsidP="00110EB4">
            <w:pPr>
              <w:jc w:val="center"/>
              <w:rPr>
                <w:rFonts w:cstheme="minorHAnsi"/>
                <w:sz w:val="24"/>
              </w:rPr>
            </w:pPr>
            <w:r w:rsidRPr="00AB6B1D">
              <w:rPr>
                <w:rFonts w:cstheme="minorHAnsi"/>
                <w:sz w:val="24"/>
              </w:rPr>
              <w:t>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EB4" w:rsidRPr="00AB6B1D" w:rsidRDefault="00110EB4" w:rsidP="00110EB4">
            <w:pPr>
              <w:jc w:val="center"/>
              <w:rPr>
                <w:rFonts w:cstheme="minorHAnsi"/>
                <w:sz w:val="24"/>
              </w:rPr>
            </w:pPr>
            <w:r w:rsidRPr="00AB6B1D">
              <w:rPr>
                <w:rFonts w:cstheme="minorHAnsi"/>
                <w:sz w:val="24"/>
              </w:rPr>
              <w:t>130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10EB4" w:rsidRPr="00AB6B1D" w:rsidRDefault="00110EB4" w:rsidP="00110EB4">
            <w:pPr>
              <w:jc w:val="center"/>
              <w:rPr>
                <w:rFonts w:cstheme="minorHAnsi"/>
                <w:sz w:val="24"/>
              </w:rPr>
            </w:pPr>
            <w:r w:rsidRPr="00AB6B1D">
              <w:rPr>
                <w:rFonts w:cstheme="minorHAnsi"/>
                <w:sz w:val="24"/>
              </w:rPr>
              <w:t>170</w:t>
            </w:r>
          </w:p>
        </w:tc>
      </w:tr>
      <w:tr w:rsidR="00110EB4" w:rsidRPr="00AB6B1D" w:rsidTr="00110EB4">
        <w:trPr>
          <w:trHeight w:val="315"/>
        </w:trPr>
        <w:tc>
          <w:tcPr>
            <w:tcW w:w="212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10EB4" w:rsidRPr="00AB6B1D" w:rsidRDefault="00110EB4" w:rsidP="00110EB4">
            <w:pPr>
              <w:jc w:val="center"/>
              <w:rPr>
                <w:rFonts w:cstheme="minorHAnsi"/>
                <w:sz w:val="24"/>
              </w:rPr>
            </w:pPr>
            <w:r w:rsidRPr="00AB6B1D">
              <w:rPr>
                <w:rFonts w:cstheme="minorHAnsi"/>
                <w:sz w:val="24"/>
              </w:rPr>
              <w:t xml:space="preserve">BC-183/1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10EB4" w:rsidRPr="00AB6B1D" w:rsidRDefault="00110EB4" w:rsidP="00110EB4">
            <w:pPr>
              <w:jc w:val="center"/>
              <w:rPr>
                <w:rFonts w:cstheme="minorHAnsi"/>
                <w:sz w:val="24"/>
              </w:rPr>
            </w:pPr>
            <w:r w:rsidRPr="00AB6B1D">
              <w:rPr>
                <w:rFonts w:cstheme="minorHAnsi"/>
                <w:sz w:val="24"/>
              </w:rPr>
              <w:t>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0EB4" w:rsidRPr="00AB6B1D" w:rsidRDefault="00110EB4" w:rsidP="00110EB4">
            <w:pPr>
              <w:jc w:val="center"/>
              <w:rPr>
                <w:rFonts w:cstheme="minorHAnsi"/>
                <w:sz w:val="24"/>
              </w:rPr>
            </w:pPr>
            <w:r w:rsidRPr="00AB6B1D">
              <w:rPr>
                <w:rFonts w:cstheme="minorHAnsi"/>
                <w:sz w:val="24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0EB4" w:rsidRPr="00AB6B1D" w:rsidRDefault="00110EB4" w:rsidP="00110EB4">
            <w:pPr>
              <w:jc w:val="center"/>
              <w:rPr>
                <w:rFonts w:cstheme="minorHAnsi"/>
                <w:sz w:val="24"/>
              </w:rPr>
            </w:pPr>
            <w:r w:rsidRPr="00AB6B1D">
              <w:rPr>
                <w:rFonts w:cstheme="minorHAnsi"/>
                <w:sz w:val="24"/>
              </w:rPr>
              <w:t>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0EB4" w:rsidRPr="00AB6B1D" w:rsidRDefault="00110EB4" w:rsidP="00110EB4">
            <w:pPr>
              <w:jc w:val="center"/>
              <w:rPr>
                <w:rFonts w:cstheme="minorHAnsi"/>
                <w:sz w:val="24"/>
              </w:rPr>
            </w:pPr>
            <w:r w:rsidRPr="00AB6B1D">
              <w:rPr>
                <w:rFonts w:cstheme="minorHAnsi"/>
                <w:sz w:val="24"/>
              </w:rPr>
              <w:t>130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10EB4" w:rsidRPr="00AB6B1D" w:rsidRDefault="00110EB4" w:rsidP="00110EB4">
            <w:pPr>
              <w:jc w:val="center"/>
              <w:rPr>
                <w:rFonts w:cstheme="minorHAnsi"/>
                <w:sz w:val="24"/>
              </w:rPr>
            </w:pPr>
            <w:r w:rsidRPr="00AB6B1D">
              <w:rPr>
                <w:rFonts w:cstheme="minorHAnsi"/>
                <w:sz w:val="24"/>
              </w:rPr>
              <w:t>170</w:t>
            </w:r>
          </w:p>
        </w:tc>
      </w:tr>
      <w:tr w:rsidR="00110EB4" w:rsidRPr="00AB6B1D" w:rsidTr="00110EB4">
        <w:trPr>
          <w:trHeight w:val="315"/>
        </w:trPr>
        <w:tc>
          <w:tcPr>
            <w:tcW w:w="212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10EB4" w:rsidRPr="00AB6B1D" w:rsidRDefault="00110EB4" w:rsidP="00110EB4">
            <w:pPr>
              <w:jc w:val="center"/>
              <w:rPr>
                <w:rFonts w:cstheme="minorHAnsi"/>
                <w:sz w:val="24"/>
              </w:rPr>
            </w:pPr>
            <w:r w:rsidRPr="00AB6B1D">
              <w:rPr>
                <w:rFonts w:cstheme="minorHAnsi"/>
                <w:sz w:val="24"/>
              </w:rPr>
              <w:t>BC-188/1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10EB4" w:rsidRPr="00AB6B1D" w:rsidRDefault="00110EB4" w:rsidP="00110EB4">
            <w:pPr>
              <w:jc w:val="center"/>
              <w:rPr>
                <w:rFonts w:cstheme="minorHAnsi"/>
                <w:sz w:val="24"/>
              </w:rPr>
            </w:pPr>
            <w:r w:rsidRPr="00AB6B1D">
              <w:rPr>
                <w:rFonts w:cstheme="minorHAnsi"/>
                <w:sz w:val="24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0EB4" w:rsidRPr="00AB6B1D" w:rsidRDefault="00110EB4" w:rsidP="00110EB4">
            <w:pPr>
              <w:jc w:val="center"/>
              <w:rPr>
                <w:rFonts w:cstheme="minorHAnsi"/>
                <w:sz w:val="24"/>
              </w:rPr>
            </w:pPr>
            <w:r w:rsidRPr="00AB6B1D">
              <w:rPr>
                <w:rFonts w:cstheme="minorHAnsi"/>
                <w:sz w:val="24"/>
              </w:rPr>
              <w:t>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0EB4" w:rsidRPr="00AB6B1D" w:rsidRDefault="00110EB4" w:rsidP="00110EB4">
            <w:pPr>
              <w:jc w:val="center"/>
              <w:rPr>
                <w:rFonts w:cstheme="minorHAnsi"/>
                <w:sz w:val="24"/>
              </w:rPr>
            </w:pPr>
            <w:r w:rsidRPr="00AB6B1D">
              <w:rPr>
                <w:rFonts w:cstheme="minorHAnsi"/>
                <w:sz w:val="24"/>
              </w:rPr>
              <w:t>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0EB4" w:rsidRPr="00AB6B1D" w:rsidRDefault="00110EB4" w:rsidP="00110EB4">
            <w:pPr>
              <w:jc w:val="center"/>
              <w:rPr>
                <w:rFonts w:cstheme="minorHAnsi"/>
                <w:sz w:val="24"/>
              </w:rPr>
            </w:pPr>
            <w:r w:rsidRPr="00AB6B1D">
              <w:rPr>
                <w:rFonts w:cstheme="minorHAnsi"/>
                <w:sz w:val="24"/>
              </w:rPr>
              <w:t>60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10EB4" w:rsidRPr="00AB6B1D" w:rsidRDefault="00110EB4" w:rsidP="00110EB4">
            <w:pPr>
              <w:jc w:val="center"/>
              <w:rPr>
                <w:rFonts w:cstheme="minorHAnsi"/>
                <w:sz w:val="24"/>
              </w:rPr>
            </w:pPr>
            <w:r w:rsidRPr="00AB6B1D">
              <w:rPr>
                <w:rFonts w:cstheme="minorHAnsi"/>
                <w:sz w:val="24"/>
              </w:rPr>
              <w:t>65</w:t>
            </w:r>
          </w:p>
        </w:tc>
      </w:tr>
    </w:tbl>
    <w:p w:rsidR="00AB6B1D" w:rsidRDefault="00AB6B1D" w:rsidP="00571933">
      <w:pPr>
        <w:spacing w:after="120"/>
        <w:rPr>
          <w:rStyle w:val="a4"/>
          <w:rFonts w:cstheme="minorHAnsi"/>
          <w:sz w:val="24"/>
        </w:rPr>
      </w:pPr>
      <w:r w:rsidRPr="00AB6B1D">
        <w:rPr>
          <w:rFonts w:cstheme="minorHAnsi"/>
          <w:sz w:val="24"/>
        </w:rPr>
        <w:t xml:space="preserve">Информация в таблице носит справочный характер. Актуальные данные по зарядным устройствам и аккумуляторам КМ АТОМ размещены на сайте: </w:t>
      </w:r>
      <w:hyperlink r:id="rId10" w:history="1">
        <w:r w:rsidRPr="00AB6B1D">
          <w:rPr>
            <w:rStyle w:val="a4"/>
            <w:rFonts w:cstheme="minorHAnsi"/>
            <w:sz w:val="24"/>
          </w:rPr>
          <w:t>www.petrovich.ru</w:t>
        </w:r>
      </w:hyperlink>
    </w:p>
    <w:p w:rsidR="00657DE9" w:rsidRDefault="00AB6B1D" w:rsidP="00AB6B1D">
      <w:pPr>
        <w:spacing w:after="240"/>
        <w:rPr>
          <w:rFonts w:cstheme="minorHAnsi"/>
          <w:sz w:val="24"/>
        </w:rPr>
      </w:pPr>
      <w:r w:rsidRPr="00C6544D">
        <w:rPr>
          <w:rFonts w:cstheme="minorHAnsi"/>
          <w:b/>
          <w:sz w:val="24"/>
        </w:rPr>
        <w:t>Внимание!</w:t>
      </w:r>
      <w:r w:rsidRPr="00C6544D">
        <w:rPr>
          <w:rFonts w:cstheme="minorHAnsi"/>
          <w:sz w:val="24"/>
        </w:rPr>
        <w:t xml:space="preserve"> Заряжайте аккумуляторы при температуре окружающей среды в пределах </w:t>
      </w:r>
      <w:r w:rsidRPr="00C6544D">
        <w:rPr>
          <w:rFonts w:cstheme="minorHAnsi"/>
          <w:sz w:val="24"/>
        </w:rPr>
        <w:br/>
        <w:t xml:space="preserve">от +5 °C до + 35 °C. Рекомендуемая температура зарядки: + 24 °C. </w:t>
      </w:r>
    </w:p>
    <w:p w:rsidR="00FD269F" w:rsidRPr="00FD269F" w:rsidRDefault="00FD269F" w:rsidP="00FD269F">
      <w:pPr>
        <w:pStyle w:val="a9"/>
        <w:numPr>
          <w:ilvl w:val="0"/>
          <w:numId w:val="2"/>
        </w:numPr>
        <w:spacing w:after="120"/>
        <w:ind w:left="714" w:hanging="357"/>
        <w:jc w:val="both"/>
        <w:rPr>
          <w:rFonts w:eastAsiaTheme="minorEastAsia" w:cstheme="minorHAnsi"/>
          <w:b/>
        </w:rPr>
      </w:pPr>
      <w:r w:rsidRPr="00FD269F">
        <w:rPr>
          <w:rFonts w:eastAsiaTheme="minorEastAsia" w:cstheme="minorHAnsi"/>
          <w:b/>
        </w:rPr>
        <w:t>ГАРАНТИЙНЫЕ УСЛОВИЯ</w:t>
      </w:r>
    </w:p>
    <w:p w:rsidR="00FD269F" w:rsidRPr="00FD269F" w:rsidRDefault="00FD269F" w:rsidP="00FD269F">
      <w:pPr>
        <w:spacing w:before="120" w:after="120" w:line="240" w:lineRule="auto"/>
        <w:rPr>
          <w:rFonts w:asciiTheme="majorHAnsi" w:eastAsiaTheme="minorEastAsia" w:hAnsiTheme="majorHAnsi" w:cstheme="majorHAnsi"/>
          <w:sz w:val="24"/>
          <w:szCs w:val="24"/>
        </w:rPr>
      </w:pPr>
      <w:r w:rsidRPr="00FD269F">
        <w:rPr>
          <w:rFonts w:eastAsiaTheme="minorEastAsia" w:cstheme="minorHAnsi"/>
          <w:sz w:val="24"/>
          <w:szCs w:val="24"/>
        </w:rPr>
        <w:t xml:space="preserve">Гарантийный талон является документом, дающим право на гарантийное обслуживание приобретенного изделия. Гарантия на изделие подразумевает под собой его бесплатный ремонт либо замену на аналогичное изделие в случае невозможности ремонта в течение гарантийного срока при соблюдении потребителем условий эксплуатации. Стоимость почтовых отправлений, страховки и отгрузки изделий для ремонта не входит в гарантийные обязательства. </w:t>
      </w:r>
    </w:p>
    <w:p w:rsidR="00FD269F" w:rsidRPr="00FD269F" w:rsidRDefault="00FD269F" w:rsidP="00FD269F">
      <w:pPr>
        <w:spacing w:before="120" w:after="120" w:line="240" w:lineRule="auto"/>
        <w:rPr>
          <w:rFonts w:asciiTheme="majorHAnsi" w:eastAsiaTheme="minorEastAsia" w:hAnsiTheme="majorHAnsi" w:cstheme="majorHAnsi"/>
          <w:sz w:val="24"/>
          <w:szCs w:val="24"/>
        </w:rPr>
      </w:pPr>
      <w:r w:rsidRPr="00FD269F">
        <w:rPr>
          <w:rFonts w:asciiTheme="majorHAnsi" w:eastAsiaTheme="minorEastAsia" w:hAnsiTheme="majorHAnsi" w:cstheme="majorHAnsi"/>
          <w:b/>
          <w:sz w:val="24"/>
          <w:szCs w:val="24"/>
        </w:rPr>
        <w:t>Гарантия составляет 1 год с момента продажи.</w:t>
      </w:r>
    </w:p>
    <w:p w:rsidR="00FD269F" w:rsidRPr="00FD269F" w:rsidRDefault="00FD269F" w:rsidP="00FD269F">
      <w:pPr>
        <w:spacing w:before="120" w:after="120" w:line="240" w:lineRule="auto"/>
        <w:rPr>
          <w:rFonts w:eastAsiaTheme="minorEastAsia" w:cstheme="minorHAnsi"/>
          <w:sz w:val="24"/>
          <w:szCs w:val="24"/>
        </w:rPr>
      </w:pPr>
      <w:r w:rsidRPr="00FD269F">
        <w:rPr>
          <w:rFonts w:eastAsiaTheme="minorEastAsia" w:cstheme="minorHAnsi"/>
          <w:sz w:val="24"/>
          <w:szCs w:val="24"/>
        </w:rPr>
        <w:t>В течение гарантийного срока устраняются бесплатно неисправности, возникшие из-за применения некачественного материала при производстве и из-за дефектов сборки, допущенных по вине производителя. Изделие принимается в ремонт в чистом виде и полной комплектации. По вопросам гарантийного обслуживания просьба обращаться к продавцу.</w:t>
      </w:r>
    </w:p>
    <w:p w:rsidR="00FD269F" w:rsidRPr="00FD269F" w:rsidRDefault="00FD269F" w:rsidP="00FD269F">
      <w:pPr>
        <w:spacing w:after="0" w:line="240" w:lineRule="auto"/>
        <w:rPr>
          <w:rFonts w:eastAsiaTheme="minorEastAsia" w:cstheme="minorHAnsi"/>
          <w:sz w:val="24"/>
          <w:szCs w:val="24"/>
        </w:rPr>
      </w:pPr>
      <w:r w:rsidRPr="00FD269F">
        <w:rPr>
          <w:rFonts w:asciiTheme="majorHAnsi" w:eastAsiaTheme="minorEastAsia" w:hAnsiTheme="majorHAnsi" w:cstheme="majorHAnsi"/>
          <w:b/>
          <w:sz w:val="24"/>
          <w:szCs w:val="24"/>
        </w:rPr>
        <w:t>Гарантия не распространяется на следующие случаи:</w:t>
      </w:r>
      <w:r w:rsidRPr="00FD269F">
        <w:rPr>
          <w:rFonts w:eastAsiaTheme="minorEastAsia" w:cstheme="minorHAnsi"/>
          <w:sz w:val="24"/>
          <w:szCs w:val="24"/>
        </w:rPr>
        <w:t xml:space="preserve"> </w:t>
      </w:r>
    </w:p>
    <w:p w:rsidR="00FD269F" w:rsidRPr="00FD269F" w:rsidRDefault="00FD269F" w:rsidP="00FD269F">
      <w:pPr>
        <w:spacing w:before="120" w:after="0" w:line="240" w:lineRule="auto"/>
        <w:rPr>
          <w:rFonts w:asciiTheme="majorHAnsi" w:eastAsiaTheme="minorEastAsia" w:hAnsiTheme="majorHAnsi" w:cstheme="majorHAnsi"/>
          <w:b/>
          <w:sz w:val="24"/>
          <w:szCs w:val="24"/>
        </w:rPr>
      </w:pPr>
      <w:r w:rsidRPr="00FD269F">
        <w:rPr>
          <w:rFonts w:eastAsiaTheme="minorEastAsia" w:cstheme="minorHAnsi"/>
          <w:sz w:val="24"/>
          <w:szCs w:val="24"/>
        </w:rPr>
        <w:t>1. Использование изделия не по назначению или с нарушениями правил эксплуатации, изложенных в настоящей инструкции.</w:t>
      </w:r>
      <w:r w:rsidRPr="00FD269F">
        <w:rPr>
          <w:rFonts w:eastAsiaTheme="minorEastAsia" w:cstheme="minorHAnsi"/>
          <w:sz w:val="24"/>
          <w:szCs w:val="24"/>
        </w:rPr>
        <w:br/>
        <w:t>2. Наличие механических повреждений (трещины, сколы, следы ударов и падений, деформации корпуса или любых других элементов конструкции).</w:t>
      </w:r>
      <w:r w:rsidRPr="00FD269F">
        <w:rPr>
          <w:rFonts w:eastAsiaTheme="minorEastAsia" w:cstheme="minorHAnsi"/>
          <w:sz w:val="24"/>
          <w:szCs w:val="24"/>
        </w:rPr>
        <w:br/>
        <w:t>3. Наличие внутри изделия посторонних предметов.</w:t>
      </w:r>
      <w:r w:rsidRPr="00FD269F">
        <w:rPr>
          <w:rFonts w:eastAsiaTheme="minorEastAsia" w:cstheme="minorHAnsi"/>
          <w:sz w:val="24"/>
          <w:szCs w:val="24"/>
        </w:rPr>
        <w:br/>
        <w:t>4. Наличие признаков самостоятельного ремонта.</w:t>
      </w:r>
      <w:r w:rsidRPr="00FD269F">
        <w:rPr>
          <w:rFonts w:eastAsiaTheme="minorEastAsia" w:cstheme="minorHAnsi"/>
          <w:sz w:val="24"/>
          <w:szCs w:val="24"/>
        </w:rPr>
        <w:br/>
        <w:t xml:space="preserve">5. Наличие изменений конструкции. </w:t>
      </w:r>
    </w:p>
    <w:p w:rsidR="00657DE9" w:rsidRDefault="00FD269F" w:rsidP="00FD269F">
      <w:pPr>
        <w:spacing w:after="0" w:line="240" w:lineRule="auto"/>
        <w:rPr>
          <w:rFonts w:eastAsiaTheme="minorEastAsia" w:cstheme="minorHAnsi"/>
          <w:sz w:val="24"/>
          <w:szCs w:val="24"/>
        </w:rPr>
      </w:pPr>
      <w:r w:rsidRPr="00FD269F">
        <w:rPr>
          <w:rFonts w:eastAsiaTheme="minorEastAsia" w:cstheme="minorHAnsi"/>
          <w:sz w:val="24"/>
          <w:szCs w:val="24"/>
        </w:rPr>
        <w:t>6. Наличие загрязнений изделия, как внутренних, так и внешних (наличие песка, засохшего раствора, следы копоти и т.д.).</w:t>
      </w:r>
      <w:r w:rsidRPr="00FD269F">
        <w:rPr>
          <w:rFonts w:eastAsiaTheme="minorEastAsia" w:cstheme="minorHAnsi"/>
          <w:sz w:val="24"/>
          <w:szCs w:val="24"/>
        </w:rPr>
        <w:br/>
        <w:t>7. Полностью или частично изменен, стерт, удален или неразборчив серийный номер изделия/дата производства, указанные на технической этикетке.</w:t>
      </w:r>
      <w:r w:rsidRPr="00FD269F">
        <w:rPr>
          <w:rFonts w:eastAsiaTheme="minorEastAsia" w:cstheme="minorHAnsi"/>
          <w:sz w:val="24"/>
          <w:szCs w:val="24"/>
        </w:rPr>
        <w:br/>
        <w:t>8. Воздействие на изделие повышенной влажности, наличие ржавчины внутри и снаружи изделия, химически агрессивных веществ, концентрированных паров, если что-либо из перечисленного стало причиной неисправности изделия.</w:t>
      </w:r>
      <w:r w:rsidRPr="00FD269F">
        <w:rPr>
          <w:rFonts w:eastAsiaTheme="minorEastAsia" w:cstheme="minorHAnsi"/>
          <w:sz w:val="24"/>
          <w:szCs w:val="24"/>
        </w:rPr>
        <w:br/>
        <w:t>9. Неправильное подключение изделия к электрической сети, а также неисправности (несоответствие рабочих параметров) электрической сети.</w:t>
      </w:r>
      <w:r w:rsidRPr="00FD269F">
        <w:rPr>
          <w:rFonts w:eastAsiaTheme="minorEastAsia" w:cstheme="minorHAnsi"/>
          <w:sz w:val="24"/>
          <w:szCs w:val="24"/>
        </w:rPr>
        <w:br/>
        <w:t>10. Гарантия не распространяется на дефекты, являющиеся результатом неправильной или небрежной эксплуатации, транспортировки, хранения, стихийного бедствия, аварии и т.п.</w:t>
      </w:r>
      <w:r w:rsidRPr="00FD269F">
        <w:rPr>
          <w:rFonts w:eastAsiaTheme="minorEastAsia" w:cstheme="minorHAnsi"/>
          <w:sz w:val="24"/>
          <w:szCs w:val="24"/>
        </w:rPr>
        <w:br/>
      </w:r>
    </w:p>
    <w:p w:rsidR="00571933" w:rsidRDefault="00571933" w:rsidP="00FD269F">
      <w:pPr>
        <w:spacing w:after="0" w:line="240" w:lineRule="auto"/>
        <w:rPr>
          <w:rFonts w:eastAsiaTheme="minorEastAsia" w:cstheme="minorHAnsi"/>
          <w:sz w:val="24"/>
          <w:szCs w:val="24"/>
        </w:rPr>
      </w:pPr>
    </w:p>
    <w:p w:rsidR="00571933" w:rsidRPr="00FD269F" w:rsidRDefault="00571933" w:rsidP="00FD269F">
      <w:pPr>
        <w:spacing w:after="0" w:line="240" w:lineRule="auto"/>
        <w:rPr>
          <w:rFonts w:eastAsiaTheme="minorEastAsia" w:cstheme="minorHAnsi"/>
          <w:sz w:val="24"/>
          <w:szCs w:val="24"/>
        </w:rPr>
      </w:pPr>
    </w:p>
    <w:p w:rsidR="00657DE9" w:rsidRPr="00664772" w:rsidRDefault="00657DE9" w:rsidP="00657DE9">
      <w:pPr>
        <w:spacing w:after="120"/>
        <w:rPr>
          <w:rFonts w:cstheme="minorHAnsi"/>
          <w:b/>
        </w:rPr>
      </w:pPr>
      <w:r w:rsidRPr="00956402">
        <w:rPr>
          <w:rFonts w:cstheme="minorHAnsi"/>
          <w:b/>
        </w:rPr>
        <w:lastRenderedPageBreak/>
        <w:t>ГАРАНТИЙНЫЙ ТАЛОН</w:t>
      </w:r>
    </w:p>
    <w:tbl>
      <w:tblPr>
        <w:tblStyle w:val="a7"/>
        <w:tblW w:w="10207" w:type="dxa"/>
        <w:jc w:val="center"/>
        <w:tblLook w:val="04A0" w:firstRow="1" w:lastRow="0" w:firstColumn="1" w:lastColumn="0" w:noHBand="0" w:noVBand="1"/>
      </w:tblPr>
      <w:tblGrid>
        <w:gridCol w:w="4008"/>
        <w:gridCol w:w="6199"/>
      </w:tblGrid>
      <w:tr w:rsidR="00657DE9" w:rsidRPr="002F55D8" w:rsidTr="003518D1">
        <w:trPr>
          <w:jc w:val="center"/>
        </w:trPr>
        <w:tc>
          <w:tcPr>
            <w:tcW w:w="4008" w:type="dxa"/>
          </w:tcPr>
          <w:p w:rsidR="00657DE9" w:rsidRPr="00671554" w:rsidRDefault="00657DE9" w:rsidP="003518D1">
            <w:pPr>
              <w:pStyle w:val="a5"/>
              <w:rPr>
                <w:rFonts w:cstheme="minorHAnsi"/>
              </w:rPr>
            </w:pPr>
            <w:r w:rsidRPr="00671554">
              <w:rPr>
                <w:rFonts w:cstheme="minorHAnsi"/>
              </w:rPr>
              <w:t>Артикул</w:t>
            </w:r>
          </w:p>
        </w:tc>
        <w:tc>
          <w:tcPr>
            <w:tcW w:w="6199" w:type="dxa"/>
          </w:tcPr>
          <w:p w:rsidR="00657DE9" w:rsidRPr="00204D7B" w:rsidRDefault="00204D7B" w:rsidP="00D0332B">
            <w:pPr>
              <w:pStyle w:val="a5"/>
              <w:rPr>
                <w:rFonts w:asciiTheme="majorHAnsi" w:hAnsiTheme="majorHAnsi" w:cstheme="majorHAnsi"/>
                <w:b/>
                <w:lang w:val="ru-RU"/>
              </w:rPr>
            </w:pPr>
            <w:r>
              <w:rPr>
                <w:rFonts w:asciiTheme="majorHAnsi" w:hAnsiTheme="majorHAnsi" w:cstheme="majorHAnsi"/>
                <w:b/>
                <w:lang w:val="ru-RU"/>
              </w:rPr>
              <w:t>Зарядное устройство</w:t>
            </w:r>
            <w:r w:rsidR="00657DE9">
              <w:rPr>
                <w:rFonts w:asciiTheme="majorHAnsi" w:hAnsiTheme="majorHAnsi" w:cstheme="majorHAnsi"/>
                <w:b/>
                <w:lang w:val="ru-RU"/>
              </w:rPr>
              <w:t xml:space="preserve"> КМ АТОМ</w:t>
            </w:r>
            <w:r w:rsidR="00C6544D">
              <w:rPr>
                <w:rFonts w:asciiTheme="majorHAnsi" w:hAnsiTheme="majorHAnsi" w:cstheme="majorHAnsi"/>
                <w:b/>
                <w:lang w:val="ru-RU"/>
              </w:rPr>
              <w:t xml:space="preserve"> </w:t>
            </w:r>
            <w:r>
              <w:rPr>
                <w:rFonts w:asciiTheme="majorHAnsi" w:hAnsiTheme="majorHAnsi" w:cstheme="majorHAnsi"/>
                <w:b/>
              </w:rPr>
              <w:t>BC</w:t>
            </w:r>
            <w:r>
              <w:rPr>
                <w:rFonts w:asciiTheme="majorHAnsi" w:hAnsiTheme="majorHAnsi" w:cstheme="majorHAnsi"/>
                <w:b/>
                <w:lang w:val="ru-RU"/>
              </w:rPr>
              <w:t>-18</w:t>
            </w:r>
            <w:r w:rsidRPr="00204D7B">
              <w:rPr>
                <w:rFonts w:asciiTheme="majorHAnsi" w:hAnsiTheme="majorHAnsi" w:cstheme="majorHAnsi"/>
                <w:b/>
                <w:lang w:val="ru-RU"/>
              </w:rPr>
              <w:t>/</w:t>
            </w:r>
            <w:r w:rsidR="00D0332B">
              <w:rPr>
                <w:rFonts w:asciiTheme="majorHAnsi" w:hAnsiTheme="majorHAnsi" w:cstheme="majorHAnsi"/>
                <w:b/>
                <w:lang w:val="ru-RU"/>
              </w:rPr>
              <w:t>2</w:t>
            </w:r>
          </w:p>
        </w:tc>
      </w:tr>
      <w:tr w:rsidR="00657DE9" w:rsidRPr="002D3784" w:rsidTr="003518D1">
        <w:trPr>
          <w:jc w:val="center"/>
        </w:trPr>
        <w:tc>
          <w:tcPr>
            <w:tcW w:w="4008" w:type="dxa"/>
          </w:tcPr>
          <w:p w:rsidR="00657DE9" w:rsidRPr="00671554" w:rsidRDefault="00657DE9" w:rsidP="003518D1">
            <w:pPr>
              <w:pStyle w:val="a5"/>
              <w:rPr>
                <w:rFonts w:cstheme="minorHAnsi"/>
              </w:rPr>
            </w:pPr>
            <w:r w:rsidRPr="00671554">
              <w:rPr>
                <w:rFonts w:cstheme="minorHAnsi"/>
              </w:rPr>
              <w:t>Заводской серийный номер</w:t>
            </w:r>
          </w:p>
        </w:tc>
        <w:tc>
          <w:tcPr>
            <w:tcW w:w="6199" w:type="dxa"/>
          </w:tcPr>
          <w:p w:rsidR="00657DE9" w:rsidRPr="002D3784" w:rsidRDefault="00657DE9" w:rsidP="003518D1">
            <w:pPr>
              <w:pStyle w:val="a5"/>
              <w:rPr>
                <w:rFonts w:asciiTheme="majorHAnsi" w:hAnsiTheme="majorHAnsi" w:cstheme="majorHAnsi"/>
              </w:rPr>
            </w:pPr>
          </w:p>
          <w:p w:rsidR="00657DE9" w:rsidRPr="002D3784" w:rsidRDefault="00657DE9" w:rsidP="003518D1">
            <w:pPr>
              <w:pStyle w:val="a5"/>
              <w:rPr>
                <w:rFonts w:asciiTheme="majorHAnsi" w:hAnsiTheme="majorHAnsi" w:cstheme="majorHAnsi"/>
              </w:rPr>
            </w:pPr>
          </w:p>
        </w:tc>
      </w:tr>
      <w:tr w:rsidR="00657DE9" w:rsidRPr="002D3784" w:rsidTr="003518D1">
        <w:trPr>
          <w:jc w:val="center"/>
        </w:trPr>
        <w:tc>
          <w:tcPr>
            <w:tcW w:w="4008" w:type="dxa"/>
          </w:tcPr>
          <w:p w:rsidR="00657DE9" w:rsidRPr="00671554" w:rsidRDefault="00657DE9" w:rsidP="003518D1">
            <w:pPr>
              <w:pStyle w:val="a5"/>
              <w:rPr>
                <w:rFonts w:cstheme="minorHAnsi"/>
              </w:rPr>
            </w:pPr>
            <w:r w:rsidRPr="00671554">
              <w:rPr>
                <w:rFonts w:cstheme="minorHAnsi"/>
              </w:rPr>
              <w:t>Дата продажи</w:t>
            </w:r>
          </w:p>
        </w:tc>
        <w:tc>
          <w:tcPr>
            <w:tcW w:w="6199" w:type="dxa"/>
          </w:tcPr>
          <w:p w:rsidR="00657DE9" w:rsidRPr="002D3784" w:rsidRDefault="00657DE9" w:rsidP="003518D1">
            <w:pPr>
              <w:pStyle w:val="a5"/>
              <w:rPr>
                <w:rFonts w:asciiTheme="majorHAnsi" w:hAnsiTheme="majorHAnsi" w:cstheme="majorHAnsi"/>
              </w:rPr>
            </w:pPr>
          </w:p>
          <w:p w:rsidR="00657DE9" w:rsidRPr="002D3784" w:rsidRDefault="00657DE9" w:rsidP="003518D1">
            <w:pPr>
              <w:pStyle w:val="a5"/>
              <w:rPr>
                <w:rFonts w:asciiTheme="majorHAnsi" w:hAnsiTheme="majorHAnsi" w:cstheme="majorHAnsi"/>
              </w:rPr>
            </w:pPr>
          </w:p>
        </w:tc>
      </w:tr>
      <w:tr w:rsidR="00657DE9" w:rsidRPr="002D3784" w:rsidTr="003518D1">
        <w:trPr>
          <w:trHeight w:val="684"/>
          <w:jc w:val="center"/>
        </w:trPr>
        <w:tc>
          <w:tcPr>
            <w:tcW w:w="4008" w:type="dxa"/>
          </w:tcPr>
          <w:p w:rsidR="00657DE9" w:rsidRPr="002D3784" w:rsidRDefault="00657DE9" w:rsidP="003518D1">
            <w:pPr>
              <w:pStyle w:val="a5"/>
              <w:rPr>
                <w:rFonts w:asciiTheme="majorHAnsi" w:hAnsiTheme="majorHAnsi" w:cstheme="majorHAnsi"/>
              </w:rPr>
            </w:pPr>
          </w:p>
        </w:tc>
        <w:tc>
          <w:tcPr>
            <w:tcW w:w="6199" w:type="dxa"/>
          </w:tcPr>
          <w:p w:rsidR="00657DE9" w:rsidRPr="002D3784" w:rsidRDefault="00657DE9" w:rsidP="003518D1">
            <w:pPr>
              <w:pStyle w:val="a5"/>
              <w:rPr>
                <w:rFonts w:asciiTheme="majorHAnsi" w:hAnsiTheme="majorHAnsi" w:cstheme="majorHAnsi"/>
              </w:rPr>
            </w:pPr>
            <w:r w:rsidRPr="002D3784">
              <w:rPr>
                <w:rFonts w:asciiTheme="majorHAnsi" w:hAnsiTheme="majorHAnsi" w:cstheme="majorHAnsi"/>
              </w:rPr>
              <w:t>М.</w:t>
            </w:r>
            <w:r>
              <w:rPr>
                <w:rFonts w:asciiTheme="majorHAnsi" w:hAnsiTheme="majorHAnsi" w:cstheme="majorHAnsi"/>
                <w:lang w:val="ru-RU"/>
              </w:rPr>
              <w:t xml:space="preserve"> </w:t>
            </w:r>
            <w:r w:rsidRPr="002D3784">
              <w:rPr>
                <w:rFonts w:asciiTheme="majorHAnsi" w:hAnsiTheme="majorHAnsi" w:cstheme="majorHAnsi"/>
              </w:rPr>
              <w:t>П.</w:t>
            </w:r>
          </w:p>
          <w:p w:rsidR="00657DE9" w:rsidRPr="002D3784" w:rsidRDefault="00657DE9" w:rsidP="003518D1">
            <w:pPr>
              <w:pStyle w:val="a5"/>
              <w:rPr>
                <w:rFonts w:asciiTheme="majorHAnsi" w:hAnsiTheme="majorHAnsi" w:cstheme="majorHAnsi"/>
              </w:rPr>
            </w:pPr>
          </w:p>
        </w:tc>
      </w:tr>
    </w:tbl>
    <w:p w:rsidR="00657DE9" w:rsidRPr="002D3784" w:rsidRDefault="00657DE9" w:rsidP="00657DE9">
      <w:pPr>
        <w:rPr>
          <w:rFonts w:asciiTheme="majorHAnsi" w:hAnsiTheme="majorHAnsi" w:cstheme="majorHAnsi"/>
          <w:b/>
        </w:rPr>
      </w:pPr>
    </w:p>
    <w:p w:rsidR="00657DE9" w:rsidRPr="00C6544D" w:rsidRDefault="00657DE9" w:rsidP="00C6544D">
      <w:pPr>
        <w:spacing w:after="0"/>
        <w:rPr>
          <w:sz w:val="24"/>
          <w:szCs w:val="24"/>
        </w:rPr>
      </w:pPr>
      <w:r w:rsidRPr="00C6544D">
        <w:rPr>
          <w:sz w:val="24"/>
          <w:szCs w:val="24"/>
        </w:rPr>
        <w:t xml:space="preserve">С правилами эксплуатации и условиями гарантии ознакомлен(а). Претензий к комплектации </w:t>
      </w:r>
      <w:r w:rsidRPr="00C6544D">
        <w:rPr>
          <w:sz w:val="24"/>
          <w:szCs w:val="24"/>
        </w:rPr>
        <w:br/>
        <w:t xml:space="preserve">и внешнему виду не имею. Изготовитель оставляет за собой право на внесение изменений </w:t>
      </w:r>
      <w:r w:rsidRPr="00C6544D">
        <w:rPr>
          <w:sz w:val="24"/>
          <w:szCs w:val="24"/>
        </w:rPr>
        <w:br/>
        <w:t>в конструкцию, дизайн и комплектацию изделия.</w:t>
      </w:r>
    </w:p>
    <w:p w:rsidR="00657DE9" w:rsidRPr="00C6544D" w:rsidRDefault="00657DE9" w:rsidP="00657DE9">
      <w:pPr>
        <w:pBdr>
          <w:bottom w:val="single" w:sz="12" w:space="1" w:color="auto"/>
        </w:pBdr>
        <w:rPr>
          <w:rFonts w:asciiTheme="majorHAnsi" w:hAnsiTheme="majorHAnsi" w:cstheme="majorHAnsi"/>
          <w:sz w:val="24"/>
        </w:rPr>
      </w:pPr>
    </w:p>
    <w:p w:rsidR="00657DE9" w:rsidRPr="00C6544D" w:rsidRDefault="00657DE9" w:rsidP="00657DE9">
      <w:pPr>
        <w:pBdr>
          <w:bottom w:val="single" w:sz="12" w:space="1" w:color="auto"/>
        </w:pBdr>
        <w:rPr>
          <w:rFonts w:asciiTheme="majorHAnsi" w:hAnsiTheme="majorHAnsi" w:cstheme="majorHAnsi"/>
          <w:sz w:val="24"/>
        </w:rPr>
      </w:pPr>
    </w:p>
    <w:p w:rsidR="00657DE9" w:rsidRPr="00C6544D" w:rsidRDefault="00657DE9" w:rsidP="00657DE9">
      <w:pPr>
        <w:rPr>
          <w:sz w:val="24"/>
          <w:szCs w:val="24"/>
        </w:rPr>
      </w:pPr>
      <w:r w:rsidRPr="00C6544D">
        <w:rPr>
          <w:sz w:val="24"/>
          <w:szCs w:val="24"/>
        </w:rPr>
        <w:t>Ф. И. О. покупателя</w:t>
      </w:r>
    </w:p>
    <w:p w:rsidR="00657DE9" w:rsidRPr="00C6544D" w:rsidRDefault="00657DE9" w:rsidP="00657DE9">
      <w:pPr>
        <w:pBdr>
          <w:bottom w:val="single" w:sz="12" w:space="1" w:color="auto"/>
        </w:pBdr>
        <w:rPr>
          <w:rFonts w:asciiTheme="majorHAnsi" w:hAnsiTheme="majorHAnsi" w:cstheme="majorHAnsi"/>
          <w:sz w:val="24"/>
        </w:rPr>
      </w:pPr>
    </w:p>
    <w:p w:rsidR="00657DE9" w:rsidRPr="00C6544D" w:rsidRDefault="00657DE9" w:rsidP="00657DE9">
      <w:pPr>
        <w:rPr>
          <w:sz w:val="24"/>
          <w:szCs w:val="24"/>
        </w:rPr>
      </w:pPr>
      <w:r w:rsidRPr="00C6544D">
        <w:rPr>
          <w:sz w:val="24"/>
          <w:szCs w:val="24"/>
        </w:rPr>
        <w:t>Подпись покупателя</w:t>
      </w:r>
    </w:p>
    <w:p w:rsidR="00657DE9" w:rsidRDefault="00657DE9" w:rsidP="00657DE9">
      <w:pPr>
        <w:rPr>
          <w:rFonts w:asciiTheme="majorHAnsi" w:hAnsiTheme="majorHAnsi" w:cstheme="majorHAnsi"/>
        </w:rPr>
      </w:pPr>
    </w:p>
    <w:p w:rsidR="00657DE9" w:rsidRDefault="00657DE9" w:rsidP="00657DE9">
      <w:pPr>
        <w:rPr>
          <w:rFonts w:asciiTheme="majorHAnsi" w:hAnsiTheme="majorHAnsi" w:cstheme="majorHAnsi"/>
        </w:rPr>
      </w:pPr>
    </w:p>
    <w:p w:rsidR="00657DE9" w:rsidRDefault="00657DE9" w:rsidP="00657DE9">
      <w:pPr>
        <w:rPr>
          <w:rFonts w:asciiTheme="majorHAnsi" w:hAnsiTheme="majorHAnsi" w:cstheme="majorHAnsi"/>
        </w:rPr>
      </w:pPr>
    </w:p>
    <w:p w:rsidR="00657DE9" w:rsidRDefault="00657DE9" w:rsidP="00657DE9">
      <w:pPr>
        <w:rPr>
          <w:rFonts w:asciiTheme="majorHAnsi" w:hAnsiTheme="majorHAnsi" w:cstheme="majorHAnsi"/>
        </w:rPr>
      </w:pPr>
    </w:p>
    <w:p w:rsidR="00657DE9" w:rsidRDefault="00657DE9" w:rsidP="00657DE9">
      <w:pPr>
        <w:rPr>
          <w:rFonts w:asciiTheme="majorHAnsi" w:hAnsiTheme="majorHAnsi" w:cstheme="majorHAnsi"/>
        </w:rPr>
      </w:pPr>
    </w:p>
    <w:p w:rsidR="00657DE9" w:rsidRDefault="00657DE9" w:rsidP="00657DE9">
      <w:pPr>
        <w:rPr>
          <w:rFonts w:asciiTheme="majorHAnsi" w:hAnsiTheme="majorHAnsi" w:cstheme="majorHAnsi"/>
        </w:rPr>
      </w:pPr>
    </w:p>
    <w:p w:rsidR="00657DE9" w:rsidRDefault="00657DE9" w:rsidP="00657DE9">
      <w:pPr>
        <w:rPr>
          <w:rFonts w:asciiTheme="majorHAnsi" w:hAnsiTheme="majorHAnsi" w:cstheme="majorHAnsi"/>
        </w:rPr>
      </w:pPr>
    </w:p>
    <w:p w:rsidR="00657DE9" w:rsidRDefault="00657DE9" w:rsidP="00657DE9">
      <w:pPr>
        <w:rPr>
          <w:rFonts w:asciiTheme="majorHAnsi" w:hAnsiTheme="majorHAnsi" w:cstheme="majorHAnsi"/>
        </w:rPr>
      </w:pPr>
    </w:p>
    <w:p w:rsidR="00657DE9" w:rsidRDefault="00657DE9" w:rsidP="00657DE9">
      <w:pPr>
        <w:rPr>
          <w:rFonts w:asciiTheme="majorHAnsi" w:hAnsiTheme="majorHAnsi" w:cstheme="majorHAnsi"/>
        </w:rPr>
      </w:pPr>
    </w:p>
    <w:p w:rsidR="00657DE9" w:rsidRDefault="00657DE9" w:rsidP="00657DE9">
      <w:pPr>
        <w:rPr>
          <w:rFonts w:asciiTheme="majorHAnsi" w:hAnsiTheme="majorHAnsi" w:cstheme="majorHAnsi"/>
        </w:rPr>
      </w:pPr>
    </w:p>
    <w:p w:rsidR="00657DE9" w:rsidRDefault="00657DE9" w:rsidP="00657DE9">
      <w:pPr>
        <w:rPr>
          <w:rFonts w:asciiTheme="majorHAnsi" w:hAnsiTheme="majorHAnsi" w:cstheme="majorHAnsi"/>
        </w:rPr>
      </w:pPr>
    </w:p>
    <w:p w:rsidR="00571933" w:rsidRDefault="00571933" w:rsidP="00657DE9">
      <w:pPr>
        <w:rPr>
          <w:rFonts w:asciiTheme="majorHAnsi" w:hAnsiTheme="majorHAnsi" w:cstheme="majorHAnsi"/>
        </w:rPr>
      </w:pPr>
    </w:p>
    <w:p w:rsidR="00657DE9" w:rsidRDefault="00657DE9" w:rsidP="00657DE9">
      <w:pPr>
        <w:rPr>
          <w:rFonts w:asciiTheme="majorHAnsi" w:hAnsiTheme="majorHAnsi" w:cstheme="majorHAnsi"/>
        </w:rPr>
      </w:pPr>
    </w:p>
    <w:p w:rsidR="00657DE9" w:rsidRPr="009C5085" w:rsidRDefault="00657DE9" w:rsidP="00657DE9">
      <w:pPr>
        <w:rPr>
          <w:rFonts w:asciiTheme="majorHAnsi" w:hAnsiTheme="majorHAnsi" w:cstheme="majorHAnsi"/>
        </w:rPr>
      </w:pPr>
    </w:p>
    <w:p w:rsidR="00657DE9" w:rsidRPr="00657DE9" w:rsidRDefault="00657DE9" w:rsidP="00657DE9">
      <w:pPr>
        <w:pStyle w:val="a5"/>
        <w:rPr>
          <w:sz w:val="20"/>
          <w:szCs w:val="20"/>
        </w:rPr>
      </w:pPr>
      <w:r w:rsidRPr="00664772">
        <w:rPr>
          <w:sz w:val="20"/>
          <w:szCs w:val="20"/>
          <w:lang w:val="ru-RU"/>
        </w:rPr>
        <w:t>Производитель</w:t>
      </w:r>
      <w:r w:rsidRPr="00657DE9">
        <w:rPr>
          <w:sz w:val="20"/>
          <w:szCs w:val="20"/>
        </w:rPr>
        <w:t>: Ningbo Liangye Electric Appliances Co., Ltd.</w:t>
      </w:r>
    </w:p>
    <w:p w:rsidR="00657DE9" w:rsidRPr="00657DE9" w:rsidRDefault="00657DE9" w:rsidP="00657DE9">
      <w:pPr>
        <w:pStyle w:val="a5"/>
        <w:spacing w:after="240"/>
        <w:rPr>
          <w:sz w:val="20"/>
          <w:szCs w:val="20"/>
        </w:rPr>
      </w:pPr>
      <w:r w:rsidRPr="00657DE9">
        <w:rPr>
          <w:sz w:val="20"/>
          <w:szCs w:val="20"/>
          <w:lang w:val="ru-RU"/>
        </w:rPr>
        <w:t>Адрес</w:t>
      </w:r>
      <w:r w:rsidRPr="00657DE9">
        <w:rPr>
          <w:sz w:val="20"/>
          <w:szCs w:val="20"/>
        </w:rPr>
        <w:t xml:space="preserve">: Qianhouchen Village, Yunlong Town, Ningbo City, </w:t>
      </w:r>
      <w:r w:rsidRPr="00657DE9">
        <w:rPr>
          <w:sz w:val="20"/>
          <w:szCs w:val="20"/>
          <w:lang w:val="ru-RU"/>
        </w:rPr>
        <w:t>Китай</w:t>
      </w:r>
      <w:r w:rsidRPr="00657DE9">
        <w:rPr>
          <w:sz w:val="20"/>
          <w:szCs w:val="20"/>
        </w:rPr>
        <w:t>.</w:t>
      </w:r>
    </w:p>
    <w:p w:rsidR="00657DE9" w:rsidRPr="002D0ED9" w:rsidRDefault="00657DE9" w:rsidP="00657DE9">
      <w:pPr>
        <w:pStyle w:val="a5"/>
        <w:spacing w:after="240"/>
        <w:rPr>
          <w:sz w:val="20"/>
          <w:szCs w:val="20"/>
        </w:rPr>
      </w:pPr>
      <w:r w:rsidRPr="00657DE9">
        <w:rPr>
          <w:sz w:val="20"/>
          <w:szCs w:val="20"/>
          <w:lang w:val="ru-RU"/>
        </w:rPr>
        <w:t>Модель</w:t>
      </w:r>
      <w:r w:rsidRPr="00664B93">
        <w:rPr>
          <w:sz w:val="20"/>
          <w:szCs w:val="20"/>
          <w:lang w:val="ru-RU"/>
        </w:rPr>
        <w:t xml:space="preserve">: </w:t>
      </w:r>
      <w:r w:rsidR="00204D7B" w:rsidRPr="00204D7B">
        <w:rPr>
          <w:sz w:val="20"/>
          <w:szCs w:val="20"/>
        </w:rPr>
        <w:t>LY</w:t>
      </w:r>
      <w:r w:rsidR="00204D7B" w:rsidRPr="00664B93">
        <w:rPr>
          <w:sz w:val="20"/>
          <w:szCs w:val="20"/>
          <w:lang w:val="ru-RU"/>
        </w:rPr>
        <w:t>777</w:t>
      </w:r>
      <w:r w:rsidR="002D0ED9">
        <w:rPr>
          <w:sz w:val="20"/>
          <w:szCs w:val="20"/>
        </w:rPr>
        <w:t>S</w:t>
      </w:r>
      <w:bookmarkStart w:id="0" w:name="_GoBack"/>
      <w:bookmarkEnd w:id="0"/>
      <w:r w:rsidR="00204D7B" w:rsidRPr="00664B93">
        <w:rPr>
          <w:sz w:val="20"/>
          <w:szCs w:val="20"/>
          <w:lang w:val="ru-RU"/>
        </w:rPr>
        <w:t>-2150-</w:t>
      </w:r>
      <w:r w:rsidR="002D0ED9">
        <w:rPr>
          <w:sz w:val="20"/>
          <w:szCs w:val="20"/>
          <w:lang w:val="ru-RU"/>
        </w:rPr>
        <w:t>3000</w:t>
      </w:r>
      <w:r w:rsidR="002D0ED9">
        <w:rPr>
          <w:sz w:val="20"/>
          <w:szCs w:val="20"/>
        </w:rPr>
        <w:t>G</w:t>
      </w:r>
    </w:p>
    <w:p w:rsidR="00657DE9" w:rsidRPr="00C6544D" w:rsidRDefault="00664B93" w:rsidP="00C6544D">
      <w:pPr>
        <w:pStyle w:val="a5"/>
        <w:spacing w:after="240"/>
        <w:rPr>
          <w:rStyle w:val="a8"/>
          <w:b w:val="0"/>
          <w:bCs w:val="0"/>
          <w:sz w:val="20"/>
          <w:szCs w:val="20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9504" behindDoc="0" locked="0" layoutInCell="1" allowOverlap="1" wp14:anchorId="7F0617FD" wp14:editId="27D33202">
            <wp:simplePos x="0" y="0"/>
            <wp:positionH relativeFrom="margin">
              <wp:align>right</wp:align>
            </wp:positionH>
            <wp:positionV relativeFrom="paragraph">
              <wp:posOffset>1905</wp:posOffset>
            </wp:positionV>
            <wp:extent cx="672999" cy="664259"/>
            <wp:effectExtent l="0" t="0" r="0" b="254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999" cy="6642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57DE9" w:rsidRPr="00657DE9">
        <w:rPr>
          <w:sz w:val="20"/>
          <w:szCs w:val="20"/>
          <w:lang w:val="ru-RU"/>
        </w:rPr>
        <w:t>Сделано в Китае</w:t>
      </w:r>
    </w:p>
    <w:p w:rsidR="00657DE9" w:rsidRPr="00444C74" w:rsidRDefault="00657DE9" w:rsidP="00657DE9">
      <w:pPr>
        <w:pStyle w:val="a5"/>
        <w:rPr>
          <w:sz w:val="20"/>
          <w:szCs w:val="20"/>
          <w:lang w:val="ru-RU"/>
        </w:rPr>
      </w:pPr>
      <w:r w:rsidRPr="00444C74">
        <w:rPr>
          <w:sz w:val="20"/>
          <w:szCs w:val="20"/>
          <w:lang w:val="ru-RU"/>
        </w:rPr>
        <w:t>Импортер: ООО «СТД «ПЕТРОВИЧ»</w:t>
      </w:r>
      <w:r>
        <w:rPr>
          <w:noProof/>
          <w:lang w:val="ru-RU" w:eastAsia="ru-RU"/>
        </w:rPr>
        <w:t>.</w:t>
      </w:r>
    </w:p>
    <w:p w:rsidR="00657DE9" w:rsidRPr="00444C74" w:rsidRDefault="00657DE9" w:rsidP="00657DE9">
      <w:pPr>
        <w:pStyle w:val="a5"/>
        <w:rPr>
          <w:sz w:val="20"/>
          <w:szCs w:val="20"/>
          <w:lang w:val="ru-RU"/>
        </w:rPr>
      </w:pPr>
      <w:r w:rsidRPr="00444C74">
        <w:rPr>
          <w:sz w:val="20"/>
          <w:szCs w:val="20"/>
          <w:lang w:val="ru-RU"/>
        </w:rPr>
        <w:t>Адрес: РФ, 19224</w:t>
      </w:r>
      <w:r w:rsidR="00D0332B">
        <w:rPr>
          <w:sz w:val="20"/>
          <w:szCs w:val="20"/>
          <w:lang w:val="ru-RU"/>
        </w:rPr>
        <w:t>1</w:t>
      </w:r>
      <w:r w:rsidRPr="00444C74">
        <w:rPr>
          <w:sz w:val="20"/>
          <w:szCs w:val="20"/>
          <w:lang w:val="ru-RU"/>
        </w:rPr>
        <w:t xml:space="preserve">, </w:t>
      </w:r>
      <w:r w:rsidR="00D0332B">
        <w:rPr>
          <w:sz w:val="20"/>
          <w:szCs w:val="20"/>
          <w:lang w:val="ru-RU"/>
        </w:rPr>
        <w:t xml:space="preserve">г. </w:t>
      </w:r>
      <w:r w:rsidRPr="00444C74">
        <w:rPr>
          <w:sz w:val="20"/>
          <w:szCs w:val="20"/>
          <w:lang w:val="ru-RU"/>
        </w:rPr>
        <w:t>Санкт-Петербург, ул. Софийская, д. 59, к. 2, стр. 1, оф. 44</w:t>
      </w:r>
      <w:r>
        <w:rPr>
          <w:sz w:val="20"/>
          <w:szCs w:val="20"/>
          <w:lang w:val="ru-RU"/>
        </w:rPr>
        <w:t>.</w:t>
      </w:r>
    </w:p>
    <w:p w:rsidR="00657DE9" w:rsidRPr="00444C74" w:rsidRDefault="00657DE9" w:rsidP="00657DE9">
      <w:pPr>
        <w:pStyle w:val="a5"/>
        <w:rPr>
          <w:sz w:val="20"/>
          <w:szCs w:val="20"/>
          <w:lang w:val="ru-RU"/>
        </w:rPr>
      </w:pPr>
      <w:r w:rsidRPr="00444C74">
        <w:rPr>
          <w:sz w:val="20"/>
          <w:szCs w:val="20"/>
          <w:lang w:val="ru-RU"/>
        </w:rPr>
        <w:t>Тел: +7 (812) 334-88-88</w:t>
      </w:r>
      <w:r>
        <w:rPr>
          <w:sz w:val="20"/>
          <w:szCs w:val="20"/>
          <w:lang w:val="ru-RU"/>
        </w:rPr>
        <w:t>.</w:t>
      </w:r>
    </w:p>
    <w:p w:rsidR="00AB6B1D" w:rsidRDefault="00AB6B1D" w:rsidP="00AB6B1D">
      <w:pPr>
        <w:spacing w:after="240"/>
        <w:rPr>
          <w:rFonts w:cstheme="minorHAnsi"/>
        </w:rPr>
      </w:pPr>
    </w:p>
    <w:sectPr w:rsidR="00AB6B1D" w:rsidSect="00AB6B1D">
      <w:pgSz w:w="11906" w:h="16838"/>
      <w:pgMar w:top="567" w:right="851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-Bol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0614CE"/>
    <w:multiLevelType w:val="multilevel"/>
    <w:tmpl w:val="291C6A7E"/>
    <w:lvl w:ilvl="0">
      <w:start w:val="7"/>
      <w:numFmt w:val="decimal"/>
      <w:lvlText w:val="%1."/>
      <w:lvlJc w:val="left"/>
      <w:pPr>
        <w:ind w:left="1146" w:hanging="360"/>
      </w:pPr>
      <w:rPr>
        <w:rFonts w:hint="default"/>
        <w:b/>
      </w:rPr>
    </w:lvl>
    <w:lvl w:ilvl="1">
      <w:start w:val="5"/>
      <w:numFmt w:val="decimal"/>
      <w:isLgl/>
      <w:lvlText w:val="%1.%2."/>
      <w:lvlJc w:val="left"/>
      <w:pPr>
        <w:ind w:left="150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1800"/>
      </w:pPr>
      <w:rPr>
        <w:rFonts w:hint="default"/>
      </w:rPr>
    </w:lvl>
  </w:abstractNum>
  <w:abstractNum w:abstractNumId="1" w15:restartNumberingAfterBreak="0">
    <w:nsid w:val="1D3700CA"/>
    <w:multiLevelType w:val="hybridMultilevel"/>
    <w:tmpl w:val="077672DC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3CC50CDF"/>
    <w:multiLevelType w:val="hybridMultilevel"/>
    <w:tmpl w:val="385C7AB0"/>
    <w:lvl w:ilvl="0" w:tplc="1B5CFEBA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  <w:b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0161C7"/>
    <w:multiLevelType w:val="hybridMultilevel"/>
    <w:tmpl w:val="385C7AB0"/>
    <w:lvl w:ilvl="0" w:tplc="1B5CFEBA">
      <w:start w:val="1"/>
      <w:numFmt w:val="decimal"/>
      <w:lvlText w:val="%1."/>
      <w:lvlJc w:val="left"/>
      <w:pPr>
        <w:ind w:left="785" w:hanging="360"/>
      </w:pPr>
      <w:rPr>
        <w:rFonts w:asciiTheme="minorHAnsi" w:hAnsiTheme="minorHAnsi" w:hint="default"/>
        <w:b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378"/>
    <w:rsid w:val="000934E2"/>
    <w:rsid w:val="00110EB4"/>
    <w:rsid w:val="00204D7B"/>
    <w:rsid w:val="002D0ED9"/>
    <w:rsid w:val="004C2378"/>
    <w:rsid w:val="00571933"/>
    <w:rsid w:val="00652741"/>
    <w:rsid w:val="00657DE9"/>
    <w:rsid w:val="00664B93"/>
    <w:rsid w:val="006C4718"/>
    <w:rsid w:val="0072124D"/>
    <w:rsid w:val="00A57B2B"/>
    <w:rsid w:val="00AB6B1D"/>
    <w:rsid w:val="00BA6840"/>
    <w:rsid w:val="00C0021F"/>
    <w:rsid w:val="00C6544D"/>
    <w:rsid w:val="00D0332B"/>
    <w:rsid w:val="00E44ACE"/>
    <w:rsid w:val="00EE48E6"/>
    <w:rsid w:val="00FD269F"/>
    <w:rsid w:val="00FF2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0F45E"/>
  <w15:chartTrackingRefBased/>
  <w15:docId w15:val="{B9D4654F-F199-44B4-8237-8E2831B57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6B1D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a4">
    <w:name w:val="Hyperlink"/>
    <w:basedOn w:val="a0"/>
    <w:uiPriority w:val="99"/>
    <w:unhideWhenUsed/>
    <w:rsid w:val="00AB6B1D"/>
    <w:rPr>
      <w:color w:val="0563C1" w:themeColor="hyperlink"/>
      <w:u w:val="single"/>
    </w:rPr>
  </w:style>
  <w:style w:type="paragraph" w:styleId="a5">
    <w:name w:val="No Spacing"/>
    <w:link w:val="a6"/>
    <w:uiPriority w:val="1"/>
    <w:qFormat/>
    <w:rsid w:val="00657DE9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customStyle="1" w:styleId="a6">
    <w:name w:val="Без интервала Знак"/>
    <w:basedOn w:val="a0"/>
    <w:link w:val="a5"/>
    <w:uiPriority w:val="1"/>
    <w:rsid w:val="00657DE9"/>
    <w:rPr>
      <w:rFonts w:eastAsiaTheme="minorEastAsia"/>
      <w:sz w:val="24"/>
      <w:szCs w:val="24"/>
      <w:lang w:val="en-US"/>
    </w:rPr>
  </w:style>
  <w:style w:type="table" w:styleId="a7">
    <w:name w:val="Table Grid"/>
    <w:basedOn w:val="a1"/>
    <w:uiPriority w:val="59"/>
    <w:rsid w:val="00657DE9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sid w:val="00657DE9"/>
    <w:rPr>
      <w:b/>
      <w:bCs/>
    </w:rPr>
  </w:style>
  <w:style w:type="character" w:customStyle="1" w:styleId="hps">
    <w:name w:val="hps"/>
    <w:basedOn w:val="a0"/>
    <w:rsid w:val="00C6544D"/>
  </w:style>
  <w:style w:type="character" w:customStyle="1" w:styleId="fontstyle01">
    <w:name w:val="fontstyle01"/>
    <w:basedOn w:val="a0"/>
    <w:rsid w:val="00EE48E6"/>
    <w:rPr>
      <w:rFonts w:ascii="Calibri-Bold" w:hAnsi="Calibri-Bold" w:hint="default"/>
      <w:b/>
      <w:bCs/>
      <w:i w:val="0"/>
      <w:iCs w:val="0"/>
      <w:color w:val="000000"/>
      <w:sz w:val="22"/>
      <w:szCs w:val="22"/>
    </w:rPr>
  </w:style>
  <w:style w:type="paragraph" w:styleId="a9">
    <w:name w:val="Body Text"/>
    <w:basedOn w:val="a"/>
    <w:link w:val="aa"/>
    <w:qFormat/>
    <w:rsid w:val="00EE48E6"/>
    <w:pPr>
      <w:spacing w:before="180" w:after="180" w:line="240" w:lineRule="auto"/>
    </w:pPr>
    <w:rPr>
      <w:sz w:val="24"/>
      <w:szCs w:val="24"/>
      <w:lang w:val="en-US"/>
    </w:rPr>
  </w:style>
  <w:style w:type="character" w:customStyle="1" w:styleId="aa">
    <w:name w:val="Основной текст Знак"/>
    <w:basedOn w:val="a0"/>
    <w:link w:val="a9"/>
    <w:rsid w:val="00EE48E6"/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petrovich.r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hyperlink" Target="http://www.petrovich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7B9275-C3AE-48DE-93DE-1599715B9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1285</Words>
  <Characters>7331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Petrovich</Company>
  <LinksUpToDate>false</LinksUpToDate>
  <CharactersWithSpaces>8599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Свиридо Ефим Александрович</dc:creator>
  <cp:keywords/>
  <dc:description/>
  <cp:lastModifiedBy>Свиридо Ефим Александрович</cp:lastModifiedBy>
  <cp:revision>8</cp:revision>
  <cp:lastPrinted>2025-09-08T07:26:00Z</cp:lastPrinted>
  <dcterms:created xsi:type="dcterms:W3CDTF">2025-09-08T07:13:00Z</dcterms:created>
  <dcterms:modified xsi:type="dcterms:W3CDTF">2026-10-15T06:10:00Z</dcterms:modified>
</cp:coreProperties>
</file>