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E39858" w14:textId="12858DEE" w:rsidR="00696E76" w:rsidRPr="00553CB2" w:rsidRDefault="00696E76" w:rsidP="000C35F1">
      <w:pPr>
        <w:rPr>
          <w:lang w:val="en-US"/>
        </w:rPr>
      </w:pPr>
    </w:p>
    <w:p w14:paraId="6F5830B9" w14:textId="7CEBCA33" w:rsidR="000C35F1" w:rsidRDefault="009D14C3" w:rsidP="009D14C3">
      <w:pPr>
        <w:jc w:val="center"/>
      </w:pPr>
      <w:r>
        <w:rPr>
          <w:noProof/>
          <w:lang w:eastAsia="ru-RU"/>
        </w:rPr>
        <w:drawing>
          <wp:inline distT="0" distB="0" distL="0" distR="0" wp14:anchorId="04BB2089" wp14:editId="1E3089B8">
            <wp:extent cx="5134389" cy="1443995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EKO LOGO Transparent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6327" cy="145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FB972" w14:textId="4ECAF3A0" w:rsidR="009D14C3" w:rsidRPr="00015D6D" w:rsidRDefault="009D14C3" w:rsidP="009D14C3">
      <w:pPr>
        <w:jc w:val="center"/>
      </w:pPr>
    </w:p>
    <w:tbl>
      <w:tblPr>
        <w:tblStyle w:val="a3"/>
        <w:tblW w:w="11424" w:type="dxa"/>
        <w:tblInd w:w="-1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11188"/>
      </w:tblGrid>
      <w:tr w:rsidR="00334FAB" w:rsidRPr="00FB2684" w14:paraId="179BEF75" w14:textId="77777777" w:rsidTr="00334FAB">
        <w:trPr>
          <w:trHeight w:val="613"/>
        </w:trPr>
        <w:tc>
          <w:tcPr>
            <w:tcW w:w="236" w:type="dxa"/>
          </w:tcPr>
          <w:p w14:paraId="2552115C" w14:textId="77777777" w:rsidR="000C35F1" w:rsidRPr="00015D6D" w:rsidRDefault="000C35F1" w:rsidP="00696E76">
            <w:pPr>
              <w:spacing w:before="172"/>
              <w:jc w:val="center"/>
              <w:rPr>
                <w:b/>
                <w:szCs w:val="28"/>
              </w:rPr>
            </w:pPr>
          </w:p>
        </w:tc>
        <w:tc>
          <w:tcPr>
            <w:tcW w:w="11188" w:type="dxa"/>
            <w:shd w:val="clear" w:color="auto" w:fill="17365D" w:themeFill="text2" w:themeFillShade="BF"/>
            <w:vAlign w:val="center"/>
          </w:tcPr>
          <w:p w14:paraId="08895559" w14:textId="73861A93" w:rsidR="000C35F1" w:rsidRPr="00553CB2" w:rsidRDefault="002F041D" w:rsidP="00BD051D">
            <w:pPr>
              <w:spacing w:before="172"/>
              <w:jc w:val="center"/>
              <w:rPr>
                <w:rFonts w:ascii="Bookman Old Style" w:eastAsiaTheme="minorEastAsia" w:hAnsi="Bookman Old Style" w:cs="Arial,Bold"/>
                <w:b/>
                <w:bCs/>
                <w:sz w:val="36"/>
                <w:szCs w:val="36"/>
                <w:lang w:val="ru-RU"/>
              </w:rPr>
            </w:pPr>
            <w:r w:rsidRPr="002F041D">
              <w:rPr>
                <w:rFonts w:ascii="Bookman Old Style" w:eastAsiaTheme="minorEastAsia" w:hAnsi="Bookman Old Style" w:cs="Arial,Bold"/>
                <w:b/>
                <w:bCs/>
                <w:sz w:val="36"/>
                <w:szCs w:val="36"/>
                <w:lang w:val="ru-RU"/>
              </w:rPr>
              <w:t>Токоизмерительные клещи 266С DEKO DKC</w:t>
            </w:r>
            <w:r w:rsidR="00BD051D">
              <w:rPr>
                <w:rFonts w:ascii="Bookman Old Style" w:eastAsiaTheme="minorEastAsia" w:hAnsi="Bookman Old Style" w:cs="Arial,Bold"/>
                <w:b/>
                <w:bCs/>
                <w:sz w:val="36"/>
                <w:szCs w:val="36"/>
              </w:rPr>
              <w:t>M</w:t>
            </w:r>
            <w:r w:rsidRPr="002F041D">
              <w:rPr>
                <w:rFonts w:ascii="Bookman Old Style" w:eastAsiaTheme="minorEastAsia" w:hAnsi="Bookman Old Style" w:cs="Arial,Bold"/>
                <w:b/>
                <w:bCs/>
                <w:sz w:val="36"/>
                <w:szCs w:val="36"/>
                <w:lang w:val="ru-RU"/>
              </w:rPr>
              <w:t>2</w:t>
            </w:r>
            <w:r w:rsidR="00BD051D">
              <w:rPr>
                <w:rFonts w:ascii="Bookman Old Style" w:eastAsiaTheme="minorEastAsia" w:hAnsi="Bookman Old Style" w:cs="Arial,Bold"/>
                <w:b/>
                <w:bCs/>
                <w:sz w:val="36"/>
                <w:szCs w:val="36"/>
              </w:rPr>
              <w:t>6</w:t>
            </w:r>
            <w:bookmarkStart w:id="0" w:name="_GoBack"/>
            <w:bookmarkEnd w:id="0"/>
            <w:r w:rsidRPr="002F041D">
              <w:rPr>
                <w:rFonts w:ascii="Bookman Old Style" w:eastAsiaTheme="minorEastAsia" w:hAnsi="Bookman Old Style" w:cs="Arial,Bold"/>
                <w:b/>
                <w:bCs/>
                <w:sz w:val="36"/>
                <w:szCs w:val="36"/>
                <w:lang w:val="ru-RU"/>
              </w:rPr>
              <w:t>6С</w:t>
            </w:r>
          </w:p>
        </w:tc>
      </w:tr>
    </w:tbl>
    <w:p w14:paraId="5B131AC9" w14:textId="352D8B95" w:rsidR="00FB2684" w:rsidRDefault="00FB2684" w:rsidP="009D14C3">
      <w:pPr>
        <w:jc w:val="center"/>
        <w:rPr>
          <w:b/>
          <w:sz w:val="40"/>
          <w:szCs w:val="40"/>
        </w:rPr>
      </w:pPr>
    </w:p>
    <w:p w14:paraId="2F5097FD" w14:textId="41E39BFA" w:rsidR="00E05972" w:rsidRDefault="00E05972" w:rsidP="009D14C3">
      <w:pPr>
        <w:jc w:val="center"/>
        <w:rPr>
          <w:b/>
          <w:sz w:val="40"/>
          <w:szCs w:val="40"/>
        </w:rPr>
      </w:pPr>
    </w:p>
    <w:p w14:paraId="53E3A235" w14:textId="5ED2A3AB" w:rsidR="00E05972" w:rsidRDefault="00E05972" w:rsidP="009D14C3">
      <w:pPr>
        <w:jc w:val="center"/>
        <w:rPr>
          <w:b/>
          <w:sz w:val="40"/>
          <w:szCs w:val="40"/>
        </w:rPr>
      </w:pPr>
    </w:p>
    <w:p w14:paraId="51DDBDD9" w14:textId="42C908CC" w:rsidR="00E05972" w:rsidRDefault="00E05972" w:rsidP="009D14C3">
      <w:pPr>
        <w:jc w:val="center"/>
        <w:rPr>
          <w:b/>
          <w:sz w:val="40"/>
          <w:szCs w:val="40"/>
        </w:rPr>
      </w:pPr>
    </w:p>
    <w:p w14:paraId="35634138" w14:textId="3BC9C348" w:rsidR="00E05972" w:rsidRDefault="00E05972" w:rsidP="009D14C3">
      <w:pPr>
        <w:jc w:val="center"/>
        <w:rPr>
          <w:b/>
          <w:sz w:val="40"/>
          <w:szCs w:val="40"/>
        </w:rPr>
      </w:pPr>
    </w:p>
    <w:p w14:paraId="46557500" w14:textId="577664A7" w:rsidR="00E05972" w:rsidRDefault="00E05972" w:rsidP="009D14C3">
      <w:pPr>
        <w:jc w:val="center"/>
        <w:rPr>
          <w:b/>
          <w:sz w:val="40"/>
          <w:szCs w:val="40"/>
        </w:rPr>
      </w:pPr>
    </w:p>
    <w:p w14:paraId="74004AD5" w14:textId="4A43CA5C" w:rsidR="00E05972" w:rsidRDefault="00E05972" w:rsidP="009D14C3">
      <w:pPr>
        <w:jc w:val="center"/>
        <w:rPr>
          <w:b/>
          <w:sz w:val="40"/>
          <w:szCs w:val="40"/>
        </w:rPr>
      </w:pPr>
    </w:p>
    <w:p w14:paraId="25B7045D" w14:textId="792F2E8F" w:rsidR="00E05972" w:rsidRDefault="00E05972" w:rsidP="009D14C3">
      <w:pPr>
        <w:jc w:val="center"/>
        <w:rPr>
          <w:b/>
          <w:sz w:val="40"/>
          <w:szCs w:val="40"/>
        </w:rPr>
      </w:pPr>
    </w:p>
    <w:p w14:paraId="221A2ECB" w14:textId="6181EB8C" w:rsidR="00E05972" w:rsidRDefault="00E05972" w:rsidP="009D14C3">
      <w:pPr>
        <w:jc w:val="center"/>
        <w:rPr>
          <w:b/>
          <w:sz w:val="40"/>
          <w:szCs w:val="40"/>
        </w:rPr>
      </w:pPr>
    </w:p>
    <w:p w14:paraId="503656D7" w14:textId="4FAE4F0B" w:rsidR="00E05972" w:rsidRDefault="00E05972" w:rsidP="009D14C3">
      <w:pPr>
        <w:jc w:val="center"/>
        <w:rPr>
          <w:b/>
          <w:sz w:val="40"/>
          <w:szCs w:val="40"/>
        </w:rPr>
      </w:pPr>
    </w:p>
    <w:p w14:paraId="6D1B4A23" w14:textId="4AF80531" w:rsidR="00E05972" w:rsidRDefault="00E05972" w:rsidP="009D14C3">
      <w:pPr>
        <w:jc w:val="center"/>
        <w:rPr>
          <w:b/>
          <w:sz w:val="40"/>
          <w:szCs w:val="40"/>
        </w:rPr>
      </w:pPr>
    </w:p>
    <w:p w14:paraId="27EC18F8" w14:textId="2786B8B6" w:rsidR="00E05972" w:rsidRDefault="00E05972" w:rsidP="009D14C3">
      <w:pPr>
        <w:jc w:val="center"/>
        <w:rPr>
          <w:b/>
          <w:sz w:val="40"/>
          <w:szCs w:val="40"/>
        </w:rPr>
      </w:pPr>
    </w:p>
    <w:p w14:paraId="7668F70E" w14:textId="33DAC53B" w:rsidR="00E05972" w:rsidRDefault="00E05972" w:rsidP="009D14C3">
      <w:pPr>
        <w:jc w:val="center"/>
        <w:rPr>
          <w:b/>
          <w:sz w:val="40"/>
          <w:szCs w:val="40"/>
        </w:rPr>
      </w:pPr>
    </w:p>
    <w:p w14:paraId="6ACD26B2" w14:textId="5B5278B1" w:rsidR="00E05972" w:rsidRDefault="00E05972" w:rsidP="009D14C3">
      <w:pPr>
        <w:jc w:val="center"/>
        <w:rPr>
          <w:b/>
          <w:sz w:val="40"/>
          <w:szCs w:val="40"/>
        </w:rPr>
      </w:pPr>
    </w:p>
    <w:p w14:paraId="3585B6DA" w14:textId="65C49326" w:rsidR="00E05972" w:rsidRDefault="00E05972" w:rsidP="00DC0569">
      <w:pPr>
        <w:rPr>
          <w:b/>
          <w:sz w:val="40"/>
          <w:szCs w:val="40"/>
        </w:rPr>
      </w:pPr>
    </w:p>
    <w:p w14:paraId="414DFD5C" w14:textId="67FD831E" w:rsidR="00E05972" w:rsidRDefault="00E05972" w:rsidP="009D14C3">
      <w:pPr>
        <w:jc w:val="center"/>
        <w:rPr>
          <w:b/>
          <w:sz w:val="40"/>
          <w:szCs w:val="40"/>
        </w:rPr>
      </w:pPr>
    </w:p>
    <w:p w14:paraId="039C07CB" w14:textId="13E3ADD2" w:rsidR="00E05972" w:rsidRDefault="00E05972" w:rsidP="009D14C3">
      <w:pPr>
        <w:jc w:val="center"/>
        <w:rPr>
          <w:b/>
          <w:sz w:val="40"/>
          <w:szCs w:val="40"/>
        </w:rPr>
      </w:pPr>
    </w:p>
    <w:p w14:paraId="2090182C" w14:textId="77777777" w:rsidR="00E05972" w:rsidRDefault="00E05972" w:rsidP="009D14C3">
      <w:pPr>
        <w:jc w:val="center"/>
        <w:rPr>
          <w:b/>
          <w:sz w:val="40"/>
          <w:szCs w:val="40"/>
        </w:rPr>
      </w:pPr>
    </w:p>
    <w:p w14:paraId="618E14C2" w14:textId="77777777" w:rsidR="00FB2684" w:rsidRDefault="00FB2684" w:rsidP="009D14C3">
      <w:pPr>
        <w:jc w:val="center"/>
        <w:rPr>
          <w:b/>
          <w:sz w:val="40"/>
          <w:szCs w:val="40"/>
        </w:rPr>
      </w:pPr>
    </w:p>
    <w:p w14:paraId="7BF06ECF" w14:textId="2C1C86BF" w:rsidR="00334FAB" w:rsidRDefault="00BD6F28" w:rsidP="00FB2684">
      <w:pPr>
        <w:jc w:val="center"/>
        <w:rPr>
          <w:b/>
          <w:sz w:val="40"/>
          <w:szCs w:val="40"/>
        </w:rPr>
      </w:pPr>
      <w:r w:rsidRPr="00015D6D">
        <w:rPr>
          <w:b/>
          <w:sz w:val="40"/>
          <w:szCs w:val="40"/>
        </w:rPr>
        <w:t>ИНСТРУКЦИЯ</w:t>
      </w:r>
    </w:p>
    <w:p w14:paraId="7391C15E" w14:textId="77777777" w:rsidR="00553CB2" w:rsidRDefault="00553CB2" w:rsidP="00553CB2">
      <w:pPr>
        <w:spacing w:after="200" w:line="276" w:lineRule="auto"/>
        <w:ind w:right="424"/>
        <w:rPr>
          <w:szCs w:val="28"/>
        </w:rPr>
      </w:pPr>
    </w:p>
    <w:p w14:paraId="4F934758" w14:textId="102C063E" w:rsidR="00DC0569" w:rsidRDefault="00553CB2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14:paraId="613B9F00" w14:textId="59314C0C" w:rsidR="00DC0569" w:rsidRDefault="00DC0569">
      <w:pPr>
        <w:spacing w:after="200" w:line="276" w:lineRule="auto"/>
        <w:rPr>
          <w:szCs w:val="28"/>
        </w:rPr>
      </w:pPr>
    </w:p>
    <w:p w14:paraId="35388D03" w14:textId="6BFB5B49" w:rsidR="00DC0569" w:rsidRPr="00B27E43" w:rsidRDefault="00756A37" w:rsidP="00B27E43">
      <w:pPr>
        <w:pStyle w:val="2"/>
      </w:pPr>
      <w:r w:rsidRPr="00B27E43">
        <w:t>Чтобы избежать возможного поражения электрическим током или травм, а также возможного повреждения измерительного прибора или испытываемого оборудования, соблюдайте следующие правила:</w:t>
      </w:r>
    </w:p>
    <w:p w14:paraId="6FF7FC51" w14:textId="77777777" w:rsidR="00756A37" w:rsidRPr="00756A37" w:rsidRDefault="00756A37" w:rsidP="00A66BE8">
      <w:pPr>
        <w:pStyle w:val="aa"/>
        <w:numPr>
          <w:ilvl w:val="0"/>
          <w:numId w:val="29"/>
        </w:numPr>
        <w:ind w:left="0"/>
      </w:pPr>
      <w:r w:rsidRPr="00756A37">
        <w:t>Перед использованием измерителя осмотрите корпус. Не используйте измеритель, если он поврежден или корпус (или часть корпуса) удален. Осмотрите на предмет трещин или отсутствующего пластика. Обратите внимание на изоляцию вокруг разъемов.</w:t>
      </w:r>
    </w:p>
    <w:p w14:paraId="24E9FAEE" w14:textId="1797ACA2" w:rsidR="00756A37" w:rsidRDefault="00756A37" w:rsidP="00A66BE8">
      <w:pPr>
        <w:pStyle w:val="aa"/>
        <w:numPr>
          <w:ilvl w:val="0"/>
          <w:numId w:val="29"/>
        </w:numPr>
        <w:ind w:left="0"/>
      </w:pPr>
      <w:r w:rsidRPr="00756A37">
        <w:t>Проверьте измеряемые провода на наличие поврежденной изоляции или открытого металла. Проверьте провода на целостность.</w:t>
      </w:r>
    </w:p>
    <w:p w14:paraId="7EE67F2A" w14:textId="2F0B3C43" w:rsidR="008457E0" w:rsidRPr="00A66BE8" w:rsidRDefault="008457E0" w:rsidP="00A66BE8">
      <w:pPr>
        <w:pStyle w:val="aa"/>
        <w:numPr>
          <w:ilvl w:val="0"/>
          <w:numId w:val="29"/>
        </w:numPr>
        <w:ind w:left="0"/>
        <w:rPr>
          <w:sz w:val="36"/>
        </w:rPr>
      </w:pPr>
      <w:r w:rsidRPr="008457E0">
        <w:t>Никогда не превышайте величины перегрузочной способности прибора, указанной в спецификации для каждого диапазона измерения.</w:t>
      </w:r>
    </w:p>
    <w:p w14:paraId="6517FCC8" w14:textId="2083CDC2" w:rsidR="00DC0569" w:rsidRDefault="008457E0" w:rsidP="00A66BE8">
      <w:pPr>
        <w:pStyle w:val="aa"/>
        <w:numPr>
          <w:ilvl w:val="0"/>
          <w:numId w:val="29"/>
        </w:numPr>
        <w:ind w:left="0"/>
      </w:pPr>
      <w:r w:rsidRPr="008457E0">
        <w:t>Поворотный переключатель должен быть установлен в правильное положение, и во время измерения не должно производиться никакого переключения диапазона, чтобы предотвратить повреждение измерителя.</w:t>
      </w:r>
    </w:p>
    <w:p w14:paraId="35848CED" w14:textId="77777777" w:rsidR="008457E0" w:rsidRDefault="008457E0" w:rsidP="00A66BE8">
      <w:pPr>
        <w:pStyle w:val="aa"/>
        <w:numPr>
          <w:ilvl w:val="0"/>
          <w:numId w:val="29"/>
        </w:numPr>
        <w:ind w:left="0"/>
      </w:pPr>
      <w:r>
        <w:t>Будьте осторожны, работая при напряжении, превышающем 60 В постоянного тока и 30 В (среднеквадратичное значение), либо 42 В (пиковое значение) переменного тока. Наличие напряжения может привести к удару током.</w:t>
      </w:r>
    </w:p>
    <w:p w14:paraId="7F27AE06" w14:textId="77777777" w:rsidR="00A66BE8" w:rsidRDefault="008457E0" w:rsidP="00A66BE8">
      <w:pPr>
        <w:pStyle w:val="aa"/>
        <w:numPr>
          <w:ilvl w:val="0"/>
          <w:numId w:val="29"/>
        </w:numPr>
        <w:ind w:left="0"/>
      </w:pPr>
      <w:r w:rsidRPr="008457E0">
        <w:t>Используйте соответствующие клеммы, функции и диапазон для ваших измерений.</w:t>
      </w:r>
    </w:p>
    <w:p w14:paraId="673484F2" w14:textId="77777777" w:rsidR="00A66BE8" w:rsidRPr="00A66BE8" w:rsidRDefault="00A66BE8" w:rsidP="00A66BE8">
      <w:pPr>
        <w:pStyle w:val="aa"/>
        <w:numPr>
          <w:ilvl w:val="0"/>
          <w:numId w:val="29"/>
        </w:numPr>
        <w:ind w:left="0"/>
      </w:pPr>
      <w:r w:rsidRPr="00A66BE8">
        <w:t>Не используйте и не храните прибор в среде с высокой температурой, влажностью, взрывоопасными, легковоспламеняющимися и сильными магнитными полями. Производительность счетчика может ухудшиться после попадания влаги.</w:t>
      </w:r>
    </w:p>
    <w:p w14:paraId="4DCF65A3" w14:textId="1837BC31" w:rsidR="00783361" w:rsidRPr="00783361" w:rsidRDefault="00783361" w:rsidP="00A66BE8">
      <w:pPr>
        <w:pStyle w:val="aa"/>
        <w:numPr>
          <w:ilvl w:val="0"/>
          <w:numId w:val="29"/>
        </w:numPr>
        <w:ind w:left="0"/>
        <w:rPr>
          <w:b/>
          <w:bCs/>
          <w:spacing w:val="-3"/>
        </w:rPr>
      </w:pPr>
      <w:r w:rsidRPr="00783361"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1BA285A0" wp14:editId="4C1116BA">
            <wp:simplePos x="0" y="0"/>
            <wp:positionH relativeFrom="margin">
              <wp:posOffset>3232785</wp:posOffset>
            </wp:positionH>
            <wp:positionV relativeFrom="paragraph">
              <wp:posOffset>363431</wp:posOffset>
            </wp:positionV>
            <wp:extent cx="440055" cy="25019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" cy="250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6BE8" w:rsidRPr="00A66BE8">
        <w:t>При использовании тестовых проводов держите пальцы за щитками для пальцев.</w:t>
      </w:r>
    </w:p>
    <w:p w14:paraId="6D58AAF7" w14:textId="77777777" w:rsidR="00F403ED" w:rsidRPr="00F403ED" w:rsidRDefault="00783361" w:rsidP="00783361">
      <w:pPr>
        <w:pStyle w:val="aa"/>
        <w:numPr>
          <w:ilvl w:val="0"/>
          <w:numId w:val="29"/>
        </w:numPr>
        <w:ind w:left="0"/>
        <w:rPr>
          <w:b/>
          <w:bCs/>
          <w:spacing w:val="-3"/>
        </w:rPr>
      </w:pPr>
      <w:r w:rsidRPr="00783361">
        <w:t xml:space="preserve">Замените батарею, как только появится индикатор. При низком заряде батареи </w:t>
      </w:r>
      <w:r w:rsidR="00F403ED">
        <w:t>измеритель</w:t>
      </w:r>
      <w:r w:rsidRPr="00783361">
        <w:t xml:space="preserve"> может выдавать ложные показания, что может привести к поражению электрическим током и травмам.</w:t>
      </w:r>
    </w:p>
    <w:p w14:paraId="3314F7D7" w14:textId="726CE06A" w:rsidR="00F403ED" w:rsidRDefault="00F403ED" w:rsidP="00F403ED">
      <w:pPr>
        <w:pStyle w:val="aa"/>
        <w:numPr>
          <w:ilvl w:val="0"/>
          <w:numId w:val="29"/>
        </w:numPr>
        <w:ind w:left="0"/>
      </w:pPr>
      <w:r>
        <w:t>При обслуживании измерителя используйте только идентичные электрические характеристики запасных частей.</w:t>
      </w:r>
    </w:p>
    <w:p w14:paraId="458F9E77" w14:textId="77777777" w:rsidR="00F403ED" w:rsidRPr="00F403ED" w:rsidRDefault="00F403ED" w:rsidP="00F403ED">
      <w:pPr>
        <w:pStyle w:val="aa"/>
        <w:numPr>
          <w:ilvl w:val="0"/>
          <w:numId w:val="29"/>
        </w:numPr>
        <w:ind w:left="0"/>
        <w:rPr>
          <w:b/>
          <w:bCs/>
          <w:spacing w:val="-3"/>
        </w:rPr>
      </w:pPr>
      <w:r>
        <w:t>Внутренняя схема измерителя не должна быть изменена по желанию, чтобы избежать повреждения измерителя и любой несчастной ситуации.</w:t>
      </w:r>
    </w:p>
    <w:p w14:paraId="2043F92E" w14:textId="6669221F" w:rsidR="00F403ED" w:rsidRDefault="00F403ED" w:rsidP="00F403ED">
      <w:pPr>
        <w:pStyle w:val="aa"/>
        <w:numPr>
          <w:ilvl w:val="0"/>
          <w:numId w:val="29"/>
        </w:numPr>
        <w:ind w:left="0"/>
      </w:pPr>
      <w:r>
        <w:t>Для очистки поверхности измерителя при обслуживании следует использовать мягкую ткань и мягкое моющее средство. Никаких абразивов и растворителей не допускается к использованию для предотвращения коррозии и повреждения поверхности измерителя.</w:t>
      </w:r>
    </w:p>
    <w:p w14:paraId="6A4EDC9F" w14:textId="77777777" w:rsidR="00F403ED" w:rsidRPr="00F403ED" w:rsidRDefault="00F403ED" w:rsidP="00F403ED">
      <w:pPr>
        <w:pStyle w:val="aa"/>
        <w:numPr>
          <w:ilvl w:val="0"/>
          <w:numId w:val="29"/>
        </w:numPr>
        <w:ind w:left="0"/>
        <w:rPr>
          <w:b/>
          <w:bCs/>
          <w:spacing w:val="-3"/>
        </w:rPr>
      </w:pPr>
      <w:r>
        <w:t>Счетчик подходит для использования на улице.</w:t>
      </w:r>
    </w:p>
    <w:p w14:paraId="622AC487" w14:textId="77777777" w:rsidR="00F403ED" w:rsidRPr="00F403ED" w:rsidRDefault="00F403ED" w:rsidP="00F403ED">
      <w:pPr>
        <w:pStyle w:val="aa"/>
        <w:numPr>
          <w:ilvl w:val="0"/>
          <w:numId w:val="29"/>
        </w:numPr>
        <w:ind w:left="0"/>
        <w:rPr>
          <w:b/>
          <w:bCs/>
          <w:spacing w:val="-3"/>
        </w:rPr>
      </w:pPr>
      <w:r w:rsidRPr="00F403ED">
        <w:t xml:space="preserve">Выключайте питание счетчика, когда он не используется, и вынимайте аккумулятор, когда он не используется в течение длительного времени. Постоянно проверяйте батарею, так как она может протекать, </w:t>
      </w:r>
      <w:r>
        <w:t>если не</w:t>
      </w:r>
      <w:r w:rsidRPr="00F403ED">
        <w:t xml:space="preserve"> </w:t>
      </w:r>
      <w:r w:rsidRPr="00F403ED">
        <w:lastRenderedPageBreak/>
        <w:t>используется в течение некоторого времени</w:t>
      </w:r>
      <w:r>
        <w:t>. При возникновении утечки</w:t>
      </w:r>
      <w:r w:rsidRPr="00F403ED">
        <w:t xml:space="preserve"> замените батарею. Утечка батареи приведет к повреждению</w:t>
      </w:r>
      <w:r>
        <w:t xml:space="preserve"> измерителя</w:t>
      </w:r>
      <w:r w:rsidRPr="00F403ED">
        <w:t>.</w:t>
      </w:r>
    </w:p>
    <w:p w14:paraId="1BD1B670" w14:textId="77777777" w:rsidR="00F403ED" w:rsidRDefault="00F403ED" w:rsidP="00F403ED">
      <w:pPr>
        <w:jc w:val="center"/>
      </w:pPr>
      <w:r w:rsidRPr="00F403ED">
        <w:rPr>
          <w:noProof/>
          <w:lang w:eastAsia="ru-RU"/>
        </w:rPr>
        <w:drawing>
          <wp:inline distT="0" distB="0" distL="0" distR="0" wp14:anchorId="35787B40" wp14:editId="6A1D1A18">
            <wp:extent cx="3756986" cy="531160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56986" cy="531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E0354" w14:textId="62B69310" w:rsidR="00651B61" w:rsidRPr="00651B61" w:rsidRDefault="00651B61" w:rsidP="00651B61">
      <w:pPr>
        <w:pStyle w:val="aa"/>
        <w:numPr>
          <w:ilvl w:val="0"/>
          <w:numId w:val="31"/>
        </w:numPr>
        <w:ind w:left="0"/>
        <w:rPr>
          <w:lang w:val="en-US"/>
        </w:rPr>
      </w:pPr>
      <w:r>
        <w:t>Клещи-трансформаторы</w:t>
      </w:r>
    </w:p>
    <w:p w14:paraId="1134C227" w14:textId="3872EF47" w:rsidR="00651B61" w:rsidRDefault="00651B61" w:rsidP="00651B61">
      <w:pPr>
        <w:pStyle w:val="aa"/>
        <w:ind w:left="0"/>
      </w:pPr>
      <w:r w:rsidRPr="00ED0951">
        <w:t>Измер</w:t>
      </w:r>
      <w:r>
        <w:t>яют</w:t>
      </w:r>
      <w:r w:rsidRPr="00ED0951">
        <w:t xml:space="preserve"> переменн</w:t>
      </w:r>
      <w:r>
        <w:t>ый</w:t>
      </w:r>
      <w:r w:rsidRPr="00ED0951">
        <w:t xml:space="preserve"> ток, протекающего по проводнику</w:t>
      </w:r>
    </w:p>
    <w:p w14:paraId="2C524E76" w14:textId="154DFEB3" w:rsidR="00651B61" w:rsidRPr="00651B61" w:rsidRDefault="00651B61" w:rsidP="00651B61">
      <w:pPr>
        <w:pStyle w:val="aa"/>
        <w:numPr>
          <w:ilvl w:val="0"/>
          <w:numId w:val="31"/>
        </w:numPr>
        <w:ind w:left="0"/>
        <w:rPr>
          <w:lang w:val="en-US"/>
        </w:rPr>
      </w:pPr>
      <w:r>
        <w:t>Скоба</w:t>
      </w:r>
    </w:p>
    <w:p w14:paraId="6C30C396" w14:textId="24C299DD" w:rsidR="00651B61" w:rsidRDefault="00651B61" w:rsidP="00651B61">
      <w:pPr>
        <w:pStyle w:val="aa"/>
        <w:ind w:left="0"/>
      </w:pPr>
      <w:r w:rsidRPr="00D3325E">
        <w:t>Нажмите на скобу и откройте клещи. При отпускании пальца со скобы клещи снова закроются.</w:t>
      </w:r>
    </w:p>
    <w:p w14:paraId="589577FE" w14:textId="24300E1C" w:rsidR="00651B61" w:rsidRPr="00651B61" w:rsidRDefault="00651B61" w:rsidP="00651B61">
      <w:pPr>
        <w:pStyle w:val="aa"/>
        <w:numPr>
          <w:ilvl w:val="0"/>
          <w:numId w:val="31"/>
        </w:numPr>
        <w:ind w:left="0"/>
        <w:rPr>
          <w:lang w:val="en-US"/>
        </w:rPr>
      </w:pPr>
      <w:r>
        <w:t>Переключатель фиксации данных</w:t>
      </w:r>
    </w:p>
    <w:p w14:paraId="629A1A37" w14:textId="033AA893" w:rsidR="00651B61" w:rsidRDefault="00651B61" w:rsidP="00651B61">
      <w:pPr>
        <w:pStyle w:val="aa"/>
        <w:ind w:left="0"/>
      </w:pPr>
      <w:r w:rsidRPr="00D3325E">
        <w:t>Кнопка служит для запоминания измеренного значения при измерениях переменных токов и напряжений, постоянных напряжений и частоты.</w:t>
      </w:r>
    </w:p>
    <w:p w14:paraId="7C61C9C5" w14:textId="61792527" w:rsidR="00651B61" w:rsidRPr="00651B61" w:rsidRDefault="00651B61" w:rsidP="00651B61">
      <w:pPr>
        <w:pStyle w:val="aa"/>
        <w:numPr>
          <w:ilvl w:val="0"/>
          <w:numId w:val="31"/>
        </w:numPr>
        <w:ind w:left="0"/>
        <w:rPr>
          <w:lang w:val="en-US"/>
        </w:rPr>
      </w:pPr>
      <w:r>
        <w:t>Поворотный переключатель</w:t>
      </w:r>
    </w:p>
    <w:p w14:paraId="7F932327" w14:textId="40A51B0C" w:rsidR="00651B61" w:rsidRDefault="00651B61" w:rsidP="00651B61">
      <w:pPr>
        <w:pStyle w:val="aa"/>
        <w:ind w:left="0"/>
      </w:pPr>
      <w:r w:rsidRPr="00D3325E">
        <w:t>Используется для выбора функций и диапазонов. Прибор не работает, когда переключатель установлен в положение “OFF”.</w:t>
      </w:r>
    </w:p>
    <w:p w14:paraId="190B6012" w14:textId="5212F558" w:rsidR="00651B61" w:rsidRPr="00651B61" w:rsidRDefault="00651B61" w:rsidP="00651B61">
      <w:pPr>
        <w:pStyle w:val="aa"/>
        <w:numPr>
          <w:ilvl w:val="0"/>
          <w:numId w:val="31"/>
        </w:numPr>
        <w:ind w:left="0"/>
        <w:rPr>
          <w:lang w:val="en-US"/>
        </w:rPr>
      </w:pPr>
      <w:r>
        <w:t>ЖК дисплей</w:t>
      </w:r>
    </w:p>
    <w:p w14:paraId="3C5B1273" w14:textId="116B1E54" w:rsidR="00651B61" w:rsidRDefault="00651B61" w:rsidP="00651B61">
      <w:pPr>
        <w:pStyle w:val="aa"/>
        <w:ind w:left="0"/>
      </w:pPr>
      <w:r>
        <w:t>П</w:t>
      </w:r>
      <w:r w:rsidRPr="00D3325E">
        <w:t>оказывает текущий режим, данные измерений и т. д.</w:t>
      </w:r>
    </w:p>
    <w:p w14:paraId="55773A7B" w14:textId="3882990F" w:rsidR="00651B61" w:rsidRPr="00651B61" w:rsidRDefault="00651B61" w:rsidP="00651B61">
      <w:pPr>
        <w:pStyle w:val="aa"/>
        <w:numPr>
          <w:ilvl w:val="0"/>
          <w:numId w:val="31"/>
        </w:numPr>
        <w:ind w:left="0"/>
        <w:rPr>
          <w:lang w:val="en-US"/>
        </w:rPr>
      </w:pPr>
      <w:r>
        <w:t>Разъем EXT</w:t>
      </w:r>
    </w:p>
    <w:p w14:paraId="771E1D1C" w14:textId="594FAC8A" w:rsidR="00651B61" w:rsidRDefault="00651B61" w:rsidP="00651B61">
      <w:pPr>
        <w:pStyle w:val="aa"/>
        <w:ind w:left="0"/>
      </w:pPr>
      <w:r w:rsidRPr="00D840FB">
        <w:t>Разъем “EXT” используется при подключении измерителя изоляции.</w:t>
      </w:r>
    </w:p>
    <w:p w14:paraId="609AFD3A" w14:textId="1C13F8F2" w:rsidR="00651B61" w:rsidRPr="00651B61" w:rsidRDefault="00651B61" w:rsidP="00651B61">
      <w:pPr>
        <w:pStyle w:val="aa"/>
        <w:numPr>
          <w:ilvl w:val="0"/>
          <w:numId w:val="31"/>
        </w:numPr>
        <w:ind w:left="0"/>
        <w:rPr>
          <w:lang w:val="en-US"/>
        </w:rPr>
      </w:pPr>
      <w:r>
        <w:t>Разъем COM</w:t>
      </w:r>
    </w:p>
    <w:p w14:paraId="45422DA9" w14:textId="60583A78" w:rsidR="00651B61" w:rsidRPr="00651B61" w:rsidRDefault="00651B61" w:rsidP="00651B61">
      <w:pPr>
        <w:pStyle w:val="aa"/>
        <w:numPr>
          <w:ilvl w:val="0"/>
          <w:numId w:val="31"/>
        </w:numPr>
        <w:ind w:left="0"/>
        <w:rPr>
          <w:lang w:val="en-US"/>
        </w:rPr>
      </w:pPr>
      <w:r>
        <w:t>Разъем VΩ</w:t>
      </w:r>
    </w:p>
    <w:p w14:paraId="33C7FC6A" w14:textId="15D8318C" w:rsidR="00651B61" w:rsidRPr="00651B61" w:rsidRDefault="00651B61" w:rsidP="00651B61">
      <w:pPr>
        <w:pStyle w:val="aa"/>
        <w:numPr>
          <w:ilvl w:val="0"/>
          <w:numId w:val="31"/>
        </w:numPr>
        <w:ind w:left="0"/>
        <w:rPr>
          <w:lang w:val="en-US"/>
        </w:rPr>
      </w:pPr>
      <w:r>
        <w:lastRenderedPageBreak/>
        <w:t>Петля</w:t>
      </w:r>
    </w:p>
    <w:p w14:paraId="21F178A4" w14:textId="61668CFB" w:rsidR="00651B61" w:rsidRPr="00651B61" w:rsidRDefault="00651B61" w:rsidP="00651B61">
      <w:pPr>
        <w:pStyle w:val="aa"/>
        <w:ind w:left="0"/>
      </w:pPr>
      <w:r w:rsidRPr="00391FBB">
        <w:t>Предотвращает соскальзывание инструмента с руки во время использования.</w:t>
      </w:r>
    </w:p>
    <w:p w14:paraId="1486B226" w14:textId="77777777" w:rsidR="0048118B" w:rsidRDefault="0048118B" w:rsidP="00F403ED">
      <w:pPr>
        <w:jc w:val="center"/>
      </w:pPr>
    </w:p>
    <w:p w14:paraId="1C6A652C" w14:textId="77777777" w:rsidR="0048118B" w:rsidRPr="009C3D51" w:rsidRDefault="0048118B" w:rsidP="0048118B">
      <w:pPr>
        <w:pStyle w:val="21"/>
      </w:pPr>
      <w:r>
        <w:t>Общие</w:t>
      </w:r>
      <w:r w:rsidRPr="009C3D51">
        <w:t xml:space="preserve"> </w:t>
      </w:r>
      <w:r>
        <w:t>характеристики</w:t>
      </w:r>
    </w:p>
    <w:p w14:paraId="32C4BFBF" w14:textId="791AF0BB" w:rsidR="002A1684" w:rsidRDefault="0048118B" w:rsidP="0048118B">
      <w:r>
        <w:t>Дисплей</w:t>
      </w:r>
      <w:r w:rsidRPr="009C3D51">
        <w:t xml:space="preserve">: </w:t>
      </w:r>
      <w:r>
        <w:t>ЖК</w:t>
      </w:r>
      <w:r w:rsidR="002A1684">
        <w:t>-дисплей</w:t>
      </w:r>
    </w:p>
    <w:p w14:paraId="28808D4D" w14:textId="77777777" w:rsidR="002A1684" w:rsidRPr="009C3D51" w:rsidRDefault="002A1684" w:rsidP="0048118B">
      <w:r>
        <w:t>Максимальное</w:t>
      </w:r>
      <w:r w:rsidRPr="009C3D51">
        <w:t xml:space="preserve"> </w:t>
      </w:r>
      <w:r>
        <w:t>показание</w:t>
      </w:r>
      <w:r w:rsidRPr="009C3D51">
        <w:t xml:space="preserve">: 1999 (3½ </w:t>
      </w:r>
      <w:r>
        <w:t>разряда</w:t>
      </w:r>
      <w:r w:rsidRPr="009C3D51">
        <w:t>).</w:t>
      </w:r>
    </w:p>
    <w:p w14:paraId="593857B8" w14:textId="77777777" w:rsidR="00BD338A" w:rsidRDefault="00BD338A" w:rsidP="0048118B">
      <w:r>
        <w:t xml:space="preserve">Индикация полярности: автоматическое определение полярности, при отрицательной полярности – знак «-» на дисплее. </w:t>
      </w:r>
    </w:p>
    <w:p w14:paraId="5199E8F7" w14:textId="77777777" w:rsidR="00BD338A" w:rsidRDefault="00BD338A" w:rsidP="0048118B">
      <w:r>
        <w:t xml:space="preserve">Метод измерений: АЦП двойного интегрирования </w:t>
      </w:r>
    </w:p>
    <w:p w14:paraId="7D52C4BD" w14:textId="188B32C2" w:rsidR="002A1684" w:rsidRPr="002A1684" w:rsidRDefault="002A1684" w:rsidP="0048118B">
      <w:r>
        <w:t>Частота взятия отсчетов: 2 раза в секунду</w:t>
      </w:r>
      <w:r w:rsidRPr="002A1684">
        <w:t xml:space="preserve"> </w:t>
      </w:r>
    </w:p>
    <w:p w14:paraId="07148084" w14:textId="77777777" w:rsidR="002A1684" w:rsidRDefault="002A1684" w:rsidP="0048118B">
      <w:r>
        <w:t xml:space="preserve">Индикация перегрузки: символ «1» на дисплее. </w:t>
      </w:r>
    </w:p>
    <w:p w14:paraId="35F002F1" w14:textId="77777777" w:rsidR="002A1684" w:rsidRDefault="002A1684" w:rsidP="0048118B">
      <w:r>
        <w:t xml:space="preserve">Условия эксплуатации: 0~40°C, при относительной влажности </w:t>
      </w:r>
    </w:p>
    <w:p w14:paraId="3B745134" w14:textId="77777777" w:rsidR="002A1684" w:rsidRDefault="002A1684" w:rsidP="0048118B">
      <w:r>
        <w:t xml:space="preserve">Условия хранения: -10~50°C, при относительной влажности </w:t>
      </w:r>
    </w:p>
    <w:p w14:paraId="3C40F0A3" w14:textId="6D566269" w:rsidR="00BD338A" w:rsidRDefault="00BD338A" w:rsidP="0048118B">
      <w:r>
        <w:t xml:space="preserve">Индикатор низкого заряда батареи: </w:t>
      </w:r>
      <w:r w:rsidR="00886647" w:rsidRPr="00886647">
        <w:rPr>
          <w:noProof/>
          <w:lang w:eastAsia="ru-RU"/>
        </w:rPr>
        <w:drawing>
          <wp:inline distT="0" distB="0" distL="0" distR="0" wp14:anchorId="260A34B5" wp14:editId="2ECE06DA">
            <wp:extent cx="259500" cy="19050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0135" cy="22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EDF43" w14:textId="225C7ACD" w:rsidR="002A1684" w:rsidRPr="002A1684" w:rsidRDefault="002A1684" w:rsidP="0048118B">
      <w:r>
        <w:t>Контактная электризация: прим. 4мА</w:t>
      </w:r>
      <w:r w:rsidRPr="002A1684">
        <w:t xml:space="preserve"> </w:t>
      </w:r>
    </w:p>
    <w:p w14:paraId="0A4CAD8A" w14:textId="77777777" w:rsidR="002A1684" w:rsidRDefault="002A1684" w:rsidP="0048118B">
      <w:r>
        <w:t xml:space="preserve">Размер изделия: 230 x 68 x 37мм. </w:t>
      </w:r>
    </w:p>
    <w:p w14:paraId="30E9B150" w14:textId="77777777" w:rsidR="00886647" w:rsidRDefault="002A1684" w:rsidP="0048118B">
      <w:r>
        <w:t>Масса нетто изделия: 240г. (с батареей питания).</w:t>
      </w:r>
      <w:r w:rsidRPr="002A1684">
        <w:t xml:space="preserve"> </w:t>
      </w:r>
    </w:p>
    <w:p w14:paraId="1FE508A8" w14:textId="768687E9" w:rsidR="00886647" w:rsidRDefault="00886647" w:rsidP="00886647">
      <w:pPr>
        <w:pStyle w:val="21"/>
      </w:pPr>
      <w:r w:rsidRPr="00886647">
        <w:t xml:space="preserve">Спецификация </w:t>
      </w:r>
    </w:p>
    <w:p w14:paraId="6A04657C" w14:textId="77777777" w:rsidR="00886647" w:rsidRDefault="00886647" w:rsidP="00886647">
      <w:r w:rsidRPr="00886647">
        <w:t xml:space="preserve">Точность указана для диапазона температур </w:t>
      </w:r>
      <w:r>
        <w:t>23</w:t>
      </w:r>
      <w:r w:rsidRPr="00886647">
        <w:t>±</w:t>
      </w:r>
      <w:r>
        <w:t xml:space="preserve">5 </w:t>
      </w:r>
      <w:proofErr w:type="spellStart"/>
      <w:r>
        <w:rPr>
          <w:vertAlign w:val="superscript"/>
        </w:rPr>
        <w:t>о</w:t>
      </w:r>
      <w:r w:rsidRPr="00886647">
        <w:t>С</w:t>
      </w:r>
      <w:proofErr w:type="spellEnd"/>
      <w:r w:rsidRPr="00886647">
        <w:t xml:space="preserve">, влажности до 80 % и сохраняется в течение 1 года после калибровки прибора. 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886647" w14:paraId="108D410C" w14:textId="77777777" w:rsidTr="00C3776C">
        <w:trPr>
          <w:tblCellSpacing w:w="15" w:type="dxa"/>
        </w:trPr>
        <w:tc>
          <w:tcPr>
            <w:tcW w:w="4968" w:type="pct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48AA4006" w14:textId="204EEB46" w:rsidR="00886647" w:rsidRDefault="00886647" w:rsidP="00886647">
            <w:pPr>
              <w:pStyle w:val="21"/>
            </w:pPr>
            <w:r>
              <w:rPr>
                <w:color w:val="0000FF"/>
              </w:rPr>
              <w:br/>
            </w:r>
            <w:r w:rsidRPr="00886647">
              <w:t>П</w:t>
            </w:r>
            <w:r w:rsidR="00C3776C">
              <w:t>еременное</w:t>
            </w:r>
            <w:r w:rsidRPr="00886647">
              <w:t xml:space="preserve"> напряжение</w:t>
            </w:r>
          </w:p>
          <w:tbl>
            <w:tblPr>
              <w:tblStyle w:val="a3"/>
              <w:tblW w:w="0" w:type="auto"/>
              <w:tblInd w:w="249" w:type="dxa"/>
              <w:tblLook w:val="04A0" w:firstRow="1" w:lastRow="0" w:firstColumn="1" w:lastColumn="0" w:noHBand="0" w:noVBand="1"/>
            </w:tblPr>
            <w:tblGrid>
              <w:gridCol w:w="1939"/>
              <w:gridCol w:w="4068"/>
              <w:gridCol w:w="2984"/>
            </w:tblGrid>
            <w:tr w:rsidR="00037D1B" w14:paraId="46A9B163" w14:textId="77777777" w:rsidTr="00037D1B">
              <w:tc>
                <w:tcPr>
                  <w:tcW w:w="1939" w:type="dxa"/>
                </w:tcPr>
                <w:p w14:paraId="0E23C653" w14:textId="2A0455CF" w:rsidR="00037D1B" w:rsidRPr="00037D1B" w:rsidRDefault="00037D1B" w:rsidP="00037D1B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Диапазон</w:t>
                  </w:r>
                </w:p>
              </w:tc>
              <w:tc>
                <w:tcPr>
                  <w:tcW w:w="4068" w:type="dxa"/>
                </w:tcPr>
                <w:p w14:paraId="0D7C20D8" w14:textId="4E71B841" w:rsidR="00037D1B" w:rsidRPr="00037D1B" w:rsidRDefault="00037D1B" w:rsidP="00037D1B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Разрешающая способность</w:t>
                  </w:r>
                </w:p>
              </w:tc>
              <w:tc>
                <w:tcPr>
                  <w:tcW w:w="2984" w:type="dxa"/>
                </w:tcPr>
                <w:p w14:paraId="6E04BBE8" w14:textId="237968D0" w:rsidR="00037D1B" w:rsidRPr="00037D1B" w:rsidRDefault="00037D1B" w:rsidP="00037D1B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Точность</w:t>
                  </w:r>
                </w:p>
              </w:tc>
            </w:tr>
            <w:tr w:rsidR="00037D1B" w14:paraId="2F513C8C" w14:textId="77777777" w:rsidTr="00037D1B">
              <w:tc>
                <w:tcPr>
                  <w:tcW w:w="1939" w:type="dxa"/>
                </w:tcPr>
                <w:p w14:paraId="7706F169" w14:textId="3E9D5353" w:rsidR="00037D1B" w:rsidRPr="00C3776C" w:rsidRDefault="00037D1B" w:rsidP="00037D1B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100</w:t>
                  </w:r>
                  <w:r w:rsidRPr="00C3776C">
                    <w:rPr>
                      <w:lang w:val="ru-RU"/>
                    </w:rPr>
                    <w:t>0</w:t>
                  </w:r>
                  <w:r>
                    <w:t>V</w:t>
                  </w:r>
                </w:p>
              </w:tc>
              <w:tc>
                <w:tcPr>
                  <w:tcW w:w="4068" w:type="dxa"/>
                </w:tcPr>
                <w:p w14:paraId="6068502A" w14:textId="709E1699" w:rsidR="00037D1B" w:rsidRPr="00C3776C" w:rsidRDefault="00037D1B" w:rsidP="00037D1B">
                  <w:pPr>
                    <w:rPr>
                      <w:lang w:val="ru-RU"/>
                    </w:rPr>
                  </w:pPr>
                  <w:r w:rsidRPr="00C3776C">
                    <w:rPr>
                      <w:lang w:val="ru-RU"/>
                    </w:rPr>
                    <w:t>1</w:t>
                  </w:r>
                  <w:r>
                    <w:t>V</w:t>
                  </w:r>
                </w:p>
              </w:tc>
              <w:tc>
                <w:tcPr>
                  <w:tcW w:w="2984" w:type="dxa"/>
                </w:tcPr>
                <w:p w14:paraId="1CD84163" w14:textId="1418AA89" w:rsidR="00037D1B" w:rsidRPr="00C3776C" w:rsidRDefault="00037D1B" w:rsidP="00037D1B">
                  <w:pPr>
                    <w:rPr>
                      <w:lang w:val="ru-RU"/>
                    </w:rPr>
                  </w:pPr>
                  <w:r w:rsidRPr="00C3776C">
                    <w:rPr>
                      <w:lang w:val="ru-RU"/>
                    </w:rPr>
                    <w:t>±(1.0%+5</w:t>
                  </w:r>
                  <w:r>
                    <w:t>D</w:t>
                  </w:r>
                  <w:r w:rsidRPr="00C3776C">
                    <w:rPr>
                      <w:lang w:val="ru-RU"/>
                    </w:rPr>
                    <w:t>)</w:t>
                  </w:r>
                </w:p>
              </w:tc>
            </w:tr>
          </w:tbl>
          <w:p w14:paraId="2AB22DA1" w14:textId="6F040499" w:rsidR="00037D1B" w:rsidRDefault="00037D1B" w:rsidP="00886647">
            <w:pPr>
              <w:pStyle w:val="21"/>
              <w:rPr>
                <w:sz w:val="24"/>
                <w:szCs w:val="24"/>
              </w:rPr>
            </w:pPr>
          </w:p>
        </w:tc>
      </w:tr>
    </w:tbl>
    <w:p w14:paraId="09424496" w14:textId="0DF60F34" w:rsidR="009C3D51" w:rsidRDefault="00C3776C" w:rsidP="00886647">
      <w:r>
        <w:t>Защита от перегрузки: 1000</w:t>
      </w:r>
      <w:r>
        <w:rPr>
          <w:lang w:val="en-US"/>
        </w:rPr>
        <w:t>V</w:t>
      </w:r>
      <w:r>
        <w:t xml:space="preserve"> DC или 750</w:t>
      </w:r>
      <w:r>
        <w:rPr>
          <w:lang w:val="en-US"/>
        </w:rPr>
        <w:t>V</w:t>
      </w:r>
      <w:r>
        <w:t xml:space="preserve"> (СКЗ) для всех диапазонов</w:t>
      </w:r>
    </w:p>
    <w:p w14:paraId="5F7CB0A6" w14:textId="77777777" w:rsidR="00A968A5" w:rsidRDefault="009C3D51" w:rsidP="009C3D51">
      <w:pPr>
        <w:pStyle w:val="21"/>
      </w:pPr>
      <w:r>
        <w:t xml:space="preserve">Электрическая </w:t>
      </w:r>
      <w:proofErr w:type="spellStart"/>
      <w:r>
        <w:t>прозвонка</w:t>
      </w:r>
      <w:proofErr w:type="spellEnd"/>
    </w:p>
    <w:tbl>
      <w:tblPr>
        <w:tblStyle w:val="a3"/>
        <w:tblW w:w="0" w:type="auto"/>
        <w:tblInd w:w="249" w:type="dxa"/>
        <w:tblLook w:val="04A0" w:firstRow="1" w:lastRow="0" w:firstColumn="1" w:lastColumn="0" w:noHBand="0" w:noVBand="1"/>
      </w:tblPr>
      <w:tblGrid>
        <w:gridCol w:w="1939"/>
        <w:gridCol w:w="7021"/>
      </w:tblGrid>
      <w:tr w:rsidR="00A968A5" w14:paraId="15EBA9C2" w14:textId="77777777" w:rsidTr="00A968A5">
        <w:tc>
          <w:tcPr>
            <w:tcW w:w="1939" w:type="dxa"/>
          </w:tcPr>
          <w:p w14:paraId="28B17513" w14:textId="77777777" w:rsidR="00A968A5" w:rsidRPr="00037D1B" w:rsidRDefault="00A968A5" w:rsidP="00A968A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Диапазон</w:t>
            </w:r>
          </w:p>
        </w:tc>
        <w:tc>
          <w:tcPr>
            <w:tcW w:w="7021" w:type="dxa"/>
          </w:tcPr>
          <w:p w14:paraId="3AE53085" w14:textId="113650DE" w:rsidR="00A968A5" w:rsidRPr="00037D1B" w:rsidRDefault="00A968A5" w:rsidP="00A968A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Описание</w:t>
            </w:r>
          </w:p>
        </w:tc>
      </w:tr>
      <w:tr w:rsidR="00A968A5" w14:paraId="43792F3C" w14:textId="77777777" w:rsidTr="00A968A5">
        <w:trPr>
          <w:trHeight w:val="547"/>
        </w:trPr>
        <w:tc>
          <w:tcPr>
            <w:tcW w:w="1939" w:type="dxa"/>
          </w:tcPr>
          <w:p w14:paraId="0CDC3598" w14:textId="4CFFEF4B" w:rsidR="00A968A5" w:rsidRPr="00037D1B" w:rsidRDefault="00A968A5" w:rsidP="00A968A5">
            <w:pPr>
              <w:jc w:val="center"/>
            </w:pPr>
            <w:r w:rsidRPr="00A968A5">
              <w:rPr>
                <w:noProof/>
                <w:lang w:eastAsia="ru-RU"/>
              </w:rPr>
              <w:drawing>
                <wp:inline distT="0" distB="0" distL="0" distR="0" wp14:anchorId="4723C8E6" wp14:editId="7DFD95AE">
                  <wp:extent cx="624840" cy="422910"/>
                  <wp:effectExtent l="0" t="0" r="381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422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1" w:type="dxa"/>
          </w:tcPr>
          <w:p w14:paraId="7700D1F2" w14:textId="04642FFF" w:rsidR="00A968A5" w:rsidRPr="00A968A5" w:rsidRDefault="00A968A5" w:rsidP="00A968A5">
            <w:pPr>
              <w:rPr>
                <w:lang w:val="ru-RU"/>
              </w:rPr>
            </w:pPr>
            <w:r w:rsidRPr="00A968A5">
              <w:rPr>
                <w:lang w:val="ru-RU"/>
              </w:rPr>
              <w:t>Если сопротивление ниже 30</w:t>
            </w:r>
            <w:r>
              <w:t>Ω</w:t>
            </w:r>
            <w:r w:rsidRPr="00A968A5">
              <w:rPr>
                <w:lang w:val="ru-RU"/>
              </w:rPr>
              <w:t>±20</w:t>
            </w:r>
            <w:r>
              <w:t>Ω</w:t>
            </w:r>
            <w:r w:rsidRPr="00A968A5">
              <w:rPr>
                <w:lang w:val="ru-RU"/>
              </w:rPr>
              <w:t>, прозвучит звуковой сигнал.</w:t>
            </w:r>
          </w:p>
        </w:tc>
      </w:tr>
    </w:tbl>
    <w:p w14:paraId="32F29072" w14:textId="5ED114BE" w:rsidR="00C3776C" w:rsidRDefault="00C3776C" w:rsidP="00C3776C">
      <w:r>
        <w:t xml:space="preserve">Защита от перегрузки: </w:t>
      </w:r>
      <w:r w:rsidRPr="00C3776C">
        <w:t>220</w:t>
      </w:r>
      <w:r>
        <w:rPr>
          <w:lang w:val="en-US"/>
        </w:rPr>
        <w:t>V</w:t>
      </w:r>
      <w:r w:rsidRPr="00C3776C">
        <w:t xml:space="preserve"> (</w:t>
      </w:r>
      <w:r>
        <w:t>СКЗ) в течение 15 секунд.</w:t>
      </w:r>
    </w:p>
    <w:p w14:paraId="70728931" w14:textId="77777777" w:rsidR="00C3776C" w:rsidRPr="00C3776C" w:rsidRDefault="00C3776C" w:rsidP="00C3776C"/>
    <w:p w14:paraId="6F0B8E57" w14:textId="48D36265" w:rsidR="00C3776C" w:rsidRPr="00C3776C" w:rsidRDefault="00C3776C" w:rsidP="00C3776C">
      <w:pPr>
        <w:pStyle w:val="21"/>
      </w:pPr>
      <w:r w:rsidRPr="00C3776C">
        <w:t>Постоянное напряжение</w:t>
      </w:r>
    </w:p>
    <w:tbl>
      <w:tblPr>
        <w:tblStyle w:val="a3"/>
        <w:tblW w:w="0" w:type="auto"/>
        <w:tblInd w:w="249" w:type="dxa"/>
        <w:tblLook w:val="04A0" w:firstRow="1" w:lastRow="0" w:firstColumn="1" w:lastColumn="0" w:noHBand="0" w:noVBand="1"/>
      </w:tblPr>
      <w:tblGrid>
        <w:gridCol w:w="1939"/>
        <w:gridCol w:w="4068"/>
        <w:gridCol w:w="2984"/>
      </w:tblGrid>
      <w:tr w:rsidR="00C3776C" w14:paraId="7A74AC82" w14:textId="77777777" w:rsidTr="00A13C83">
        <w:tc>
          <w:tcPr>
            <w:tcW w:w="1939" w:type="dxa"/>
          </w:tcPr>
          <w:p w14:paraId="62A1EA85" w14:textId="77777777" w:rsidR="00C3776C" w:rsidRPr="00037D1B" w:rsidRDefault="00C3776C" w:rsidP="00A13C83">
            <w:pPr>
              <w:rPr>
                <w:lang w:val="ru-RU"/>
              </w:rPr>
            </w:pPr>
            <w:r>
              <w:rPr>
                <w:lang w:val="ru-RU"/>
              </w:rPr>
              <w:t>Диапазон</w:t>
            </w:r>
          </w:p>
        </w:tc>
        <w:tc>
          <w:tcPr>
            <w:tcW w:w="4068" w:type="dxa"/>
          </w:tcPr>
          <w:p w14:paraId="78AEE833" w14:textId="77777777" w:rsidR="00C3776C" w:rsidRPr="00037D1B" w:rsidRDefault="00C3776C" w:rsidP="00A13C83">
            <w:pPr>
              <w:rPr>
                <w:lang w:val="ru-RU"/>
              </w:rPr>
            </w:pPr>
            <w:r>
              <w:rPr>
                <w:lang w:val="ru-RU"/>
              </w:rPr>
              <w:t>Разрешающая способность</w:t>
            </w:r>
          </w:p>
        </w:tc>
        <w:tc>
          <w:tcPr>
            <w:tcW w:w="2984" w:type="dxa"/>
          </w:tcPr>
          <w:p w14:paraId="690EDE57" w14:textId="77777777" w:rsidR="00C3776C" w:rsidRPr="00037D1B" w:rsidRDefault="00C3776C" w:rsidP="00A13C83">
            <w:pPr>
              <w:rPr>
                <w:lang w:val="ru-RU"/>
              </w:rPr>
            </w:pPr>
            <w:r>
              <w:rPr>
                <w:lang w:val="ru-RU"/>
              </w:rPr>
              <w:t>Точность</w:t>
            </w:r>
          </w:p>
        </w:tc>
      </w:tr>
      <w:tr w:rsidR="00C3776C" w14:paraId="0E9BEF3E" w14:textId="77777777" w:rsidTr="00A13C83">
        <w:tc>
          <w:tcPr>
            <w:tcW w:w="1939" w:type="dxa"/>
          </w:tcPr>
          <w:p w14:paraId="690AEF8F" w14:textId="3499210C" w:rsidR="00C3776C" w:rsidRPr="00037D1B" w:rsidRDefault="00C3776C" w:rsidP="00A13C83">
            <w:r>
              <w:rPr>
                <w:lang w:val="ru-RU"/>
              </w:rPr>
              <w:t>750</w:t>
            </w:r>
            <w:r>
              <w:t>V</w:t>
            </w:r>
          </w:p>
        </w:tc>
        <w:tc>
          <w:tcPr>
            <w:tcW w:w="4068" w:type="dxa"/>
          </w:tcPr>
          <w:p w14:paraId="6395365C" w14:textId="77777777" w:rsidR="00C3776C" w:rsidRDefault="00C3776C" w:rsidP="00A13C83">
            <w:r>
              <w:t>1V</w:t>
            </w:r>
          </w:p>
        </w:tc>
        <w:tc>
          <w:tcPr>
            <w:tcW w:w="2984" w:type="dxa"/>
          </w:tcPr>
          <w:p w14:paraId="6E535976" w14:textId="3008A4F3" w:rsidR="00C3776C" w:rsidRPr="00C3776C" w:rsidRDefault="00C3776C" w:rsidP="00A13C83">
            <w:pPr>
              <w:rPr>
                <w:lang w:val="ru-RU"/>
              </w:rPr>
            </w:pPr>
            <w:r w:rsidRPr="00C3776C">
              <w:rPr>
                <w:lang w:val="ru-RU"/>
              </w:rPr>
              <w:t>±(1.</w:t>
            </w:r>
            <w:r>
              <w:rPr>
                <w:lang w:val="ru-RU"/>
              </w:rPr>
              <w:t>2</w:t>
            </w:r>
            <w:r w:rsidRPr="00C3776C">
              <w:rPr>
                <w:lang w:val="ru-RU"/>
              </w:rPr>
              <w:t>%+5</w:t>
            </w:r>
            <w:r>
              <w:t>D</w:t>
            </w:r>
            <w:r w:rsidRPr="00C3776C">
              <w:rPr>
                <w:lang w:val="ru-RU"/>
              </w:rPr>
              <w:t>)</w:t>
            </w:r>
          </w:p>
        </w:tc>
      </w:tr>
    </w:tbl>
    <w:p w14:paraId="3B5A8718" w14:textId="77777777" w:rsidR="00C3776C" w:rsidRDefault="00C3776C" w:rsidP="00C3776C">
      <w:r>
        <w:t>Чувствительность прибора: Прибор средних значений, калиброван на среднеквадратичное значение синусоидальной волны.</w:t>
      </w:r>
    </w:p>
    <w:p w14:paraId="31A1F664" w14:textId="77777777" w:rsidR="00C3776C" w:rsidRDefault="00C3776C" w:rsidP="00C3776C">
      <w:r>
        <w:t xml:space="preserve">Частотный диапазон: 45Гц ~ 450Гц. </w:t>
      </w:r>
    </w:p>
    <w:p w14:paraId="12D53EDE" w14:textId="77777777" w:rsidR="00C3776C" w:rsidRDefault="00C3776C" w:rsidP="00C3776C">
      <w:r>
        <w:t>Защита от перегрузки: 1000</w:t>
      </w:r>
      <w:r>
        <w:rPr>
          <w:lang w:val="en-US"/>
        </w:rPr>
        <w:t>V</w:t>
      </w:r>
      <w:r>
        <w:t xml:space="preserve"> DC или 750</w:t>
      </w:r>
      <w:r>
        <w:rPr>
          <w:lang w:val="en-US"/>
        </w:rPr>
        <w:t>V</w:t>
      </w:r>
      <w:r>
        <w:t xml:space="preserve"> (СКЗ) для всех диапазонов</w:t>
      </w:r>
      <w:r w:rsidRPr="00C3776C">
        <w:t>.</w:t>
      </w:r>
    </w:p>
    <w:p w14:paraId="4B3DBB77" w14:textId="77777777" w:rsidR="00C3776C" w:rsidRDefault="00C3776C" w:rsidP="00C3776C"/>
    <w:p w14:paraId="264C569F" w14:textId="77777777" w:rsidR="00C3776C" w:rsidRDefault="00C3776C" w:rsidP="00C3776C">
      <w:pPr>
        <w:pStyle w:val="21"/>
      </w:pPr>
      <w:r>
        <w:t>Переменный ток (калиброван на СКЗ синусоидальной волны)</w:t>
      </w:r>
    </w:p>
    <w:tbl>
      <w:tblPr>
        <w:tblStyle w:val="a3"/>
        <w:tblW w:w="0" w:type="auto"/>
        <w:tblInd w:w="249" w:type="dxa"/>
        <w:tblLook w:val="04A0" w:firstRow="1" w:lastRow="0" w:firstColumn="1" w:lastColumn="0" w:noHBand="0" w:noVBand="1"/>
      </w:tblPr>
      <w:tblGrid>
        <w:gridCol w:w="1939"/>
        <w:gridCol w:w="4068"/>
        <w:gridCol w:w="2984"/>
      </w:tblGrid>
      <w:tr w:rsidR="00C3776C" w14:paraId="6E5CC611" w14:textId="77777777" w:rsidTr="00A13C83">
        <w:tc>
          <w:tcPr>
            <w:tcW w:w="1939" w:type="dxa"/>
          </w:tcPr>
          <w:p w14:paraId="3B80BB6A" w14:textId="77777777" w:rsidR="00C3776C" w:rsidRPr="00037D1B" w:rsidRDefault="00C3776C" w:rsidP="00A13C83">
            <w:pPr>
              <w:rPr>
                <w:lang w:val="ru-RU"/>
              </w:rPr>
            </w:pPr>
            <w:r>
              <w:rPr>
                <w:lang w:val="ru-RU"/>
              </w:rPr>
              <w:t>Диапазон</w:t>
            </w:r>
          </w:p>
        </w:tc>
        <w:tc>
          <w:tcPr>
            <w:tcW w:w="4068" w:type="dxa"/>
          </w:tcPr>
          <w:p w14:paraId="54A2B40A" w14:textId="77777777" w:rsidR="00C3776C" w:rsidRPr="00037D1B" w:rsidRDefault="00C3776C" w:rsidP="00A13C83">
            <w:pPr>
              <w:rPr>
                <w:lang w:val="ru-RU"/>
              </w:rPr>
            </w:pPr>
            <w:r>
              <w:rPr>
                <w:lang w:val="ru-RU"/>
              </w:rPr>
              <w:t>Разрешающая способность</w:t>
            </w:r>
          </w:p>
        </w:tc>
        <w:tc>
          <w:tcPr>
            <w:tcW w:w="2984" w:type="dxa"/>
          </w:tcPr>
          <w:p w14:paraId="00E1B802" w14:textId="77777777" w:rsidR="00C3776C" w:rsidRPr="00037D1B" w:rsidRDefault="00C3776C" w:rsidP="00A13C83">
            <w:pPr>
              <w:rPr>
                <w:lang w:val="ru-RU"/>
              </w:rPr>
            </w:pPr>
            <w:r>
              <w:rPr>
                <w:lang w:val="ru-RU"/>
              </w:rPr>
              <w:t>Точность</w:t>
            </w:r>
          </w:p>
        </w:tc>
      </w:tr>
      <w:tr w:rsidR="00C3776C" w14:paraId="4B8E21CF" w14:textId="77777777" w:rsidTr="00A40EF9">
        <w:tc>
          <w:tcPr>
            <w:tcW w:w="1939" w:type="dxa"/>
            <w:vAlign w:val="center"/>
          </w:tcPr>
          <w:p w14:paraId="2D51D0F0" w14:textId="7FB14A1F" w:rsidR="00C3776C" w:rsidRDefault="00C3776C" w:rsidP="00A40EF9">
            <w:pPr>
              <w:jc w:val="center"/>
            </w:pPr>
            <w:r>
              <w:t>200A</w:t>
            </w:r>
          </w:p>
        </w:tc>
        <w:tc>
          <w:tcPr>
            <w:tcW w:w="4068" w:type="dxa"/>
            <w:vAlign w:val="center"/>
          </w:tcPr>
          <w:p w14:paraId="36C944A1" w14:textId="50B7B292" w:rsidR="00C3776C" w:rsidRDefault="00C3776C" w:rsidP="00A40EF9">
            <w:pPr>
              <w:jc w:val="center"/>
            </w:pPr>
            <w:r>
              <w:t>100mA</w:t>
            </w:r>
          </w:p>
        </w:tc>
        <w:tc>
          <w:tcPr>
            <w:tcW w:w="2984" w:type="dxa"/>
          </w:tcPr>
          <w:p w14:paraId="625AAC3A" w14:textId="23785CE2" w:rsidR="00C3776C" w:rsidRPr="00C3776C" w:rsidRDefault="00C3776C" w:rsidP="00C3776C">
            <w:pPr>
              <w:rPr>
                <w:lang w:val="ru-RU"/>
              </w:rPr>
            </w:pPr>
            <w:r w:rsidRPr="00C3776C">
              <w:rPr>
                <w:lang w:val="ru-RU"/>
              </w:rPr>
              <w:t>±</w:t>
            </w:r>
            <w:r>
              <w:rPr>
                <w:lang w:val="ru-RU"/>
              </w:rPr>
              <w:t>(2.</w:t>
            </w:r>
            <w:r>
              <w:t>5</w:t>
            </w:r>
            <w:r w:rsidRPr="00C3776C">
              <w:rPr>
                <w:lang w:val="ru-RU"/>
              </w:rPr>
              <w:t>%+</w:t>
            </w:r>
            <w:r>
              <w:t>13</w:t>
            </w:r>
            <w:r w:rsidRPr="00C3776C">
              <w:rPr>
                <w:lang w:val="ru-RU"/>
              </w:rPr>
              <w:t>)</w:t>
            </w:r>
          </w:p>
        </w:tc>
      </w:tr>
      <w:tr w:rsidR="00C3776C" w14:paraId="76BC170A" w14:textId="77777777" w:rsidTr="00A40EF9">
        <w:tc>
          <w:tcPr>
            <w:tcW w:w="1939" w:type="dxa"/>
            <w:vMerge w:val="restart"/>
            <w:vAlign w:val="center"/>
          </w:tcPr>
          <w:p w14:paraId="6DFF3CBE" w14:textId="22E97540" w:rsidR="00C3776C" w:rsidRPr="00C3776C" w:rsidRDefault="00C3776C" w:rsidP="00A40EF9">
            <w:pPr>
              <w:jc w:val="center"/>
              <w:rPr>
                <w:lang w:val="ru-RU"/>
              </w:rPr>
            </w:pPr>
            <w:r w:rsidRPr="00C3776C">
              <w:rPr>
                <w:lang w:val="ru-RU"/>
              </w:rPr>
              <w:lastRenderedPageBreak/>
              <w:t>1000</w:t>
            </w:r>
            <w:r>
              <w:t>A</w:t>
            </w:r>
          </w:p>
        </w:tc>
        <w:tc>
          <w:tcPr>
            <w:tcW w:w="4068" w:type="dxa"/>
            <w:vMerge w:val="restart"/>
            <w:vAlign w:val="center"/>
          </w:tcPr>
          <w:p w14:paraId="73CA4154" w14:textId="2C9652E9" w:rsidR="00C3776C" w:rsidRPr="00C3776C" w:rsidRDefault="00C3776C" w:rsidP="00A40EF9">
            <w:pPr>
              <w:jc w:val="center"/>
              <w:rPr>
                <w:lang w:val="ru-RU"/>
              </w:rPr>
            </w:pPr>
            <w:r w:rsidRPr="00C3776C">
              <w:rPr>
                <w:lang w:val="ru-RU"/>
              </w:rPr>
              <w:t>1</w:t>
            </w:r>
            <w:r>
              <w:t>A</w:t>
            </w:r>
          </w:p>
        </w:tc>
        <w:tc>
          <w:tcPr>
            <w:tcW w:w="2984" w:type="dxa"/>
          </w:tcPr>
          <w:p w14:paraId="31391A8B" w14:textId="514E3F05" w:rsidR="00C3776C" w:rsidRPr="00C3776C" w:rsidRDefault="00C3776C" w:rsidP="00C3776C">
            <w:pPr>
              <w:rPr>
                <w:lang w:val="ru-RU"/>
              </w:rPr>
            </w:pPr>
            <w:r w:rsidRPr="00C3776C">
              <w:rPr>
                <w:lang w:val="ru-RU"/>
              </w:rPr>
              <w:t>±</w:t>
            </w:r>
            <w:r>
              <w:rPr>
                <w:lang w:val="ru-RU"/>
              </w:rPr>
              <w:t>(2.</w:t>
            </w:r>
            <w:r>
              <w:t>5</w:t>
            </w:r>
            <w:r w:rsidRPr="00C3776C">
              <w:rPr>
                <w:lang w:val="ru-RU"/>
              </w:rPr>
              <w:t>%+</w:t>
            </w:r>
            <w:r>
              <w:t>8</w:t>
            </w:r>
            <w:r w:rsidRPr="00C3776C">
              <w:rPr>
                <w:lang w:val="ru-RU"/>
              </w:rPr>
              <w:t>)</w:t>
            </w:r>
            <w:r>
              <w:t xml:space="preserve"> (</w:t>
            </w:r>
            <w:r>
              <w:rPr>
                <w:lang w:val="ru-RU"/>
              </w:rPr>
              <w:t>Для 800А и ниже)</w:t>
            </w:r>
          </w:p>
        </w:tc>
      </w:tr>
      <w:tr w:rsidR="00C3776C" w14:paraId="27F0B8E3" w14:textId="77777777" w:rsidTr="00A13C83">
        <w:tc>
          <w:tcPr>
            <w:tcW w:w="1939" w:type="dxa"/>
            <w:vMerge/>
          </w:tcPr>
          <w:p w14:paraId="782773DB" w14:textId="53E1B79F" w:rsidR="00C3776C" w:rsidRPr="00C3776C" w:rsidRDefault="00C3776C" w:rsidP="00C3776C">
            <w:pPr>
              <w:rPr>
                <w:lang w:val="ru-RU"/>
              </w:rPr>
            </w:pPr>
          </w:p>
        </w:tc>
        <w:tc>
          <w:tcPr>
            <w:tcW w:w="4068" w:type="dxa"/>
            <w:vMerge/>
          </w:tcPr>
          <w:p w14:paraId="1C94A3B4" w14:textId="69C8FE61" w:rsidR="00C3776C" w:rsidRPr="00C3776C" w:rsidRDefault="00C3776C" w:rsidP="00C3776C">
            <w:pPr>
              <w:rPr>
                <w:lang w:val="ru-RU"/>
              </w:rPr>
            </w:pPr>
          </w:p>
        </w:tc>
        <w:tc>
          <w:tcPr>
            <w:tcW w:w="2984" w:type="dxa"/>
          </w:tcPr>
          <w:p w14:paraId="0D58EFB5" w14:textId="10773B45" w:rsidR="00C3776C" w:rsidRPr="00C3776C" w:rsidRDefault="00C3776C" w:rsidP="00A40EF9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C3776C">
              <w:rPr>
                <w:lang w:val="ru-RU"/>
              </w:rPr>
              <w:t>ля значений выше 800А</w:t>
            </w:r>
            <w:r>
              <w:rPr>
                <w:lang w:val="ru-RU"/>
              </w:rPr>
              <w:t>: п</w:t>
            </w:r>
            <w:r w:rsidRPr="00C3776C">
              <w:rPr>
                <w:lang w:val="ru-RU"/>
              </w:rPr>
              <w:t xml:space="preserve">оказание только как справочное </w:t>
            </w:r>
          </w:p>
        </w:tc>
      </w:tr>
    </w:tbl>
    <w:p w14:paraId="3F1A8995" w14:textId="77777777" w:rsidR="00A40EF9" w:rsidRDefault="00A40EF9" w:rsidP="00A40EF9">
      <w:r>
        <w:t xml:space="preserve">Защита от перегрузки: 1200А в течение 60 секунд. </w:t>
      </w:r>
    </w:p>
    <w:p w14:paraId="06774A3D" w14:textId="74A30E56" w:rsidR="00A40EF9" w:rsidRDefault="00A40EF9" w:rsidP="00A40EF9">
      <w:r>
        <w:t>Раствор клещей: 2,09” дюйма (53мм).</w:t>
      </w:r>
    </w:p>
    <w:p w14:paraId="0CE76144" w14:textId="77777777" w:rsidR="00A40EF9" w:rsidRDefault="00A40EF9" w:rsidP="00A40EF9"/>
    <w:p w14:paraId="0144EF6A" w14:textId="68EA6B94" w:rsidR="00A40EF9" w:rsidRDefault="00A40EF9" w:rsidP="00A40EF9">
      <w:pPr>
        <w:pStyle w:val="21"/>
      </w:pPr>
      <w:r>
        <w:t>Проверка изоляции</w:t>
      </w:r>
      <w:r w:rsidR="00A85B0D">
        <w:t xml:space="preserve"> </w:t>
      </w:r>
      <w:r>
        <w:t>(с опционным измерителем сопротивления изоляции на 500В)</w:t>
      </w:r>
      <w:r w:rsidRPr="002A1684">
        <w:t xml:space="preserve"> </w:t>
      </w:r>
    </w:p>
    <w:tbl>
      <w:tblPr>
        <w:tblStyle w:val="a3"/>
        <w:tblW w:w="0" w:type="auto"/>
        <w:tblInd w:w="249" w:type="dxa"/>
        <w:tblLook w:val="04A0" w:firstRow="1" w:lastRow="0" w:firstColumn="1" w:lastColumn="0" w:noHBand="0" w:noVBand="1"/>
      </w:tblPr>
      <w:tblGrid>
        <w:gridCol w:w="1939"/>
        <w:gridCol w:w="4068"/>
        <w:gridCol w:w="2984"/>
      </w:tblGrid>
      <w:tr w:rsidR="00A40EF9" w14:paraId="77639946" w14:textId="77777777" w:rsidTr="00A13C83">
        <w:tc>
          <w:tcPr>
            <w:tcW w:w="1939" w:type="dxa"/>
          </w:tcPr>
          <w:p w14:paraId="6722DEC5" w14:textId="77777777" w:rsidR="00A40EF9" w:rsidRPr="00037D1B" w:rsidRDefault="00A40EF9" w:rsidP="00A13C83">
            <w:pPr>
              <w:rPr>
                <w:lang w:val="ru-RU"/>
              </w:rPr>
            </w:pPr>
            <w:r>
              <w:rPr>
                <w:lang w:val="ru-RU"/>
              </w:rPr>
              <w:t>Диапазон</w:t>
            </w:r>
          </w:p>
        </w:tc>
        <w:tc>
          <w:tcPr>
            <w:tcW w:w="4068" w:type="dxa"/>
          </w:tcPr>
          <w:p w14:paraId="3FC91B82" w14:textId="77777777" w:rsidR="00A40EF9" w:rsidRPr="00037D1B" w:rsidRDefault="00A40EF9" w:rsidP="00A13C83">
            <w:pPr>
              <w:rPr>
                <w:lang w:val="ru-RU"/>
              </w:rPr>
            </w:pPr>
            <w:r>
              <w:rPr>
                <w:lang w:val="ru-RU"/>
              </w:rPr>
              <w:t>Разрешающая способность</w:t>
            </w:r>
          </w:p>
        </w:tc>
        <w:tc>
          <w:tcPr>
            <w:tcW w:w="2984" w:type="dxa"/>
          </w:tcPr>
          <w:p w14:paraId="2131324E" w14:textId="77777777" w:rsidR="00A40EF9" w:rsidRPr="00037D1B" w:rsidRDefault="00A40EF9" w:rsidP="00A13C83">
            <w:pPr>
              <w:rPr>
                <w:lang w:val="ru-RU"/>
              </w:rPr>
            </w:pPr>
            <w:r>
              <w:rPr>
                <w:lang w:val="ru-RU"/>
              </w:rPr>
              <w:t>Точность</w:t>
            </w:r>
          </w:p>
        </w:tc>
      </w:tr>
      <w:tr w:rsidR="00A40EF9" w14:paraId="2D10E6DC" w14:textId="77777777" w:rsidTr="00A13C83">
        <w:tc>
          <w:tcPr>
            <w:tcW w:w="1939" w:type="dxa"/>
            <w:vAlign w:val="center"/>
          </w:tcPr>
          <w:p w14:paraId="42FC0273" w14:textId="024DF068" w:rsidR="00A40EF9" w:rsidRDefault="00A40EF9" w:rsidP="00A13C83">
            <w:pPr>
              <w:jc w:val="center"/>
            </w:pPr>
            <w:r>
              <w:t>20МΩ</w:t>
            </w:r>
          </w:p>
        </w:tc>
        <w:tc>
          <w:tcPr>
            <w:tcW w:w="4068" w:type="dxa"/>
            <w:vAlign w:val="center"/>
          </w:tcPr>
          <w:p w14:paraId="58F6BE88" w14:textId="4ABA5ECF" w:rsidR="00A40EF9" w:rsidRDefault="00A40EF9" w:rsidP="00A13C83">
            <w:pPr>
              <w:jc w:val="center"/>
            </w:pPr>
            <w:r>
              <w:t>10МΩ</w:t>
            </w:r>
          </w:p>
        </w:tc>
        <w:tc>
          <w:tcPr>
            <w:tcW w:w="2984" w:type="dxa"/>
          </w:tcPr>
          <w:p w14:paraId="0CF84F8F" w14:textId="40318BE6" w:rsidR="00A40EF9" w:rsidRPr="00C3776C" w:rsidRDefault="00A40EF9" w:rsidP="00A13C83">
            <w:pPr>
              <w:rPr>
                <w:lang w:val="ru-RU"/>
              </w:rPr>
            </w:pPr>
            <w:r w:rsidRPr="00C3776C">
              <w:rPr>
                <w:lang w:val="ru-RU"/>
              </w:rPr>
              <w:t>±</w:t>
            </w:r>
            <w:r>
              <w:rPr>
                <w:lang w:val="ru-RU"/>
              </w:rPr>
              <w:t>(2</w:t>
            </w:r>
            <w:r w:rsidRPr="00C3776C">
              <w:rPr>
                <w:lang w:val="ru-RU"/>
              </w:rPr>
              <w:t>%+</w:t>
            </w:r>
            <w:r>
              <w:rPr>
                <w:lang w:val="ru-RU"/>
              </w:rPr>
              <w:t>2</w:t>
            </w:r>
            <w:r w:rsidRPr="00C3776C">
              <w:rPr>
                <w:lang w:val="ru-RU"/>
              </w:rPr>
              <w:t>)</w:t>
            </w:r>
          </w:p>
        </w:tc>
      </w:tr>
      <w:tr w:rsidR="00A40EF9" w14:paraId="0B3B6B55" w14:textId="77777777" w:rsidTr="00A13C83">
        <w:tc>
          <w:tcPr>
            <w:tcW w:w="1939" w:type="dxa"/>
            <w:vMerge w:val="restart"/>
            <w:vAlign w:val="center"/>
          </w:tcPr>
          <w:p w14:paraId="7C754B74" w14:textId="6403B1FD" w:rsidR="00A40EF9" w:rsidRPr="00C3776C" w:rsidRDefault="00A40EF9" w:rsidP="00A13C83">
            <w:pPr>
              <w:jc w:val="center"/>
              <w:rPr>
                <w:lang w:val="ru-RU"/>
              </w:rPr>
            </w:pPr>
            <w:r w:rsidRPr="00A40EF9">
              <w:rPr>
                <w:lang w:val="ru-RU"/>
              </w:rPr>
              <w:t>20</w:t>
            </w:r>
            <w:r>
              <w:rPr>
                <w:lang w:val="ru-RU"/>
              </w:rPr>
              <w:t>00</w:t>
            </w:r>
            <w:r w:rsidRPr="00A40EF9">
              <w:rPr>
                <w:lang w:val="ru-RU"/>
              </w:rPr>
              <w:t>М</w:t>
            </w:r>
            <w:r>
              <w:t>Ω</w:t>
            </w:r>
          </w:p>
        </w:tc>
        <w:tc>
          <w:tcPr>
            <w:tcW w:w="4068" w:type="dxa"/>
            <w:vMerge w:val="restart"/>
            <w:vAlign w:val="center"/>
          </w:tcPr>
          <w:p w14:paraId="3ADC908F" w14:textId="0D7E1629" w:rsidR="00A40EF9" w:rsidRPr="00C3776C" w:rsidRDefault="00A40EF9" w:rsidP="00A13C83">
            <w:pPr>
              <w:jc w:val="center"/>
              <w:rPr>
                <w:lang w:val="ru-RU"/>
              </w:rPr>
            </w:pPr>
            <w:r w:rsidRPr="00A40EF9">
              <w:rPr>
                <w:lang w:val="ru-RU"/>
              </w:rPr>
              <w:t>1М</w:t>
            </w:r>
            <w:r>
              <w:t>Ω</w:t>
            </w:r>
          </w:p>
        </w:tc>
        <w:tc>
          <w:tcPr>
            <w:tcW w:w="2984" w:type="dxa"/>
          </w:tcPr>
          <w:p w14:paraId="3AA29BAF" w14:textId="23C1511A" w:rsidR="00A40EF9" w:rsidRPr="00C3776C" w:rsidRDefault="00A40EF9" w:rsidP="00A40EF9">
            <w:pPr>
              <w:rPr>
                <w:lang w:val="ru-RU"/>
              </w:rPr>
            </w:pPr>
            <w:r w:rsidRPr="00C3776C">
              <w:rPr>
                <w:lang w:val="ru-RU"/>
              </w:rPr>
              <w:t>±</w:t>
            </w:r>
            <w:r>
              <w:rPr>
                <w:lang w:val="ru-RU"/>
              </w:rPr>
              <w:t>(4</w:t>
            </w:r>
            <w:r w:rsidRPr="00C3776C">
              <w:rPr>
                <w:lang w:val="ru-RU"/>
              </w:rPr>
              <w:t>%+</w:t>
            </w:r>
            <w:r>
              <w:rPr>
                <w:lang w:val="ru-RU"/>
              </w:rPr>
              <w:t>2</w:t>
            </w:r>
            <w:r w:rsidRPr="00C3776C">
              <w:rPr>
                <w:lang w:val="ru-RU"/>
              </w:rPr>
              <w:t>)</w:t>
            </w:r>
            <w:r w:rsidRPr="00A40EF9">
              <w:rPr>
                <w:lang w:val="ru-RU"/>
              </w:rPr>
              <w:t xml:space="preserve"> (</w:t>
            </w:r>
            <w:r>
              <w:rPr>
                <w:lang w:val="ru-RU"/>
              </w:rPr>
              <w:t xml:space="preserve">Для </w:t>
            </w:r>
            <w:r>
              <w:t>500МΩ</w:t>
            </w:r>
            <w:r>
              <w:rPr>
                <w:lang w:val="ru-RU"/>
              </w:rPr>
              <w:t xml:space="preserve"> и ниже)</w:t>
            </w:r>
          </w:p>
        </w:tc>
      </w:tr>
      <w:tr w:rsidR="00A40EF9" w14:paraId="376C759D" w14:textId="77777777" w:rsidTr="00A13C83">
        <w:tc>
          <w:tcPr>
            <w:tcW w:w="1939" w:type="dxa"/>
            <w:vMerge/>
          </w:tcPr>
          <w:p w14:paraId="01915ECB" w14:textId="77777777" w:rsidR="00A40EF9" w:rsidRPr="00C3776C" w:rsidRDefault="00A40EF9" w:rsidP="00A40EF9">
            <w:pPr>
              <w:rPr>
                <w:lang w:val="ru-RU"/>
              </w:rPr>
            </w:pPr>
          </w:p>
        </w:tc>
        <w:tc>
          <w:tcPr>
            <w:tcW w:w="4068" w:type="dxa"/>
            <w:vMerge/>
          </w:tcPr>
          <w:p w14:paraId="40EE4D17" w14:textId="77777777" w:rsidR="00A40EF9" w:rsidRPr="00C3776C" w:rsidRDefault="00A40EF9" w:rsidP="00A40EF9">
            <w:pPr>
              <w:rPr>
                <w:lang w:val="ru-RU"/>
              </w:rPr>
            </w:pPr>
          </w:p>
        </w:tc>
        <w:tc>
          <w:tcPr>
            <w:tcW w:w="2984" w:type="dxa"/>
          </w:tcPr>
          <w:p w14:paraId="11103FCE" w14:textId="17A9742A" w:rsidR="00A40EF9" w:rsidRPr="00A40EF9" w:rsidRDefault="00A40EF9" w:rsidP="00A40EF9">
            <w:pPr>
              <w:rPr>
                <w:lang w:val="ru-RU"/>
              </w:rPr>
            </w:pPr>
            <w:r w:rsidRPr="00C3776C">
              <w:rPr>
                <w:lang w:val="ru-RU"/>
              </w:rPr>
              <w:t>±</w:t>
            </w:r>
            <w:r>
              <w:rPr>
                <w:lang w:val="ru-RU"/>
              </w:rPr>
              <w:t>(5</w:t>
            </w:r>
            <w:r w:rsidRPr="00C3776C">
              <w:rPr>
                <w:lang w:val="ru-RU"/>
              </w:rPr>
              <w:t>%+</w:t>
            </w:r>
            <w:r>
              <w:rPr>
                <w:lang w:val="ru-RU"/>
              </w:rPr>
              <w:t>2</w:t>
            </w:r>
            <w:r w:rsidRPr="00C3776C">
              <w:rPr>
                <w:lang w:val="ru-RU"/>
              </w:rPr>
              <w:t>)</w:t>
            </w:r>
            <w:r>
              <w:rPr>
                <w:lang w:val="ru-RU"/>
              </w:rPr>
              <w:t xml:space="preserve"> (Свыше </w:t>
            </w:r>
            <w:r>
              <w:t>500МΩ</w:t>
            </w:r>
            <w:r>
              <w:rPr>
                <w:lang w:val="ru-RU"/>
              </w:rPr>
              <w:t>)</w:t>
            </w:r>
          </w:p>
        </w:tc>
      </w:tr>
    </w:tbl>
    <w:p w14:paraId="54B749C6" w14:textId="77777777" w:rsidR="00A85B0D" w:rsidRDefault="00A85B0D" w:rsidP="00A40EF9">
      <w:pPr>
        <w:pStyle w:val="21"/>
      </w:pPr>
    </w:p>
    <w:p w14:paraId="3EBDDDFE" w14:textId="77777777" w:rsidR="00A85B0D" w:rsidRDefault="00A85B0D" w:rsidP="00A40EF9">
      <w:pPr>
        <w:pStyle w:val="21"/>
      </w:pPr>
      <w:r>
        <w:t>Сопротивление</w:t>
      </w:r>
    </w:p>
    <w:tbl>
      <w:tblPr>
        <w:tblStyle w:val="a3"/>
        <w:tblW w:w="0" w:type="auto"/>
        <w:tblInd w:w="249" w:type="dxa"/>
        <w:tblLook w:val="04A0" w:firstRow="1" w:lastRow="0" w:firstColumn="1" w:lastColumn="0" w:noHBand="0" w:noVBand="1"/>
      </w:tblPr>
      <w:tblGrid>
        <w:gridCol w:w="1939"/>
        <w:gridCol w:w="4068"/>
        <w:gridCol w:w="2984"/>
      </w:tblGrid>
      <w:tr w:rsidR="00A85B0D" w14:paraId="43FB6E57" w14:textId="77777777" w:rsidTr="00A13C83">
        <w:tc>
          <w:tcPr>
            <w:tcW w:w="1939" w:type="dxa"/>
          </w:tcPr>
          <w:p w14:paraId="5ACA50C3" w14:textId="77777777" w:rsidR="00A85B0D" w:rsidRPr="00037D1B" w:rsidRDefault="00A85B0D" w:rsidP="00A13C83">
            <w:pPr>
              <w:rPr>
                <w:lang w:val="ru-RU"/>
              </w:rPr>
            </w:pPr>
            <w:r>
              <w:rPr>
                <w:lang w:val="ru-RU"/>
              </w:rPr>
              <w:t>Диапазон</w:t>
            </w:r>
          </w:p>
        </w:tc>
        <w:tc>
          <w:tcPr>
            <w:tcW w:w="4068" w:type="dxa"/>
          </w:tcPr>
          <w:p w14:paraId="1E892A53" w14:textId="77777777" w:rsidR="00A85B0D" w:rsidRPr="00037D1B" w:rsidRDefault="00A85B0D" w:rsidP="00A13C83">
            <w:pPr>
              <w:rPr>
                <w:lang w:val="ru-RU"/>
              </w:rPr>
            </w:pPr>
            <w:r>
              <w:rPr>
                <w:lang w:val="ru-RU"/>
              </w:rPr>
              <w:t>Разрешающая способность</w:t>
            </w:r>
          </w:p>
        </w:tc>
        <w:tc>
          <w:tcPr>
            <w:tcW w:w="2984" w:type="dxa"/>
          </w:tcPr>
          <w:p w14:paraId="0F2971B2" w14:textId="77777777" w:rsidR="00A85B0D" w:rsidRPr="00037D1B" w:rsidRDefault="00A85B0D" w:rsidP="00A13C83">
            <w:pPr>
              <w:rPr>
                <w:lang w:val="ru-RU"/>
              </w:rPr>
            </w:pPr>
            <w:r>
              <w:rPr>
                <w:lang w:val="ru-RU"/>
              </w:rPr>
              <w:t>Точность</w:t>
            </w:r>
          </w:p>
        </w:tc>
      </w:tr>
      <w:tr w:rsidR="00A85B0D" w14:paraId="4A0F5AFE" w14:textId="77777777" w:rsidTr="00A13C83">
        <w:tc>
          <w:tcPr>
            <w:tcW w:w="1939" w:type="dxa"/>
          </w:tcPr>
          <w:p w14:paraId="1FC4CDAF" w14:textId="4FA1E693" w:rsidR="00A85B0D" w:rsidRPr="00A85B0D" w:rsidRDefault="00A85B0D" w:rsidP="00A13C83">
            <w:pPr>
              <w:rPr>
                <w:lang w:val="ru-RU"/>
              </w:rPr>
            </w:pPr>
            <w:r>
              <w:rPr>
                <w:lang w:val="ru-RU"/>
              </w:rPr>
              <w:t>200</w:t>
            </w:r>
            <w:r>
              <w:t>Ω</w:t>
            </w:r>
          </w:p>
        </w:tc>
        <w:tc>
          <w:tcPr>
            <w:tcW w:w="4068" w:type="dxa"/>
          </w:tcPr>
          <w:p w14:paraId="5C137064" w14:textId="4B866A06" w:rsidR="00A85B0D" w:rsidRDefault="00A85B0D" w:rsidP="00A13C83">
            <w:r>
              <w:t>0.1Ω</w:t>
            </w:r>
          </w:p>
        </w:tc>
        <w:tc>
          <w:tcPr>
            <w:tcW w:w="2984" w:type="dxa"/>
          </w:tcPr>
          <w:p w14:paraId="70CB808B" w14:textId="0E192B5E" w:rsidR="00A85B0D" w:rsidRPr="00C3776C" w:rsidRDefault="00A85B0D" w:rsidP="00A85B0D">
            <w:pPr>
              <w:rPr>
                <w:lang w:val="ru-RU"/>
              </w:rPr>
            </w:pPr>
            <w:r w:rsidRPr="00C3776C">
              <w:rPr>
                <w:lang w:val="ru-RU"/>
              </w:rPr>
              <w:t>±(1.</w:t>
            </w:r>
            <w:r>
              <w:rPr>
                <w:lang w:val="ru-RU"/>
              </w:rPr>
              <w:t>0</w:t>
            </w:r>
            <w:r w:rsidRPr="00C3776C">
              <w:rPr>
                <w:lang w:val="ru-RU"/>
              </w:rPr>
              <w:t>%+</w:t>
            </w:r>
            <w:r>
              <w:rPr>
                <w:lang w:val="ru-RU"/>
              </w:rPr>
              <w:t>10</w:t>
            </w:r>
            <w:r>
              <w:t>D</w:t>
            </w:r>
            <w:r w:rsidRPr="00C3776C">
              <w:rPr>
                <w:lang w:val="ru-RU"/>
              </w:rPr>
              <w:t>)</w:t>
            </w:r>
          </w:p>
        </w:tc>
      </w:tr>
      <w:tr w:rsidR="00A85B0D" w14:paraId="490EDAEF" w14:textId="77777777" w:rsidTr="00A13C83">
        <w:tc>
          <w:tcPr>
            <w:tcW w:w="1939" w:type="dxa"/>
          </w:tcPr>
          <w:p w14:paraId="29DF7509" w14:textId="1117723E" w:rsidR="00A85B0D" w:rsidRPr="00A85B0D" w:rsidRDefault="00A85B0D" w:rsidP="00A13C83">
            <w:pPr>
              <w:rPr>
                <w:lang w:val="ru-RU"/>
              </w:rPr>
            </w:pPr>
            <w:r>
              <w:rPr>
                <w:lang w:val="ru-RU"/>
              </w:rPr>
              <w:t>20К</w:t>
            </w:r>
            <w:r>
              <w:t>Ω</w:t>
            </w:r>
          </w:p>
        </w:tc>
        <w:tc>
          <w:tcPr>
            <w:tcW w:w="4068" w:type="dxa"/>
          </w:tcPr>
          <w:p w14:paraId="7C999E3A" w14:textId="7E9E362D" w:rsidR="00A85B0D" w:rsidRPr="00A85B0D" w:rsidRDefault="00A85B0D" w:rsidP="00A13C83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  <w:r>
              <w:t>Ω</w:t>
            </w:r>
          </w:p>
        </w:tc>
        <w:tc>
          <w:tcPr>
            <w:tcW w:w="2984" w:type="dxa"/>
          </w:tcPr>
          <w:p w14:paraId="2C580D9C" w14:textId="7F77E618" w:rsidR="00A85B0D" w:rsidRPr="00C3776C" w:rsidRDefault="00A85B0D" w:rsidP="00A13C83">
            <w:r w:rsidRPr="00C3776C">
              <w:rPr>
                <w:lang w:val="ru-RU"/>
              </w:rPr>
              <w:t>±(1.</w:t>
            </w:r>
            <w:r>
              <w:rPr>
                <w:lang w:val="ru-RU"/>
              </w:rPr>
              <w:t>0</w:t>
            </w:r>
            <w:r w:rsidRPr="00C3776C">
              <w:rPr>
                <w:lang w:val="ru-RU"/>
              </w:rPr>
              <w:t>%+</w:t>
            </w:r>
            <w:r>
              <w:rPr>
                <w:lang w:val="ru-RU"/>
              </w:rPr>
              <w:t>4</w:t>
            </w:r>
            <w:r>
              <w:t>D</w:t>
            </w:r>
            <w:r w:rsidRPr="00C3776C">
              <w:rPr>
                <w:lang w:val="ru-RU"/>
              </w:rPr>
              <w:t>)</w:t>
            </w:r>
          </w:p>
        </w:tc>
      </w:tr>
    </w:tbl>
    <w:p w14:paraId="1CADADAA" w14:textId="750B02B2" w:rsidR="00A85B0D" w:rsidRDefault="00A85B0D" w:rsidP="00A85B0D">
      <w:r>
        <w:t xml:space="preserve">Защита от перегрузки: </w:t>
      </w:r>
      <w:r w:rsidRPr="00C3776C">
        <w:t>220</w:t>
      </w:r>
      <w:r>
        <w:rPr>
          <w:lang w:val="en-US"/>
        </w:rPr>
        <w:t>V</w:t>
      </w:r>
      <w:r w:rsidRPr="00C3776C">
        <w:t xml:space="preserve"> (</w:t>
      </w:r>
      <w:r>
        <w:t>СКЗ) в течение 15 секунд.</w:t>
      </w:r>
    </w:p>
    <w:p w14:paraId="58E9E42F" w14:textId="77777777" w:rsidR="00A85B0D" w:rsidRDefault="00A85B0D" w:rsidP="00A85B0D"/>
    <w:p w14:paraId="6A0FE2E1" w14:textId="77777777" w:rsidR="00A85B0D" w:rsidRDefault="00A85B0D" w:rsidP="00A85B0D">
      <w:pPr>
        <w:pStyle w:val="21"/>
      </w:pPr>
      <w:r>
        <w:t>Инструкция по эксплуатации</w:t>
      </w:r>
    </w:p>
    <w:p w14:paraId="14F4E0E0" w14:textId="77777777" w:rsidR="00A85B0D" w:rsidRPr="00A85B0D" w:rsidRDefault="00A85B0D" w:rsidP="00A85B0D">
      <w:pPr>
        <w:pStyle w:val="21"/>
        <w:ind w:left="0"/>
        <w:jc w:val="left"/>
        <w:rPr>
          <w:i/>
        </w:rPr>
      </w:pPr>
      <w:r w:rsidRPr="00A85B0D">
        <w:rPr>
          <w:i/>
        </w:rPr>
        <w:t xml:space="preserve">Измерение напряжения постоянного и переменного тока. </w:t>
      </w:r>
    </w:p>
    <w:p w14:paraId="2772018B" w14:textId="2D054C2D" w:rsidR="00A85B0D" w:rsidRDefault="00A85B0D" w:rsidP="00A85B0D">
      <w:r>
        <w:t xml:space="preserve">• Убедитесь, что кнопка фиксации измерений не нажата. </w:t>
      </w:r>
    </w:p>
    <w:p w14:paraId="54C09E13" w14:textId="3F4832C3" w:rsidR="00A85B0D" w:rsidRDefault="00A85B0D" w:rsidP="00A85B0D">
      <w:r>
        <w:t>• Установить поворотный переключатель в положение, соответствующее диапазону ACA 1000A. Если на индикаторе отображается один или несколько начальных нулей, переключите на диапазон 200A, чтобы улучшить разрешающую способность прибора.</w:t>
      </w:r>
    </w:p>
    <w:p w14:paraId="3942BB6B" w14:textId="2DDB3F5A" w:rsidR="00A85B0D" w:rsidRDefault="00A85B0D" w:rsidP="00A85B0D">
      <w:r>
        <w:t>• Чтобы открыть клещи-</w:t>
      </w:r>
      <w:proofErr w:type="spellStart"/>
      <w:r>
        <w:t>магнитопровод</w:t>
      </w:r>
      <w:proofErr w:type="spellEnd"/>
      <w:r>
        <w:t xml:space="preserve">, нажмите скобу. Зажмите только один провод. При одновременном зажатии двух или трех проводов, произвести измерения невозможно. </w:t>
      </w:r>
    </w:p>
    <w:p w14:paraId="5371347F" w14:textId="77777777" w:rsidR="008D7363" w:rsidRDefault="00A85B0D" w:rsidP="00A85B0D">
      <w:r>
        <w:t>• Прочтите на цифровом дисплее показания величины переменного тока в проводе.</w:t>
      </w:r>
    </w:p>
    <w:p w14:paraId="0AE43872" w14:textId="77777777" w:rsidR="008D7363" w:rsidRDefault="008D7363" w:rsidP="00A85B0D"/>
    <w:p w14:paraId="7F205FC7" w14:textId="77777777" w:rsidR="00391FBB" w:rsidRDefault="00391FBB" w:rsidP="00A85B0D">
      <w:r>
        <w:rPr>
          <w:rFonts w:asciiTheme="majorHAnsi" w:eastAsia="Arial" w:hAnsiTheme="majorHAnsi" w:cs="Arial"/>
          <w:b/>
          <w:bCs/>
          <w:i/>
          <w:szCs w:val="20"/>
          <w:lang w:eastAsia="ru-RU" w:bidi="ru-RU"/>
        </w:rPr>
        <w:t>Измерение</w:t>
      </w:r>
      <w:r w:rsidR="008D7363" w:rsidRPr="00391FBB">
        <w:rPr>
          <w:rFonts w:asciiTheme="majorHAnsi" w:eastAsia="Arial" w:hAnsiTheme="majorHAnsi" w:cs="Arial"/>
          <w:b/>
          <w:bCs/>
          <w:i/>
          <w:szCs w:val="20"/>
          <w:lang w:eastAsia="ru-RU" w:bidi="ru-RU"/>
        </w:rPr>
        <w:t xml:space="preserve"> сопротивления изоляции</w:t>
      </w:r>
      <w:r w:rsidR="008D7363">
        <w:t xml:space="preserve">. </w:t>
      </w:r>
    </w:p>
    <w:p w14:paraId="6E6D239A" w14:textId="77777777" w:rsidR="00391FBB" w:rsidRDefault="008D7363" w:rsidP="00A85B0D">
      <w:r>
        <w:t xml:space="preserve">• Установите поворотный переключатель в положение, соответствующее диапазону 2000MΩ измерителя сопротивления изоляции. В данном состоянии значение, отображаемое на дисплее, нестабильное, это нормальное явление. • Вставьте три вилки типа «банан» измерителя сопротивления изоляции VΩ-COM-EXT в три входных разъема </w:t>
      </w:r>
      <w:proofErr w:type="spellStart"/>
      <w:r>
        <w:t>мультиметра</w:t>
      </w:r>
      <w:proofErr w:type="spellEnd"/>
      <w:r>
        <w:t xml:space="preserve"> VΩ-COM-EXT. </w:t>
      </w:r>
    </w:p>
    <w:p w14:paraId="34B8ED9F" w14:textId="7F14B713" w:rsidR="00391FBB" w:rsidRDefault="008D7363" w:rsidP="00A85B0D">
      <w:r>
        <w:lastRenderedPageBreak/>
        <w:t xml:space="preserve">• Установите переключатель диапазонов измерителя сопротивления изоляции в положение, соответствующее 2000МΩ. </w:t>
      </w:r>
    </w:p>
    <w:p w14:paraId="2558F5C3" w14:textId="77777777" w:rsidR="00391FBB" w:rsidRDefault="008D7363" w:rsidP="00A85B0D">
      <w:r>
        <w:t xml:space="preserve">• Установите выключатель электропитания приставки в положение ON (ВКЛ.). • Отожмите кнопочный переключатель PUSH 500V, загорится красный индикатор 500V (500В). Значение, отображаемое на дисплее </w:t>
      </w:r>
      <w:proofErr w:type="spellStart"/>
      <w:r>
        <w:t>мультиметра</w:t>
      </w:r>
      <w:proofErr w:type="spellEnd"/>
      <w:r>
        <w:t xml:space="preserve">, соответствует величине сопротивления изоляции. Если это значение меньше 19MΩ, переключите </w:t>
      </w:r>
      <w:proofErr w:type="spellStart"/>
      <w:r>
        <w:t>мультиметр</w:t>
      </w:r>
      <w:proofErr w:type="spellEnd"/>
      <w:r>
        <w:t xml:space="preserve"> и приставку для измерения сопротивления изоляции на диапазон 20MΩ, это поможет повысить точность измерения. </w:t>
      </w:r>
    </w:p>
    <w:p w14:paraId="58C04F02" w14:textId="77777777" w:rsidR="00391FBB" w:rsidRDefault="008D7363" w:rsidP="00A85B0D">
      <w:r>
        <w:t>• Если вы не используете приставку для измерения сопротивления изоляции, установите выключатель электропитания приставки в положение OFF (ВЫКЛ.), извлеките щупы E-L из гнезд, это поможет продлить срок службы батареи питания и предупредить поражение электрическим током.</w:t>
      </w:r>
    </w:p>
    <w:p w14:paraId="4B621D9B" w14:textId="77777777" w:rsidR="00391FBB" w:rsidRDefault="00391FBB" w:rsidP="00A85B0D"/>
    <w:p w14:paraId="4A789FD4" w14:textId="77777777" w:rsidR="00391FBB" w:rsidRDefault="00391FBB" w:rsidP="00391FBB">
      <w:pPr>
        <w:pStyle w:val="21"/>
      </w:pPr>
      <w:r>
        <w:t xml:space="preserve">Измерение напряжения постоянного и переменного тока. </w:t>
      </w:r>
    </w:p>
    <w:p w14:paraId="4108BF11" w14:textId="77777777" w:rsidR="00391FBB" w:rsidRDefault="00391FBB" w:rsidP="00A85B0D">
      <w:r>
        <w:t xml:space="preserve">• Вставьте красный измерительный щуп в разъем «VΩ», а черный щуп – в разъем «COM». </w:t>
      </w:r>
    </w:p>
    <w:p w14:paraId="3ECA0EB4" w14:textId="77777777" w:rsidR="00391FBB" w:rsidRDefault="00391FBB" w:rsidP="00A85B0D">
      <w:r>
        <w:t xml:space="preserve">• Установите переключатель диапазонов в положение, соответствующее необходимому диапазону напряжения. Если измеряемое напряжение заранее неизвестно, установите переключатель на наивысший диапазон, а затем снижайте диапазон до достижения удовлетворительных показаний. </w:t>
      </w:r>
    </w:p>
    <w:p w14:paraId="4BBDBAE9" w14:textId="77777777" w:rsidR="00391FBB" w:rsidRDefault="00391FBB" w:rsidP="00A85B0D">
      <w:r>
        <w:t xml:space="preserve">• Подсоедините щупы к проверяемому устройству или цепи. </w:t>
      </w:r>
    </w:p>
    <w:p w14:paraId="60AFDDAD" w14:textId="77777777" w:rsidR="00391FBB" w:rsidRDefault="00391FBB" w:rsidP="00A85B0D">
      <w:r>
        <w:t>• Включите питание устройства или цепи. Прочтите на цифровом дисплее показания величины измеряемого напряжения вместе с полярностью.</w:t>
      </w:r>
      <w:r w:rsidR="008D7363" w:rsidRPr="002A1684">
        <w:t xml:space="preserve"> </w:t>
      </w:r>
    </w:p>
    <w:p w14:paraId="610354E3" w14:textId="77777777" w:rsidR="00391FBB" w:rsidRDefault="00391FBB" w:rsidP="00A85B0D"/>
    <w:p w14:paraId="5149ECA9" w14:textId="704C391C" w:rsidR="00391FBB" w:rsidRDefault="00391FBB" w:rsidP="00391FBB">
      <w:pPr>
        <w:pStyle w:val="21"/>
      </w:pPr>
      <w:r>
        <w:t xml:space="preserve">Измерение сопротивления. </w:t>
      </w:r>
    </w:p>
    <w:p w14:paraId="1BA3A316" w14:textId="77777777" w:rsidR="00391FBB" w:rsidRDefault="00391FBB" w:rsidP="00A85B0D">
      <w:r>
        <w:t xml:space="preserve">• Вставьте красный измерительный щуп в разъем «VΩ», а черный щуп – в разъем «COM». </w:t>
      </w:r>
    </w:p>
    <w:p w14:paraId="705542DB" w14:textId="77777777" w:rsidR="00391FBB" w:rsidRDefault="00391FBB" w:rsidP="00A85B0D">
      <w:r>
        <w:t xml:space="preserve">• Установите переключатель диапазонов в положение, соответствующее необходимому диапазону сопротивления Ω. </w:t>
      </w:r>
    </w:p>
    <w:p w14:paraId="2A8B4912" w14:textId="77777777" w:rsidR="00391FBB" w:rsidRDefault="00391FBB" w:rsidP="00A85B0D">
      <w:r>
        <w:t xml:space="preserve">• Если измеряемое сопротивление подключено к схеме, перед выполнением измерения отключите питание схемы и разрядите все электрические конденсаторы. </w:t>
      </w:r>
    </w:p>
    <w:p w14:paraId="271FA1D1" w14:textId="77777777" w:rsidR="00391FBB" w:rsidRDefault="00391FBB" w:rsidP="00A85B0D">
      <w:r>
        <w:t>• Подключите щупы к измеряемой схеме. • Прочтите на цифровом дисплее показания величины измеряемого сопротивления.</w:t>
      </w:r>
      <w:r w:rsidRPr="002A1684">
        <w:t xml:space="preserve"> </w:t>
      </w:r>
    </w:p>
    <w:p w14:paraId="2E5E3261" w14:textId="77777777" w:rsidR="00391FBB" w:rsidRDefault="00391FBB" w:rsidP="00A85B0D"/>
    <w:p w14:paraId="46B72311" w14:textId="2C14A081" w:rsidR="00391FBB" w:rsidRDefault="00391FBB" w:rsidP="00391FBB">
      <w:pPr>
        <w:pStyle w:val="21"/>
      </w:pPr>
      <w:r>
        <w:t xml:space="preserve">Звуковая </w:t>
      </w:r>
      <w:proofErr w:type="spellStart"/>
      <w:r>
        <w:t>прозвонка</w:t>
      </w:r>
      <w:proofErr w:type="spellEnd"/>
      <w:r>
        <w:t xml:space="preserve">. </w:t>
      </w:r>
    </w:p>
    <w:p w14:paraId="103A1654" w14:textId="77777777" w:rsidR="00391FBB" w:rsidRDefault="00391FBB" w:rsidP="00A85B0D">
      <w:r>
        <w:t xml:space="preserve">• Вставьте красный измерительный щуп в разъем «VΩ», а черный щуп – в разъем «COM». </w:t>
      </w:r>
    </w:p>
    <w:p w14:paraId="3D03791A" w14:textId="47FEE921" w:rsidR="00391FBB" w:rsidRDefault="00391FBB" w:rsidP="00A85B0D">
      <w:r>
        <w:t xml:space="preserve">• Установите переключатель диапазонов в </w:t>
      </w:r>
      <w:proofErr w:type="gramStart"/>
      <w:r>
        <w:t xml:space="preserve">положение </w:t>
      </w:r>
      <w:r w:rsidRPr="00391FBB">
        <w:rPr>
          <w:noProof/>
          <w:lang w:eastAsia="ru-RU"/>
        </w:rPr>
        <w:drawing>
          <wp:inline distT="0" distB="0" distL="0" distR="0" wp14:anchorId="562D56E3" wp14:editId="366AA26E">
            <wp:extent cx="145280" cy="184545"/>
            <wp:effectExtent l="0" t="0" r="762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6160" cy="198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.</w:t>
      </w:r>
      <w:proofErr w:type="gramEnd"/>
      <w:r>
        <w:t xml:space="preserve"> </w:t>
      </w:r>
    </w:p>
    <w:p w14:paraId="33E62DB4" w14:textId="77777777" w:rsidR="00391FBB" w:rsidRDefault="00391FBB" w:rsidP="00A85B0D">
      <w:r>
        <w:t>• Подсоедините щупы к двум точкам проверяемой схемы. Если сопротивление ниже 30Ω±20Ω, прозвучит звуковой сигнал.</w:t>
      </w:r>
      <w:r w:rsidRPr="002A1684">
        <w:t xml:space="preserve"> </w:t>
      </w:r>
    </w:p>
    <w:p w14:paraId="5908669C" w14:textId="5F48018E" w:rsidR="00391FBB" w:rsidRDefault="00391FBB" w:rsidP="00391FBB">
      <w:pPr>
        <w:pStyle w:val="21"/>
      </w:pPr>
      <w:r>
        <w:t xml:space="preserve">Замена батареи </w:t>
      </w:r>
    </w:p>
    <w:p w14:paraId="1242018D" w14:textId="33CECFCB" w:rsidR="009C3D51" w:rsidRDefault="00391FBB" w:rsidP="00886647">
      <w:r>
        <w:lastRenderedPageBreak/>
        <w:t xml:space="preserve">Если на дисплее появляется </w:t>
      </w:r>
      <w:proofErr w:type="gramStart"/>
      <w:r>
        <w:t xml:space="preserve">символ </w:t>
      </w:r>
      <w:r w:rsidRPr="00391FBB">
        <w:rPr>
          <w:noProof/>
          <w:lang w:eastAsia="ru-RU"/>
        </w:rPr>
        <w:drawing>
          <wp:inline distT="0" distB="0" distL="0" distR="0" wp14:anchorId="41AADFE8" wp14:editId="5CB1BA51">
            <wp:extent cx="307522" cy="15685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2564" b="-1"/>
                    <a:stretch/>
                  </pic:blipFill>
                  <pic:spPr bwMode="auto">
                    <a:xfrm>
                      <a:off x="0" y="0"/>
                      <a:ext cx="415452" cy="2119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,</w:t>
      </w:r>
      <w:proofErr w:type="gramEnd"/>
      <w:r>
        <w:t xml:space="preserve"> это означает, что батарею необходимо заменить. </w:t>
      </w:r>
    </w:p>
    <w:p w14:paraId="68D8455C" w14:textId="77777777" w:rsidR="00037D1B" w:rsidRPr="002A1684" w:rsidRDefault="00037D1B" w:rsidP="00886647"/>
    <w:p w14:paraId="376623BC" w14:textId="77777777" w:rsidR="0048118B" w:rsidRPr="002A1684" w:rsidRDefault="0048118B" w:rsidP="00F403ED">
      <w:pPr>
        <w:jc w:val="center"/>
        <w:rPr>
          <w:b/>
          <w:bCs/>
          <w:spacing w:val="-3"/>
        </w:rPr>
      </w:pPr>
    </w:p>
    <w:p w14:paraId="611CCF4F" w14:textId="1843B041" w:rsidR="00A97760" w:rsidRPr="007D6220" w:rsidRDefault="00A97760" w:rsidP="007D6220">
      <w:pPr>
        <w:spacing w:after="200" w:line="276" w:lineRule="auto"/>
        <w:ind w:right="424"/>
        <w:jc w:val="center"/>
        <w:rPr>
          <w:rFonts w:cstheme="minorHAnsi"/>
          <w:b/>
          <w:bCs/>
          <w:spacing w:val="-3"/>
          <w:szCs w:val="28"/>
        </w:rPr>
      </w:pPr>
      <w:r w:rsidRPr="007D6220">
        <w:rPr>
          <w:rFonts w:cstheme="minorHAnsi"/>
          <w:b/>
          <w:bCs/>
          <w:spacing w:val="-3"/>
          <w:szCs w:val="28"/>
        </w:rPr>
        <w:t>ГАРАНТИЙНОЕ ОБСЛУЖИВАНИЕ</w:t>
      </w:r>
    </w:p>
    <w:p w14:paraId="2949E689" w14:textId="77777777" w:rsidR="00640BF6" w:rsidRPr="00FE1F59" w:rsidRDefault="00640BF6" w:rsidP="00F22E20">
      <w:pPr>
        <w:pStyle w:val="ab"/>
        <w:ind w:right="262"/>
        <w:rPr>
          <w:rFonts w:ascii="Times New Roman" w:hAnsi="Times New Roman" w:cs="Times New Roman"/>
          <w:sz w:val="24"/>
          <w:szCs w:val="24"/>
        </w:rPr>
        <w:sectPr w:rsidR="00640BF6" w:rsidRPr="00FE1F59" w:rsidSect="00DC67DE">
          <w:headerReference w:type="default" r:id="rId15"/>
          <w:type w:val="continuous"/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14:paraId="131DF1A2" w14:textId="2D02BD69" w:rsidR="007A0629" w:rsidRPr="007D6220" w:rsidRDefault="007A0629" w:rsidP="007D6220">
      <w:pPr>
        <w:ind w:left="-284" w:right="424"/>
        <w:rPr>
          <w:rFonts w:cstheme="minorHAnsi"/>
          <w:szCs w:val="28"/>
        </w:rPr>
      </w:pPr>
      <w:r w:rsidRPr="007D6220">
        <w:rPr>
          <w:rFonts w:cstheme="minorHAnsi"/>
          <w:szCs w:val="28"/>
        </w:rPr>
        <w:lastRenderedPageBreak/>
        <w:t>Гарантийный срок эксплуатации: 12 календарных месяцев начиная с момента продажи.</w:t>
      </w:r>
    </w:p>
    <w:p w14:paraId="7ECBA1D9" w14:textId="0D9BC0EA" w:rsidR="007A0629" w:rsidRPr="007D6220" w:rsidRDefault="007A0629" w:rsidP="007D6220">
      <w:pPr>
        <w:ind w:left="-284" w:right="424"/>
        <w:rPr>
          <w:rFonts w:cstheme="minorHAnsi"/>
          <w:szCs w:val="28"/>
        </w:rPr>
      </w:pPr>
      <w:r w:rsidRPr="007D6220">
        <w:rPr>
          <w:rFonts w:cstheme="minorHAnsi"/>
          <w:szCs w:val="28"/>
        </w:rPr>
        <w:t xml:space="preserve">Гарантийные обязательства отражены в Гарантийном талоне, который является неотъемлемой частью изделия. </w:t>
      </w:r>
    </w:p>
    <w:p w14:paraId="650D0567" w14:textId="3FA63486" w:rsidR="007A0629" w:rsidRPr="007D6220" w:rsidRDefault="007A0629" w:rsidP="007D6220">
      <w:pPr>
        <w:ind w:left="-284" w:right="424"/>
        <w:rPr>
          <w:rFonts w:cstheme="minorHAnsi"/>
          <w:szCs w:val="28"/>
        </w:rPr>
      </w:pPr>
      <w:r w:rsidRPr="007D6220">
        <w:rPr>
          <w:rFonts w:cstheme="minorHAnsi"/>
          <w:szCs w:val="28"/>
        </w:rPr>
        <w:t>ВНИМАНИЕ! Не заполненный гарантийный талон – НЕДЕЙСТВИТЕЛЕН!</w:t>
      </w:r>
    </w:p>
    <w:p w14:paraId="3F953F1F" w14:textId="03E7CA87" w:rsidR="007A0629" w:rsidRPr="007D6220" w:rsidRDefault="007A0629" w:rsidP="007D6220">
      <w:pPr>
        <w:ind w:left="-284" w:right="424"/>
        <w:rPr>
          <w:rFonts w:cstheme="minorHAnsi"/>
          <w:szCs w:val="28"/>
        </w:rPr>
      </w:pPr>
    </w:p>
    <w:p w14:paraId="5BA36805" w14:textId="7E9EFE3F" w:rsidR="007A0629" w:rsidRPr="007D6220" w:rsidRDefault="007A0629" w:rsidP="007D6220">
      <w:pPr>
        <w:ind w:left="-284" w:right="424"/>
        <w:rPr>
          <w:rFonts w:cstheme="minorHAnsi"/>
          <w:szCs w:val="28"/>
        </w:rPr>
      </w:pPr>
      <w:r w:rsidRPr="007D6220">
        <w:rPr>
          <w:rFonts w:cstheme="minorHAnsi"/>
          <w:szCs w:val="28"/>
        </w:rPr>
        <w:t xml:space="preserve">Перечень сервисных центров Вы можете посмотреть на сайте: </w:t>
      </w:r>
    </w:p>
    <w:p w14:paraId="26DA66E7" w14:textId="661CAF18" w:rsidR="007A0629" w:rsidRPr="007D6220" w:rsidRDefault="00880E1F" w:rsidP="007D6220">
      <w:pPr>
        <w:ind w:left="-284" w:right="424"/>
        <w:rPr>
          <w:rFonts w:cstheme="minorHAnsi"/>
          <w:szCs w:val="28"/>
        </w:rPr>
      </w:pPr>
      <w:hyperlink r:id="rId16" w:history="1">
        <w:r w:rsidR="007A0629" w:rsidRPr="007D6220">
          <w:rPr>
            <w:rFonts w:cstheme="minorHAnsi"/>
            <w:szCs w:val="28"/>
          </w:rPr>
          <w:t>https://z3k.ru/service/</w:t>
        </w:r>
      </w:hyperlink>
    </w:p>
    <w:p w14:paraId="23AA72A7" w14:textId="75762314" w:rsidR="007A0629" w:rsidRPr="007D6220" w:rsidRDefault="00391FBB" w:rsidP="007D6220">
      <w:pPr>
        <w:ind w:left="-284" w:right="424"/>
        <w:rPr>
          <w:rFonts w:cstheme="minorHAnsi"/>
          <w:szCs w:val="28"/>
        </w:rPr>
      </w:pPr>
      <w:r>
        <w:rPr>
          <w:rFonts w:ascii="DejaVu Sans" w:hAnsi="DejaVu Sans"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3DF15B69" wp14:editId="4B491787">
            <wp:simplePos x="0" y="0"/>
            <wp:positionH relativeFrom="margin">
              <wp:posOffset>3810000</wp:posOffset>
            </wp:positionH>
            <wp:positionV relativeFrom="margin">
              <wp:posOffset>3207385</wp:posOffset>
            </wp:positionV>
            <wp:extent cx="2289810" cy="2289810"/>
            <wp:effectExtent l="0" t="0" r="0" b="0"/>
            <wp:wrapSquare wrapText="bothSides"/>
            <wp:docPr id="3" name="Рисунок 3" descr="qr-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qr-cod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0629" w:rsidRPr="007D6220">
        <w:rPr>
          <w:rFonts w:cstheme="minorHAnsi"/>
          <w:szCs w:val="28"/>
        </w:rPr>
        <w:t>Перейти по ссылке можно отсканировав QR код:</w:t>
      </w:r>
    </w:p>
    <w:p w14:paraId="4EE384AF" w14:textId="5C377A16" w:rsidR="006E6989" w:rsidRPr="006D5BB3" w:rsidRDefault="006E6989" w:rsidP="006D5BB3">
      <w:pPr>
        <w:pStyle w:val="ab"/>
        <w:ind w:right="283"/>
        <w:rPr>
          <w:rFonts w:ascii="DejaVu Sans" w:hAnsi="DejaVu Sans"/>
          <w:sz w:val="24"/>
          <w:szCs w:val="24"/>
        </w:rPr>
      </w:pPr>
    </w:p>
    <w:p w14:paraId="09660911" w14:textId="77777777" w:rsidR="006E6989" w:rsidRPr="00015D6D" w:rsidRDefault="006E6989" w:rsidP="00A97760">
      <w:pPr>
        <w:rPr>
          <w:lang w:val="en-US"/>
        </w:rPr>
      </w:pPr>
      <w:r w:rsidRPr="00015D6D"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694875E4" wp14:editId="1F6774D7">
            <wp:simplePos x="0" y="0"/>
            <wp:positionH relativeFrom="margin">
              <wp:posOffset>-1033145</wp:posOffset>
            </wp:positionH>
            <wp:positionV relativeFrom="margin">
              <wp:posOffset>-717550</wp:posOffset>
            </wp:positionV>
            <wp:extent cx="7545705" cy="10671175"/>
            <wp:effectExtent l="0" t="0" r="0" b="0"/>
            <wp:wrapSquare wrapText="bothSides"/>
            <wp:docPr id="9" name="Изображение 9" descr="Гарантийный талон Deko 2019.08.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арантийный талон Deko 2019.08.2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705" cy="1067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E6989" w:rsidRPr="00015D6D" w:rsidSect="0008198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A694C1" w14:textId="77777777" w:rsidR="00880E1F" w:rsidRDefault="00880E1F" w:rsidP="000C35F1">
      <w:r>
        <w:separator/>
      </w:r>
    </w:p>
  </w:endnote>
  <w:endnote w:type="continuationSeparator" w:id="0">
    <w:p w14:paraId="0A2B2A7A" w14:textId="77777777" w:rsidR="00880E1F" w:rsidRDefault="00880E1F" w:rsidP="000C3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,Bold">
    <w:altName w:val="Arial"/>
    <w:charset w:val="00"/>
    <w:family w:val="swiss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06399C" w14:textId="77777777" w:rsidR="00880E1F" w:rsidRDefault="00880E1F" w:rsidP="000C35F1">
      <w:r>
        <w:separator/>
      </w:r>
    </w:p>
  </w:footnote>
  <w:footnote w:type="continuationSeparator" w:id="0">
    <w:p w14:paraId="6E0E2410" w14:textId="77777777" w:rsidR="00880E1F" w:rsidRDefault="00880E1F" w:rsidP="000C35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BE44E1" w14:textId="15599FBF" w:rsidR="00696E76" w:rsidRDefault="00E06077" w:rsidP="000C35F1">
    <w:pPr>
      <w:pStyle w:val="a4"/>
      <w:jc w:val="right"/>
    </w:pPr>
    <w:r>
      <w:rPr>
        <w:noProof/>
        <w:lang w:bidi="ar-SA"/>
      </w:rPr>
      <w:drawing>
        <wp:anchor distT="0" distB="0" distL="114300" distR="114300" simplePos="0" relativeHeight="251658240" behindDoc="0" locked="0" layoutInCell="1" allowOverlap="1" wp14:anchorId="2A52212E" wp14:editId="43ADF118">
          <wp:simplePos x="0" y="0"/>
          <wp:positionH relativeFrom="margin">
            <wp:posOffset>4958269</wp:posOffset>
          </wp:positionH>
          <wp:positionV relativeFrom="margin">
            <wp:posOffset>-600899</wp:posOffset>
          </wp:positionV>
          <wp:extent cx="1405974" cy="395416"/>
          <wp:effectExtent l="0" t="0" r="3810" b="0"/>
          <wp:wrapSquare wrapText="bothSides"/>
          <wp:docPr id="20" name="Рисунок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DEKO LOGO Transpar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5974" cy="395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D"/>
    <w:multiLevelType w:val="hybridMultilevel"/>
    <w:tmpl w:val="41A7C4C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22E5A4F"/>
    <w:multiLevelType w:val="hybridMultilevel"/>
    <w:tmpl w:val="ADE8385A"/>
    <w:lvl w:ilvl="0" w:tplc="0419000F">
      <w:start w:val="1"/>
      <w:numFmt w:val="decimal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>
    <w:nsid w:val="02E408AD"/>
    <w:multiLevelType w:val="hybridMultilevel"/>
    <w:tmpl w:val="1C9E6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1459C9"/>
    <w:multiLevelType w:val="hybridMultilevel"/>
    <w:tmpl w:val="9C18B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AC6C1F"/>
    <w:multiLevelType w:val="hybridMultilevel"/>
    <w:tmpl w:val="53E02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D30E7"/>
    <w:multiLevelType w:val="hybridMultilevel"/>
    <w:tmpl w:val="45B82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28596B"/>
    <w:multiLevelType w:val="hybridMultilevel"/>
    <w:tmpl w:val="E862BFE6"/>
    <w:lvl w:ilvl="0" w:tplc="54A838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>
    <w:nsid w:val="1E6D6A38"/>
    <w:multiLevelType w:val="hybridMultilevel"/>
    <w:tmpl w:val="468E3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A561C3"/>
    <w:multiLevelType w:val="hybridMultilevel"/>
    <w:tmpl w:val="6DE0B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0E26E7"/>
    <w:multiLevelType w:val="hybridMultilevel"/>
    <w:tmpl w:val="190C6440"/>
    <w:lvl w:ilvl="0" w:tplc="A4640132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00702A"/>
    <w:multiLevelType w:val="hybridMultilevel"/>
    <w:tmpl w:val="725E0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C64BB8"/>
    <w:multiLevelType w:val="hybridMultilevel"/>
    <w:tmpl w:val="BA24AE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925C13"/>
    <w:multiLevelType w:val="hybridMultilevel"/>
    <w:tmpl w:val="122EB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0932F4"/>
    <w:multiLevelType w:val="hybridMultilevel"/>
    <w:tmpl w:val="F824037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AE561A"/>
    <w:multiLevelType w:val="hybridMultilevel"/>
    <w:tmpl w:val="BD308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1D6F5A"/>
    <w:multiLevelType w:val="hybridMultilevel"/>
    <w:tmpl w:val="BDE48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235F0F"/>
    <w:multiLevelType w:val="hybridMultilevel"/>
    <w:tmpl w:val="6082F3DC"/>
    <w:lvl w:ilvl="0" w:tplc="5210CB06">
      <w:start w:val="3"/>
      <w:numFmt w:val="bullet"/>
      <w:lvlText w:val=""/>
      <w:lvlJc w:val="left"/>
      <w:pPr>
        <w:ind w:left="720" w:hanging="360"/>
      </w:pPr>
      <w:rPr>
        <w:rFonts w:ascii="Symbol" w:eastAsia="DejaVu Sans" w:hAnsi="Symbol" w:cs="DejaVu San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C819D1"/>
    <w:multiLevelType w:val="hybridMultilevel"/>
    <w:tmpl w:val="E152C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C151EE"/>
    <w:multiLevelType w:val="hybridMultilevel"/>
    <w:tmpl w:val="D75C7284"/>
    <w:lvl w:ilvl="0" w:tplc="0419000F">
      <w:start w:val="1"/>
      <w:numFmt w:val="decimal"/>
      <w:lvlText w:val="%1."/>
      <w:lvlJc w:val="left"/>
      <w:pPr>
        <w:ind w:left="6480" w:hanging="360"/>
      </w:pPr>
    </w:lvl>
    <w:lvl w:ilvl="1" w:tplc="04190019" w:tentative="1">
      <w:start w:val="1"/>
      <w:numFmt w:val="lowerLetter"/>
      <w:lvlText w:val="%2."/>
      <w:lvlJc w:val="left"/>
      <w:pPr>
        <w:ind w:left="7200" w:hanging="360"/>
      </w:pPr>
    </w:lvl>
    <w:lvl w:ilvl="2" w:tplc="0419001B" w:tentative="1">
      <w:start w:val="1"/>
      <w:numFmt w:val="lowerRoman"/>
      <w:lvlText w:val="%3."/>
      <w:lvlJc w:val="right"/>
      <w:pPr>
        <w:ind w:left="7920" w:hanging="180"/>
      </w:pPr>
    </w:lvl>
    <w:lvl w:ilvl="3" w:tplc="0419000F" w:tentative="1">
      <w:start w:val="1"/>
      <w:numFmt w:val="decimal"/>
      <w:lvlText w:val="%4."/>
      <w:lvlJc w:val="left"/>
      <w:pPr>
        <w:ind w:left="8640" w:hanging="360"/>
      </w:pPr>
    </w:lvl>
    <w:lvl w:ilvl="4" w:tplc="04190019" w:tentative="1">
      <w:start w:val="1"/>
      <w:numFmt w:val="lowerLetter"/>
      <w:lvlText w:val="%5."/>
      <w:lvlJc w:val="left"/>
      <w:pPr>
        <w:ind w:left="9360" w:hanging="360"/>
      </w:pPr>
    </w:lvl>
    <w:lvl w:ilvl="5" w:tplc="0419001B" w:tentative="1">
      <w:start w:val="1"/>
      <w:numFmt w:val="lowerRoman"/>
      <w:lvlText w:val="%6."/>
      <w:lvlJc w:val="right"/>
      <w:pPr>
        <w:ind w:left="10080" w:hanging="180"/>
      </w:pPr>
    </w:lvl>
    <w:lvl w:ilvl="6" w:tplc="0419000F" w:tentative="1">
      <w:start w:val="1"/>
      <w:numFmt w:val="decimal"/>
      <w:lvlText w:val="%7."/>
      <w:lvlJc w:val="left"/>
      <w:pPr>
        <w:ind w:left="10800" w:hanging="360"/>
      </w:pPr>
    </w:lvl>
    <w:lvl w:ilvl="7" w:tplc="04190019" w:tentative="1">
      <w:start w:val="1"/>
      <w:numFmt w:val="lowerLetter"/>
      <w:lvlText w:val="%8."/>
      <w:lvlJc w:val="left"/>
      <w:pPr>
        <w:ind w:left="11520" w:hanging="360"/>
      </w:pPr>
    </w:lvl>
    <w:lvl w:ilvl="8" w:tplc="0419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19">
    <w:nsid w:val="468C1C64"/>
    <w:multiLevelType w:val="hybridMultilevel"/>
    <w:tmpl w:val="80FE35F6"/>
    <w:lvl w:ilvl="0" w:tplc="5F5CC7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>
    <w:nsid w:val="4F041D96"/>
    <w:multiLevelType w:val="hybridMultilevel"/>
    <w:tmpl w:val="58FE6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4563D6"/>
    <w:multiLevelType w:val="hybridMultilevel"/>
    <w:tmpl w:val="94FE701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5752271D"/>
    <w:multiLevelType w:val="hybridMultilevel"/>
    <w:tmpl w:val="BA1435D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60487819"/>
    <w:multiLevelType w:val="hybridMultilevel"/>
    <w:tmpl w:val="66FE737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64A13B5E"/>
    <w:multiLevelType w:val="hybridMultilevel"/>
    <w:tmpl w:val="0824C14E"/>
    <w:lvl w:ilvl="0" w:tplc="646056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>
    <w:nsid w:val="69215886"/>
    <w:multiLevelType w:val="hybridMultilevel"/>
    <w:tmpl w:val="9E42B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B0728AC"/>
    <w:multiLevelType w:val="hybridMultilevel"/>
    <w:tmpl w:val="F4EEEF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6CEC6651"/>
    <w:multiLevelType w:val="hybridMultilevel"/>
    <w:tmpl w:val="F836CD4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6F6D06E2"/>
    <w:multiLevelType w:val="hybridMultilevel"/>
    <w:tmpl w:val="62446872"/>
    <w:lvl w:ilvl="0" w:tplc="FB5A5990">
      <w:start w:val="3"/>
      <w:numFmt w:val="bullet"/>
      <w:lvlText w:val=""/>
      <w:lvlJc w:val="left"/>
      <w:pPr>
        <w:ind w:left="720" w:hanging="360"/>
      </w:pPr>
      <w:rPr>
        <w:rFonts w:ascii="Symbol" w:eastAsia="DejaVu Sans" w:hAnsi="Symbol" w:cs="DejaVu San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092C71"/>
    <w:multiLevelType w:val="hybridMultilevel"/>
    <w:tmpl w:val="69042E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7D864B64"/>
    <w:multiLevelType w:val="hybridMultilevel"/>
    <w:tmpl w:val="1A9C226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22"/>
  </w:num>
  <w:num w:numId="2">
    <w:abstractNumId w:val="0"/>
  </w:num>
  <w:num w:numId="3">
    <w:abstractNumId w:val="20"/>
  </w:num>
  <w:num w:numId="4">
    <w:abstractNumId w:val="10"/>
  </w:num>
  <w:num w:numId="5">
    <w:abstractNumId w:val="1"/>
  </w:num>
  <w:num w:numId="6">
    <w:abstractNumId w:val="18"/>
  </w:num>
  <w:num w:numId="7">
    <w:abstractNumId w:val="3"/>
  </w:num>
  <w:num w:numId="8">
    <w:abstractNumId w:val="13"/>
  </w:num>
  <w:num w:numId="9">
    <w:abstractNumId w:val="8"/>
  </w:num>
  <w:num w:numId="10">
    <w:abstractNumId w:val="12"/>
  </w:num>
  <w:num w:numId="11">
    <w:abstractNumId w:val="28"/>
  </w:num>
  <w:num w:numId="12">
    <w:abstractNumId w:val="16"/>
  </w:num>
  <w:num w:numId="13">
    <w:abstractNumId w:val="9"/>
  </w:num>
  <w:num w:numId="14">
    <w:abstractNumId w:val="25"/>
  </w:num>
  <w:num w:numId="15">
    <w:abstractNumId w:val="6"/>
  </w:num>
  <w:num w:numId="16">
    <w:abstractNumId w:val="19"/>
  </w:num>
  <w:num w:numId="17">
    <w:abstractNumId w:val="24"/>
  </w:num>
  <w:num w:numId="18">
    <w:abstractNumId w:val="7"/>
  </w:num>
  <w:num w:numId="19">
    <w:abstractNumId w:val="23"/>
  </w:num>
  <w:num w:numId="20">
    <w:abstractNumId w:val="2"/>
  </w:num>
  <w:num w:numId="21">
    <w:abstractNumId w:val="26"/>
  </w:num>
  <w:num w:numId="22">
    <w:abstractNumId w:val="29"/>
  </w:num>
  <w:num w:numId="23">
    <w:abstractNumId w:val="21"/>
  </w:num>
  <w:num w:numId="24">
    <w:abstractNumId w:val="30"/>
  </w:num>
  <w:num w:numId="25">
    <w:abstractNumId w:val="4"/>
  </w:num>
  <w:num w:numId="26">
    <w:abstractNumId w:val="27"/>
  </w:num>
  <w:num w:numId="27">
    <w:abstractNumId w:val="5"/>
  </w:num>
  <w:num w:numId="28">
    <w:abstractNumId w:val="11"/>
  </w:num>
  <w:num w:numId="29">
    <w:abstractNumId w:val="14"/>
  </w:num>
  <w:num w:numId="30">
    <w:abstractNumId w:val="17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5F1"/>
    <w:rsid w:val="000071AB"/>
    <w:rsid w:val="00007284"/>
    <w:rsid w:val="00010F69"/>
    <w:rsid w:val="00013D65"/>
    <w:rsid w:val="00015D6D"/>
    <w:rsid w:val="00024D06"/>
    <w:rsid w:val="00027262"/>
    <w:rsid w:val="000313A3"/>
    <w:rsid w:val="000320F9"/>
    <w:rsid w:val="00036184"/>
    <w:rsid w:val="00037D1B"/>
    <w:rsid w:val="00060122"/>
    <w:rsid w:val="0006071B"/>
    <w:rsid w:val="0006272D"/>
    <w:rsid w:val="00073199"/>
    <w:rsid w:val="00081981"/>
    <w:rsid w:val="000902FE"/>
    <w:rsid w:val="000A108B"/>
    <w:rsid w:val="000A7776"/>
    <w:rsid w:val="000C206E"/>
    <w:rsid w:val="000C35F1"/>
    <w:rsid w:val="000D2F71"/>
    <w:rsid w:val="000E1409"/>
    <w:rsid w:val="000E408D"/>
    <w:rsid w:val="000F48B8"/>
    <w:rsid w:val="00106D67"/>
    <w:rsid w:val="00112617"/>
    <w:rsid w:val="00112D4B"/>
    <w:rsid w:val="001132EB"/>
    <w:rsid w:val="00113E68"/>
    <w:rsid w:val="001303A8"/>
    <w:rsid w:val="001319D1"/>
    <w:rsid w:val="00150357"/>
    <w:rsid w:val="001509C3"/>
    <w:rsid w:val="001518B7"/>
    <w:rsid w:val="001559BF"/>
    <w:rsid w:val="0017250E"/>
    <w:rsid w:val="00196FD4"/>
    <w:rsid w:val="001A7D45"/>
    <w:rsid w:val="001D5A10"/>
    <w:rsid w:val="001E35CB"/>
    <w:rsid w:val="001E5B55"/>
    <w:rsid w:val="002122C4"/>
    <w:rsid w:val="002525F4"/>
    <w:rsid w:val="00271B72"/>
    <w:rsid w:val="002747A3"/>
    <w:rsid w:val="002767EF"/>
    <w:rsid w:val="00280430"/>
    <w:rsid w:val="00281820"/>
    <w:rsid w:val="00282E76"/>
    <w:rsid w:val="00283360"/>
    <w:rsid w:val="002864C9"/>
    <w:rsid w:val="00292A2D"/>
    <w:rsid w:val="00293AA9"/>
    <w:rsid w:val="002A1684"/>
    <w:rsid w:val="002C0D45"/>
    <w:rsid w:val="002E01C7"/>
    <w:rsid w:val="002F041D"/>
    <w:rsid w:val="002F3704"/>
    <w:rsid w:val="002F7E98"/>
    <w:rsid w:val="00303B1C"/>
    <w:rsid w:val="00306BA6"/>
    <w:rsid w:val="0031440E"/>
    <w:rsid w:val="003150D3"/>
    <w:rsid w:val="003155E2"/>
    <w:rsid w:val="00334FAB"/>
    <w:rsid w:val="00353154"/>
    <w:rsid w:val="003626E6"/>
    <w:rsid w:val="0036757F"/>
    <w:rsid w:val="003837C4"/>
    <w:rsid w:val="00391FBB"/>
    <w:rsid w:val="003923E6"/>
    <w:rsid w:val="003C34FD"/>
    <w:rsid w:val="003D0303"/>
    <w:rsid w:val="004023B0"/>
    <w:rsid w:val="0040494B"/>
    <w:rsid w:val="00425635"/>
    <w:rsid w:val="0042565F"/>
    <w:rsid w:val="00427636"/>
    <w:rsid w:val="00435CF4"/>
    <w:rsid w:val="00443907"/>
    <w:rsid w:val="00445C93"/>
    <w:rsid w:val="00446919"/>
    <w:rsid w:val="004635AB"/>
    <w:rsid w:val="00466FEF"/>
    <w:rsid w:val="0047387E"/>
    <w:rsid w:val="0048118B"/>
    <w:rsid w:val="00492D4A"/>
    <w:rsid w:val="0049546A"/>
    <w:rsid w:val="004960E7"/>
    <w:rsid w:val="004B0DC6"/>
    <w:rsid w:val="004B68AE"/>
    <w:rsid w:val="004B6B61"/>
    <w:rsid w:val="004C7EB3"/>
    <w:rsid w:val="004D35B7"/>
    <w:rsid w:val="004D405C"/>
    <w:rsid w:val="004E1F64"/>
    <w:rsid w:val="004E3859"/>
    <w:rsid w:val="004E40B2"/>
    <w:rsid w:val="004E5F51"/>
    <w:rsid w:val="00503DDE"/>
    <w:rsid w:val="00515477"/>
    <w:rsid w:val="0051555D"/>
    <w:rsid w:val="005217BB"/>
    <w:rsid w:val="0052359B"/>
    <w:rsid w:val="0053140D"/>
    <w:rsid w:val="00537FA2"/>
    <w:rsid w:val="005476FC"/>
    <w:rsid w:val="0054784A"/>
    <w:rsid w:val="00552425"/>
    <w:rsid w:val="00553CB2"/>
    <w:rsid w:val="00556F40"/>
    <w:rsid w:val="005605D6"/>
    <w:rsid w:val="00565F88"/>
    <w:rsid w:val="0058284E"/>
    <w:rsid w:val="005906F8"/>
    <w:rsid w:val="005E7E57"/>
    <w:rsid w:val="005F3DBF"/>
    <w:rsid w:val="00610636"/>
    <w:rsid w:val="00610BC6"/>
    <w:rsid w:val="0061646A"/>
    <w:rsid w:val="00621CE0"/>
    <w:rsid w:val="0063127C"/>
    <w:rsid w:val="006349A3"/>
    <w:rsid w:val="00640BF6"/>
    <w:rsid w:val="00644724"/>
    <w:rsid w:val="00644B4C"/>
    <w:rsid w:val="00651B61"/>
    <w:rsid w:val="006621F6"/>
    <w:rsid w:val="00663494"/>
    <w:rsid w:val="00673BB1"/>
    <w:rsid w:val="00676512"/>
    <w:rsid w:val="0067676A"/>
    <w:rsid w:val="00676E7A"/>
    <w:rsid w:val="00685653"/>
    <w:rsid w:val="00685822"/>
    <w:rsid w:val="00696763"/>
    <w:rsid w:val="00696E76"/>
    <w:rsid w:val="006B0FA6"/>
    <w:rsid w:val="006D274D"/>
    <w:rsid w:val="006D55A9"/>
    <w:rsid w:val="006D56AA"/>
    <w:rsid w:val="006D5BB3"/>
    <w:rsid w:val="006D7986"/>
    <w:rsid w:val="006E011C"/>
    <w:rsid w:val="006E252A"/>
    <w:rsid w:val="006E6989"/>
    <w:rsid w:val="006F4844"/>
    <w:rsid w:val="00703171"/>
    <w:rsid w:val="00704476"/>
    <w:rsid w:val="00712CB6"/>
    <w:rsid w:val="00741E14"/>
    <w:rsid w:val="0075152E"/>
    <w:rsid w:val="00752B6A"/>
    <w:rsid w:val="00753E3D"/>
    <w:rsid w:val="00756A37"/>
    <w:rsid w:val="00762D6C"/>
    <w:rsid w:val="00775C44"/>
    <w:rsid w:val="00783361"/>
    <w:rsid w:val="007965ED"/>
    <w:rsid w:val="007A0629"/>
    <w:rsid w:val="007A4FDF"/>
    <w:rsid w:val="007B0F44"/>
    <w:rsid w:val="007C5641"/>
    <w:rsid w:val="007D4EC3"/>
    <w:rsid w:val="007D6220"/>
    <w:rsid w:val="007E6294"/>
    <w:rsid w:val="007F09B3"/>
    <w:rsid w:val="007F0DA8"/>
    <w:rsid w:val="00801273"/>
    <w:rsid w:val="00830903"/>
    <w:rsid w:val="0083239A"/>
    <w:rsid w:val="0084381E"/>
    <w:rsid w:val="008457E0"/>
    <w:rsid w:val="00846534"/>
    <w:rsid w:val="00846B04"/>
    <w:rsid w:val="00853D4F"/>
    <w:rsid w:val="00861958"/>
    <w:rsid w:val="008627D7"/>
    <w:rsid w:val="00866FE1"/>
    <w:rsid w:val="00880A99"/>
    <w:rsid w:val="00880E1F"/>
    <w:rsid w:val="00886647"/>
    <w:rsid w:val="00886C11"/>
    <w:rsid w:val="008908C3"/>
    <w:rsid w:val="008961A1"/>
    <w:rsid w:val="008A3F16"/>
    <w:rsid w:val="008A4AFE"/>
    <w:rsid w:val="008A4DFE"/>
    <w:rsid w:val="008A4E64"/>
    <w:rsid w:val="008C629E"/>
    <w:rsid w:val="008D0671"/>
    <w:rsid w:val="008D4F42"/>
    <w:rsid w:val="008D7363"/>
    <w:rsid w:val="0092477F"/>
    <w:rsid w:val="00937250"/>
    <w:rsid w:val="00937F34"/>
    <w:rsid w:val="00946FC5"/>
    <w:rsid w:val="00953F06"/>
    <w:rsid w:val="00953F35"/>
    <w:rsid w:val="00954CB7"/>
    <w:rsid w:val="0095562B"/>
    <w:rsid w:val="0095659E"/>
    <w:rsid w:val="009611DE"/>
    <w:rsid w:val="00963E84"/>
    <w:rsid w:val="00976173"/>
    <w:rsid w:val="00981D74"/>
    <w:rsid w:val="009821BE"/>
    <w:rsid w:val="00982512"/>
    <w:rsid w:val="00984AA9"/>
    <w:rsid w:val="00990FCE"/>
    <w:rsid w:val="0099443A"/>
    <w:rsid w:val="009B0C63"/>
    <w:rsid w:val="009B782A"/>
    <w:rsid w:val="009C3D51"/>
    <w:rsid w:val="009C5B8A"/>
    <w:rsid w:val="009C664A"/>
    <w:rsid w:val="009D14C3"/>
    <w:rsid w:val="009D4B07"/>
    <w:rsid w:val="009D705D"/>
    <w:rsid w:val="009E03F1"/>
    <w:rsid w:val="009E4BD9"/>
    <w:rsid w:val="009E62E8"/>
    <w:rsid w:val="009F02EA"/>
    <w:rsid w:val="009F7C67"/>
    <w:rsid w:val="00A32D01"/>
    <w:rsid w:val="00A34236"/>
    <w:rsid w:val="00A40EF9"/>
    <w:rsid w:val="00A41FCB"/>
    <w:rsid w:val="00A517FC"/>
    <w:rsid w:val="00A52F94"/>
    <w:rsid w:val="00A6111F"/>
    <w:rsid w:val="00A66BE8"/>
    <w:rsid w:val="00A6740B"/>
    <w:rsid w:val="00A675E4"/>
    <w:rsid w:val="00A702ED"/>
    <w:rsid w:val="00A74B45"/>
    <w:rsid w:val="00A85B0D"/>
    <w:rsid w:val="00A94A76"/>
    <w:rsid w:val="00A968A5"/>
    <w:rsid w:val="00A97760"/>
    <w:rsid w:val="00AC4441"/>
    <w:rsid w:val="00AC5D80"/>
    <w:rsid w:val="00AE2E1C"/>
    <w:rsid w:val="00AE6975"/>
    <w:rsid w:val="00AF038E"/>
    <w:rsid w:val="00B04286"/>
    <w:rsid w:val="00B07099"/>
    <w:rsid w:val="00B11B05"/>
    <w:rsid w:val="00B165E6"/>
    <w:rsid w:val="00B258A7"/>
    <w:rsid w:val="00B27E43"/>
    <w:rsid w:val="00B5156A"/>
    <w:rsid w:val="00B5397B"/>
    <w:rsid w:val="00B763A8"/>
    <w:rsid w:val="00B9263E"/>
    <w:rsid w:val="00B92A64"/>
    <w:rsid w:val="00B93ACB"/>
    <w:rsid w:val="00BA42D8"/>
    <w:rsid w:val="00BC1424"/>
    <w:rsid w:val="00BC756B"/>
    <w:rsid w:val="00BD051D"/>
    <w:rsid w:val="00BD0C23"/>
    <w:rsid w:val="00BD2ACB"/>
    <w:rsid w:val="00BD338A"/>
    <w:rsid w:val="00BD6F28"/>
    <w:rsid w:val="00BF6081"/>
    <w:rsid w:val="00C00C86"/>
    <w:rsid w:val="00C3776C"/>
    <w:rsid w:val="00C43FDC"/>
    <w:rsid w:val="00C53CA9"/>
    <w:rsid w:val="00C71F4E"/>
    <w:rsid w:val="00C9379B"/>
    <w:rsid w:val="00CB4069"/>
    <w:rsid w:val="00CB453E"/>
    <w:rsid w:val="00CB7BA8"/>
    <w:rsid w:val="00CC0422"/>
    <w:rsid w:val="00CC6677"/>
    <w:rsid w:val="00CD101F"/>
    <w:rsid w:val="00CD607F"/>
    <w:rsid w:val="00CD7B75"/>
    <w:rsid w:val="00D00C70"/>
    <w:rsid w:val="00D06B66"/>
    <w:rsid w:val="00D11759"/>
    <w:rsid w:val="00D25D28"/>
    <w:rsid w:val="00D32C38"/>
    <w:rsid w:val="00D3325E"/>
    <w:rsid w:val="00D37C70"/>
    <w:rsid w:val="00D7058F"/>
    <w:rsid w:val="00D71908"/>
    <w:rsid w:val="00D750B1"/>
    <w:rsid w:val="00D840FB"/>
    <w:rsid w:val="00D8538B"/>
    <w:rsid w:val="00D94489"/>
    <w:rsid w:val="00D95058"/>
    <w:rsid w:val="00D96B78"/>
    <w:rsid w:val="00DA4577"/>
    <w:rsid w:val="00DA77E2"/>
    <w:rsid w:val="00DC0569"/>
    <w:rsid w:val="00DC67DE"/>
    <w:rsid w:val="00DF634B"/>
    <w:rsid w:val="00E05972"/>
    <w:rsid w:val="00E06077"/>
    <w:rsid w:val="00E11257"/>
    <w:rsid w:val="00E14F9C"/>
    <w:rsid w:val="00E21BFD"/>
    <w:rsid w:val="00E21CA9"/>
    <w:rsid w:val="00E23F67"/>
    <w:rsid w:val="00E32961"/>
    <w:rsid w:val="00E461AD"/>
    <w:rsid w:val="00E64C95"/>
    <w:rsid w:val="00E67EE2"/>
    <w:rsid w:val="00E83417"/>
    <w:rsid w:val="00EB1E46"/>
    <w:rsid w:val="00EC0854"/>
    <w:rsid w:val="00EC1AFB"/>
    <w:rsid w:val="00EC4759"/>
    <w:rsid w:val="00EC7ED6"/>
    <w:rsid w:val="00EC7F03"/>
    <w:rsid w:val="00ED0951"/>
    <w:rsid w:val="00ED523D"/>
    <w:rsid w:val="00ED61D2"/>
    <w:rsid w:val="00EE0113"/>
    <w:rsid w:val="00EE583F"/>
    <w:rsid w:val="00EF1150"/>
    <w:rsid w:val="00F04200"/>
    <w:rsid w:val="00F04BAD"/>
    <w:rsid w:val="00F06C2D"/>
    <w:rsid w:val="00F115E8"/>
    <w:rsid w:val="00F212A7"/>
    <w:rsid w:val="00F22E20"/>
    <w:rsid w:val="00F32826"/>
    <w:rsid w:val="00F403ED"/>
    <w:rsid w:val="00F54E39"/>
    <w:rsid w:val="00F83923"/>
    <w:rsid w:val="00F87792"/>
    <w:rsid w:val="00F9394A"/>
    <w:rsid w:val="00FB1578"/>
    <w:rsid w:val="00FB2227"/>
    <w:rsid w:val="00FB2684"/>
    <w:rsid w:val="00FC1C68"/>
    <w:rsid w:val="00FC2171"/>
    <w:rsid w:val="00FE1F59"/>
    <w:rsid w:val="00FE23C5"/>
    <w:rsid w:val="00FE245A"/>
    <w:rsid w:val="00FE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44473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73199"/>
    <w:pPr>
      <w:spacing w:after="0" w:line="240" w:lineRule="auto"/>
      <w:jc w:val="both"/>
    </w:pPr>
    <w:rPr>
      <w:rFonts w:eastAsia="Times New Roman" w:cs="Times New Roman"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35F1"/>
    <w:pPr>
      <w:widowControl w:val="0"/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C35F1"/>
    <w:pPr>
      <w:widowControl w:val="0"/>
      <w:tabs>
        <w:tab w:val="center" w:pos="4677"/>
        <w:tab w:val="right" w:pos="9355"/>
      </w:tabs>
      <w:autoSpaceDE w:val="0"/>
      <w:autoSpaceDN w:val="0"/>
    </w:pPr>
    <w:rPr>
      <w:rFonts w:ascii="DejaVu Sans" w:eastAsia="DejaVu Sans" w:hAnsi="DejaVu Sans" w:cs="DejaVu Sans"/>
      <w:sz w:val="22"/>
      <w:szCs w:val="22"/>
      <w:lang w:eastAsia="ru-RU" w:bidi="ru-RU"/>
    </w:rPr>
  </w:style>
  <w:style w:type="character" w:customStyle="1" w:styleId="a5">
    <w:name w:val="Верхний колонтитул Знак"/>
    <w:basedOn w:val="a0"/>
    <w:link w:val="a4"/>
    <w:uiPriority w:val="99"/>
    <w:rsid w:val="000C35F1"/>
    <w:rPr>
      <w:rFonts w:ascii="DejaVu Sans" w:eastAsia="DejaVu Sans" w:hAnsi="DejaVu Sans" w:cs="DejaVu Sans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0C35F1"/>
    <w:pPr>
      <w:widowControl w:val="0"/>
      <w:tabs>
        <w:tab w:val="center" w:pos="4677"/>
        <w:tab w:val="right" w:pos="9355"/>
      </w:tabs>
      <w:autoSpaceDE w:val="0"/>
      <w:autoSpaceDN w:val="0"/>
    </w:pPr>
    <w:rPr>
      <w:rFonts w:ascii="DejaVu Sans" w:eastAsia="DejaVu Sans" w:hAnsi="DejaVu Sans" w:cs="DejaVu Sans"/>
      <w:sz w:val="22"/>
      <w:szCs w:val="22"/>
      <w:lang w:eastAsia="ru-RU" w:bidi="ru-RU"/>
    </w:rPr>
  </w:style>
  <w:style w:type="character" w:customStyle="1" w:styleId="a7">
    <w:name w:val="Нижний колонтитул Знак"/>
    <w:basedOn w:val="a0"/>
    <w:link w:val="a6"/>
    <w:uiPriority w:val="99"/>
    <w:rsid w:val="000C35F1"/>
    <w:rPr>
      <w:rFonts w:ascii="DejaVu Sans" w:eastAsia="DejaVu Sans" w:hAnsi="DejaVu Sans" w:cs="DejaVu Sans"/>
      <w:lang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0C35F1"/>
    <w:pPr>
      <w:widowControl w:val="0"/>
      <w:autoSpaceDE w:val="0"/>
      <w:autoSpaceDN w:val="0"/>
    </w:pPr>
    <w:rPr>
      <w:rFonts w:ascii="Tahoma" w:eastAsia="DejaVu Sans" w:hAnsi="Tahoma" w:cs="Tahoma"/>
      <w:sz w:val="16"/>
      <w:szCs w:val="16"/>
      <w:lang w:eastAsia="ru-RU" w:bidi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0C35F1"/>
    <w:rPr>
      <w:rFonts w:ascii="Tahoma" w:eastAsia="DejaVu Sans" w:hAnsi="Tahoma" w:cs="Tahoma"/>
      <w:sz w:val="16"/>
      <w:szCs w:val="16"/>
      <w:lang w:eastAsia="ru-RU" w:bidi="ru-RU"/>
    </w:rPr>
  </w:style>
  <w:style w:type="paragraph" w:styleId="aa">
    <w:name w:val="List Paragraph"/>
    <w:basedOn w:val="a"/>
    <w:uiPriority w:val="34"/>
    <w:qFormat/>
    <w:rsid w:val="00E21CA9"/>
    <w:pPr>
      <w:spacing w:after="200"/>
      <w:ind w:left="720"/>
      <w:contextualSpacing/>
    </w:pPr>
    <w:rPr>
      <w:rFonts w:eastAsiaTheme="minorEastAsia" w:cstheme="minorBidi"/>
      <w:szCs w:val="22"/>
    </w:rPr>
  </w:style>
  <w:style w:type="paragraph" w:styleId="ab">
    <w:name w:val="Body Text"/>
    <w:basedOn w:val="a"/>
    <w:link w:val="ac"/>
    <w:uiPriority w:val="1"/>
    <w:qFormat/>
    <w:rsid w:val="00A97760"/>
    <w:pPr>
      <w:widowControl w:val="0"/>
      <w:autoSpaceDE w:val="0"/>
      <w:autoSpaceDN w:val="0"/>
    </w:pPr>
    <w:rPr>
      <w:rFonts w:ascii="Arial" w:eastAsia="Arial" w:hAnsi="Arial" w:cs="Arial"/>
      <w:sz w:val="18"/>
      <w:szCs w:val="18"/>
      <w:lang w:eastAsia="ru-RU" w:bidi="ru-RU"/>
    </w:rPr>
  </w:style>
  <w:style w:type="character" w:customStyle="1" w:styleId="ac">
    <w:name w:val="Основной текст Знак"/>
    <w:basedOn w:val="a0"/>
    <w:link w:val="ab"/>
    <w:uiPriority w:val="1"/>
    <w:rsid w:val="00A97760"/>
    <w:rPr>
      <w:rFonts w:ascii="Arial" w:eastAsia="Arial" w:hAnsi="Arial" w:cs="Arial"/>
      <w:sz w:val="18"/>
      <w:szCs w:val="18"/>
      <w:lang w:eastAsia="ru-RU" w:bidi="ru-RU"/>
    </w:rPr>
  </w:style>
  <w:style w:type="paragraph" w:customStyle="1" w:styleId="21">
    <w:name w:val="Заголовок 21"/>
    <w:basedOn w:val="a"/>
    <w:uiPriority w:val="1"/>
    <w:qFormat/>
    <w:rsid w:val="00073199"/>
    <w:pPr>
      <w:widowControl w:val="0"/>
      <w:autoSpaceDE w:val="0"/>
      <w:autoSpaceDN w:val="0"/>
      <w:spacing w:before="86"/>
      <w:ind w:left="249"/>
      <w:jc w:val="center"/>
      <w:outlineLvl w:val="2"/>
    </w:pPr>
    <w:rPr>
      <w:rFonts w:asciiTheme="majorHAnsi" w:eastAsia="Arial" w:hAnsiTheme="majorHAnsi" w:cs="Arial"/>
      <w:b/>
      <w:bCs/>
      <w:szCs w:val="20"/>
      <w:lang w:eastAsia="ru-RU" w:bidi="ru-RU"/>
    </w:rPr>
  </w:style>
  <w:style w:type="character" w:styleId="ad">
    <w:name w:val="Placeholder Text"/>
    <w:basedOn w:val="a0"/>
    <w:uiPriority w:val="99"/>
    <w:semiHidden/>
    <w:rsid w:val="00A517FC"/>
    <w:rPr>
      <w:color w:val="808080"/>
    </w:rPr>
  </w:style>
  <w:style w:type="paragraph" w:styleId="ae">
    <w:name w:val="Normal (Web)"/>
    <w:basedOn w:val="a"/>
    <w:uiPriority w:val="99"/>
    <w:semiHidden/>
    <w:unhideWhenUsed/>
    <w:rsid w:val="001303A8"/>
    <w:pPr>
      <w:spacing w:before="100" w:beforeAutospacing="1" w:after="100" w:afterAutospacing="1"/>
    </w:pPr>
    <w:rPr>
      <w:lang w:eastAsia="ru-RU"/>
    </w:rPr>
  </w:style>
  <w:style w:type="character" w:styleId="af">
    <w:name w:val="Hyperlink"/>
    <w:basedOn w:val="a0"/>
    <w:uiPriority w:val="99"/>
    <w:semiHidden/>
    <w:unhideWhenUsed/>
    <w:rsid w:val="007A0629"/>
    <w:rPr>
      <w:color w:val="0000FF" w:themeColor="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155E2"/>
    <w:pPr>
      <w:widowControl w:val="0"/>
      <w:autoSpaceDE w:val="0"/>
      <w:autoSpaceDN w:val="0"/>
      <w:spacing w:after="120"/>
      <w:ind w:left="283"/>
    </w:pPr>
    <w:rPr>
      <w:rFonts w:ascii="DejaVu Sans" w:eastAsia="DejaVu Sans" w:hAnsi="DejaVu Sans" w:cs="DejaVu Sans"/>
      <w:sz w:val="22"/>
      <w:szCs w:val="22"/>
      <w:lang w:eastAsia="ru-RU" w:bidi="ru-RU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155E2"/>
    <w:rPr>
      <w:rFonts w:ascii="DejaVu Sans" w:eastAsia="DejaVu Sans" w:hAnsi="DejaVu Sans" w:cs="DejaVu Sans"/>
      <w:lang w:eastAsia="ru-RU" w:bidi="ru-RU"/>
    </w:rPr>
  </w:style>
  <w:style w:type="paragraph" w:styleId="1">
    <w:name w:val="toc 1"/>
    <w:basedOn w:val="a"/>
    <w:next w:val="a"/>
    <w:autoRedefine/>
    <w:unhideWhenUsed/>
    <w:rsid w:val="00E461AD"/>
    <w:pPr>
      <w:widowControl w:val="0"/>
      <w:tabs>
        <w:tab w:val="right" w:leader="dot" w:pos="6680"/>
      </w:tabs>
      <w:spacing w:line="0" w:lineRule="atLeast"/>
      <w:jc w:val="center"/>
    </w:pPr>
    <w:rPr>
      <w:rFonts w:ascii="Arial" w:eastAsia="SimSun" w:hAnsi="Arial" w:cs="Arial"/>
      <w:b/>
    </w:rPr>
  </w:style>
  <w:style w:type="character" w:customStyle="1" w:styleId="mediumtext">
    <w:name w:val="medium_text"/>
    <w:basedOn w:val="a0"/>
    <w:rsid w:val="00E461AD"/>
  </w:style>
  <w:style w:type="paragraph" w:styleId="2">
    <w:name w:val="Body Text 2"/>
    <w:basedOn w:val="a"/>
    <w:link w:val="20"/>
    <w:uiPriority w:val="99"/>
    <w:unhideWhenUsed/>
    <w:rsid w:val="00B27E43"/>
    <w:pPr>
      <w:spacing w:after="200" w:line="276" w:lineRule="auto"/>
      <w:ind w:right="424"/>
    </w:pPr>
    <w:rPr>
      <w:rFonts w:cstheme="minorHAnsi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B27E43"/>
    <w:rPr>
      <w:rFonts w:eastAsia="Times New Roman" w:cstheme="minorHAnsi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9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2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0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98200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2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17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5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87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2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09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01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66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https://z3k.ru/service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5F1A5-8686-4326-BE9E-8C5D3A87A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1341</Words>
  <Characters>7647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vasilev</dc:creator>
  <cp:keywords/>
  <dc:description/>
  <cp:lastModifiedBy>Елизавета Владимировна Химич</cp:lastModifiedBy>
  <cp:revision>4</cp:revision>
  <cp:lastPrinted>2020-03-12T08:51:00Z</cp:lastPrinted>
  <dcterms:created xsi:type="dcterms:W3CDTF">2020-09-11T06:21:00Z</dcterms:created>
  <dcterms:modified xsi:type="dcterms:W3CDTF">2020-09-16T09:07:00Z</dcterms:modified>
</cp:coreProperties>
</file>