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2C32F" w14:textId="77777777" w:rsidR="005A2C2E" w:rsidRPr="007E3417" w:rsidRDefault="005A2C2E" w:rsidP="007E3417">
      <w:pPr>
        <w:pStyle w:val="a7"/>
        <w:jc w:val="center"/>
        <w:rPr>
          <w:rFonts w:ascii="PT Sans Narrow" w:hAnsi="PT Sans Narrow"/>
          <w:b/>
          <w:sz w:val="20"/>
          <w:szCs w:val="20"/>
        </w:rPr>
      </w:pPr>
      <w:bookmarkStart w:id="0" w:name="_GoBack"/>
      <w:bookmarkEnd w:id="0"/>
    </w:p>
    <w:p w14:paraId="44D6A6EF" w14:textId="77777777" w:rsidR="00B73D75" w:rsidRPr="007E3417" w:rsidRDefault="00AA6AAE" w:rsidP="007E3417">
      <w:pPr>
        <w:pStyle w:val="a7"/>
        <w:jc w:val="center"/>
        <w:rPr>
          <w:rFonts w:ascii="Arial" w:hAnsi="Arial" w:cs="Arial"/>
          <w:b/>
          <w:sz w:val="20"/>
          <w:szCs w:val="20"/>
        </w:rPr>
      </w:pPr>
      <w:r w:rsidRPr="007E3417">
        <w:rPr>
          <w:rFonts w:ascii="Arial" w:hAnsi="Arial" w:cs="Arial"/>
          <w:b/>
          <w:sz w:val="20"/>
          <w:szCs w:val="20"/>
        </w:rPr>
        <w:t xml:space="preserve">ПАСПОРТ </w:t>
      </w:r>
      <w:r w:rsidR="00E35508" w:rsidRPr="007E3417">
        <w:rPr>
          <w:rFonts w:ascii="Arial" w:hAnsi="Arial" w:cs="Arial"/>
          <w:b/>
          <w:sz w:val="20"/>
          <w:szCs w:val="20"/>
        </w:rPr>
        <w:t>ПРОДУКЦИИ</w:t>
      </w:r>
    </w:p>
    <w:p w14:paraId="79CEF5E3" w14:textId="1E89E758" w:rsidR="005B16E9" w:rsidRPr="007E3417" w:rsidRDefault="0091187F" w:rsidP="007E3417">
      <w:pPr>
        <w:pStyle w:val="a7"/>
        <w:jc w:val="center"/>
        <w:rPr>
          <w:rFonts w:ascii="Arial" w:hAnsi="Arial" w:cs="Arial"/>
          <w:b/>
          <w:sz w:val="20"/>
          <w:szCs w:val="20"/>
        </w:rPr>
      </w:pPr>
      <w:r w:rsidRPr="007E3417">
        <w:rPr>
          <w:rFonts w:ascii="Arial" w:eastAsia="PT Sans Narrow" w:hAnsi="Arial" w:cs="Arial"/>
          <w:b/>
          <w:sz w:val="20"/>
          <w:szCs w:val="20"/>
        </w:rPr>
        <w:t>Столбик парковочный «ЭКОНОМ» анкерный</w:t>
      </w:r>
      <w:r w:rsidR="009442D4">
        <w:rPr>
          <w:rFonts w:ascii="Arial" w:eastAsia="PT Sans Narrow" w:hAnsi="Arial" w:cs="Arial"/>
          <w:b/>
          <w:sz w:val="20"/>
          <w:szCs w:val="20"/>
        </w:rPr>
        <w:t xml:space="preserve"> (</w:t>
      </w:r>
      <w:r w:rsidR="009442D4" w:rsidRPr="009442D4">
        <w:rPr>
          <w:rFonts w:ascii="Arial" w:eastAsia="PT Sans Narrow" w:hAnsi="Arial" w:cs="Arial"/>
          <w:b/>
          <w:sz w:val="20"/>
          <w:szCs w:val="20"/>
        </w:rPr>
        <w:t>00000004980</w:t>
      </w:r>
      <w:r w:rsidR="009442D4">
        <w:rPr>
          <w:rFonts w:ascii="Arial" w:eastAsia="PT Sans Narrow" w:hAnsi="Arial" w:cs="Arial"/>
          <w:b/>
          <w:sz w:val="20"/>
          <w:szCs w:val="20"/>
        </w:rPr>
        <w:t>)</w:t>
      </w:r>
    </w:p>
    <w:p w14:paraId="13BC0838" w14:textId="633FEA42" w:rsidR="0052097D" w:rsidRPr="007E3417" w:rsidRDefault="00A21ECF" w:rsidP="007E3417">
      <w:pPr>
        <w:pStyle w:val="a7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72E23EA" wp14:editId="3894D81F">
                <wp:simplePos x="0" y="0"/>
                <wp:positionH relativeFrom="margin">
                  <wp:posOffset>-104775</wp:posOffset>
                </wp:positionH>
                <wp:positionV relativeFrom="paragraph">
                  <wp:posOffset>164465</wp:posOffset>
                </wp:positionV>
                <wp:extent cx="5600700" cy="213360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213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3F565" w14:textId="22E95A2E" w:rsidR="000451BA" w:rsidRPr="007E3417" w:rsidRDefault="000451BA" w:rsidP="007E3417">
                            <w:pPr>
                              <w:pStyle w:val="a7"/>
                              <w:numPr>
                                <w:ilvl w:val="0"/>
                                <w:numId w:val="23"/>
                              </w:numPr>
                              <w:ind w:left="0" w:firstLine="36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7E341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Столбик парковочный «ЭКОНОМ» анкерный</w:t>
                            </w:r>
                            <w:r w:rsidRPr="007E341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— стационарное металлическое ограждение, предназначенное для ограничения проезда транспортных средств, обозначения парковочных зон, организации безопасного движения и визуального выделения участков с ограниченным доступом.</w:t>
                            </w:r>
                          </w:p>
                          <w:p w14:paraId="14DA0B3F" w14:textId="77777777" w:rsidR="000451BA" w:rsidRPr="007E3417" w:rsidRDefault="000451BA" w:rsidP="007E3417">
                            <w:pPr>
                              <w:pStyle w:val="a7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7E341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Изделие устанавливается на твёрдое основание с помощью анкерного крепления и применяется для упорядочивания движения транспорта, защиты пешеходных зон, въездных групп, инженерных и инфраструктурных объектов от несанкционированного заезда или парковки.</w:t>
                            </w:r>
                          </w:p>
                          <w:p w14:paraId="0BEE246A" w14:textId="77777777" w:rsidR="000451BA" w:rsidRPr="007E3417" w:rsidRDefault="000451BA" w:rsidP="007E3417">
                            <w:pPr>
                              <w:pStyle w:val="a7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7E341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Столбик может применяться:</w:t>
                            </w:r>
                          </w:p>
                          <w:p w14:paraId="49F7B6A5" w14:textId="77777777" w:rsidR="000451BA" w:rsidRPr="007E3417" w:rsidRDefault="000451BA" w:rsidP="007E3417">
                            <w:pPr>
                              <w:pStyle w:val="a7"/>
                              <w:numPr>
                                <w:ilvl w:val="0"/>
                                <w:numId w:val="14"/>
                              </w:numPr>
                              <w:ind w:left="0" w:firstLine="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7E341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на парковках и автостоянках; </w:t>
                            </w:r>
                          </w:p>
                          <w:p w14:paraId="3F26C45D" w14:textId="77777777" w:rsidR="000451BA" w:rsidRPr="007E3417" w:rsidRDefault="000451BA" w:rsidP="007E3417">
                            <w:pPr>
                              <w:pStyle w:val="a7"/>
                              <w:numPr>
                                <w:ilvl w:val="0"/>
                                <w:numId w:val="14"/>
                              </w:numPr>
                              <w:ind w:left="0" w:firstLine="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7E341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возле торговых, офисных и административных зданий; </w:t>
                            </w:r>
                          </w:p>
                          <w:p w14:paraId="4D47F741" w14:textId="77777777" w:rsidR="000451BA" w:rsidRPr="007E3417" w:rsidRDefault="000451BA" w:rsidP="007E3417">
                            <w:pPr>
                              <w:pStyle w:val="a7"/>
                              <w:numPr>
                                <w:ilvl w:val="0"/>
                                <w:numId w:val="14"/>
                              </w:numPr>
                              <w:ind w:left="0" w:firstLine="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7E341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на складских и производственных территориях; </w:t>
                            </w:r>
                          </w:p>
                          <w:p w14:paraId="5CE55FCA" w14:textId="77777777" w:rsidR="000451BA" w:rsidRPr="007E3417" w:rsidRDefault="000451BA" w:rsidP="007E3417">
                            <w:pPr>
                              <w:pStyle w:val="a7"/>
                              <w:numPr>
                                <w:ilvl w:val="0"/>
                                <w:numId w:val="13"/>
                              </w:numPr>
                              <w:ind w:left="0" w:firstLine="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7E341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у въездных групп, ворот, шлагбаумов и проходных зон; </w:t>
                            </w:r>
                          </w:p>
                          <w:p w14:paraId="6698A6CA" w14:textId="77777777" w:rsidR="000451BA" w:rsidRPr="007E3417" w:rsidRDefault="000451BA" w:rsidP="007E3417">
                            <w:pPr>
                              <w:pStyle w:val="a7"/>
                              <w:numPr>
                                <w:ilvl w:val="0"/>
                                <w:numId w:val="13"/>
                              </w:numPr>
                              <w:ind w:left="0" w:firstLine="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7E341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для обозначения пешеходных зон и зон с ограниченным проездом; </w:t>
                            </w:r>
                          </w:p>
                          <w:p w14:paraId="09438E7E" w14:textId="77777777" w:rsidR="000451BA" w:rsidRPr="007E3417" w:rsidRDefault="000451BA" w:rsidP="007E3417">
                            <w:pPr>
                              <w:pStyle w:val="a7"/>
                              <w:numPr>
                                <w:ilvl w:val="0"/>
                                <w:numId w:val="13"/>
                              </w:numPr>
                              <w:ind w:left="0" w:firstLine="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7E341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для защиты стен, колонн, витрин, оборудования и иных элементов инфраструктуры; </w:t>
                            </w:r>
                          </w:p>
                          <w:p w14:paraId="7FBE3BF4" w14:textId="77777777" w:rsidR="000451BA" w:rsidRPr="007E3417" w:rsidRDefault="000451BA" w:rsidP="007E3417">
                            <w:pPr>
                              <w:pStyle w:val="a7"/>
                              <w:numPr>
                                <w:ilvl w:val="0"/>
                                <w:numId w:val="13"/>
                              </w:numPr>
                              <w:ind w:left="0" w:firstLine="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7E341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на территориях жилых комплексов, бизнес-центров и общественных пространств.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2E23E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8.25pt;margin-top:12.95pt;width:441pt;height:16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" filled="f" stroked="f">
                <v:textbox>
                  <w:txbxContent>
                    <w:p w14:paraId="6AB3F565" w14:textId="22E95A2E" w:rsidR="000451BA" w:rsidRPr="007E3417" w:rsidRDefault="000451BA" w:rsidP="007E3417">
                      <w:pPr>
                        <w:pStyle w:val="a7"/>
                        <w:numPr>
                          <w:ilvl w:val="0"/>
                          <w:numId w:val="23"/>
                        </w:numPr>
                        <w:ind w:left="0" w:firstLine="36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7E3417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Столбик парковочный «ЭКОНОМ» анкерный</w:t>
                      </w:r>
                      <w:r w:rsidRPr="007E341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— стационарное металлическое ограждение, предназначенное для ограничения проезда транспортных средств, обозначения парковочных зон, организации безопасного движения и визуального выделения участков с ограниченным доступом.</w:t>
                      </w:r>
                    </w:p>
                    <w:p w14:paraId="14DA0B3F" w14:textId="77777777" w:rsidR="000451BA" w:rsidRPr="007E3417" w:rsidRDefault="000451BA" w:rsidP="007E3417">
                      <w:pPr>
                        <w:pStyle w:val="a7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7E341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Изделие устанавливается на твёрдое основание с помощью анкерного крепления и применяется для упорядочивания движения транспорта, защиты пешеходных зон, въездных групп, инженерных и инфраструктурных объектов от несанкционированного заезда или парковки.</w:t>
                      </w:r>
                    </w:p>
                    <w:p w14:paraId="0BEE246A" w14:textId="77777777" w:rsidR="000451BA" w:rsidRPr="007E3417" w:rsidRDefault="000451BA" w:rsidP="007E3417">
                      <w:pPr>
                        <w:pStyle w:val="a7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7E341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Столбик может применяться:</w:t>
                      </w:r>
                    </w:p>
                    <w:p w14:paraId="49F7B6A5" w14:textId="77777777" w:rsidR="000451BA" w:rsidRPr="007E3417" w:rsidRDefault="000451BA" w:rsidP="007E3417">
                      <w:pPr>
                        <w:pStyle w:val="a7"/>
                        <w:numPr>
                          <w:ilvl w:val="0"/>
                          <w:numId w:val="14"/>
                        </w:numPr>
                        <w:ind w:left="0" w:firstLine="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7E341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на парковках и автостоянках; </w:t>
                      </w:r>
                    </w:p>
                    <w:p w14:paraId="3F26C45D" w14:textId="77777777" w:rsidR="000451BA" w:rsidRPr="007E3417" w:rsidRDefault="000451BA" w:rsidP="007E3417">
                      <w:pPr>
                        <w:pStyle w:val="a7"/>
                        <w:numPr>
                          <w:ilvl w:val="0"/>
                          <w:numId w:val="14"/>
                        </w:numPr>
                        <w:ind w:left="0" w:firstLine="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7E341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возле торговых, офисных и административных зданий; </w:t>
                      </w:r>
                    </w:p>
                    <w:p w14:paraId="4D47F741" w14:textId="77777777" w:rsidR="000451BA" w:rsidRPr="007E3417" w:rsidRDefault="000451BA" w:rsidP="007E3417">
                      <w:pPr>
                        <w:pStyle w:val="a7"/>
                        <w:numPr>
                          <w:ilvl w:val="0"/>
                          <w:numId w:val="14"/>
                        </w:numPr>
                        <w:ind w:left="0" w:firstLine="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7E341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на складских и производственных территориях; </w:t>
                      </w:r>
                    </w:p>
                    <w:p w14:paraId="5CE55FCA" w14:textId="77777777" w:rsidR="000451BA" w:rsidRPr="007E3417" w:rsidRDefault="000451BA" w:rsidP="007E3417">
                      <w:pPr>
                        <w:pStyle w:val="a7"/>
                        <w:numPr>
                          <w:ilvl w:val="0"/>
                          <w:numId w:val="13"/>
                        </w:numPr>
                        <w:ind w:left="0" w:firstLine="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7E341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у въездных групп, ворот, шлагбаумов и проходных зон; </w:t>
                      </w:r>
                    </w:p>
                    <w:p w14:paraId="6698A6CA" w14:textId="77777777" w:rsidR="000451BA" w:rsidRPr="007E3417" w:rsidRDefault="000451BA" w:rsidP="007E3417">
                      <w:pPr>
                        <w:pStyle w:val="a7"/>
                        <w:numPr>
                          <w:ilvl w:val="0"/>
                          <w:numId w:val="13"/>
                        </w:numPr>
                        <w:ind w:left="0" w:firstLine="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7E341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для обозначения пешеходных зон и зон с ограниченным проездом; </w:t>
                      </w:r>
                    </w:p>
                    <w:p w14:paraId="09438E7E" w14:textId="77777777" w:rsidR="000451BA" w:rsidRPr="007E3417" w:rsidRDefault="000451BA" w:rsidP="007E3417">
                      <w:pPr>
                        <w:pStyle w:val="a7"/>
                        <w:numPr>
                          <w:ilvl w:val="0"/>
                          <w:numId w:val="13"/>
                        </w:numPr>
                        <w:ind w:left="0" w:firstLine="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7E341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для защиты стен, колонн, витрин, оборудования и иных элементов инфраструктуры; </w:t>
                      </w:r>
                    </w:p>
                    <w:p w14:paraId="7FBE3BF4" w14:textId="77777777" w:rsidR="000451BA" w:rsidRPr="007E3417" w:rsidRDefault="000451BA" w:rsidP="007E3417">
                      <w:pPr>
                        <w:pStyle w:val="a7"/>
                        <w:numPr>
                          <w:ilvl w:val="0"/>
                          <w:numId w:val="13"/>
                        </w:numPr>
                        <w:ind w:left="0" w:firstLine="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7E341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на территориях жилых комплексов, бизнес-центров и общественных пространств.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F93FE79" w14:textId="7BCA8E66" w:rsidR="005B16E9" w:rsidRPr="007E3417" w:rsidRDefault="00836655" w:rsidP="007E3417">
      <w:pPr>
        <w:pStyle w:val="a7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noProof/>
          <w:sz w:val="18"/>
          <w:szCs w:val="18"/>
          <w:lang w:eastAsia="ru-RU"/>
        </w:rPr>
        <w:drawing>
          <wp:inline distT="0" distB="0" distL="0" distR="0" wp14:anchorId="39B51A4D" wp14:editId="7E58FE6C">
            <wp:extent cx="529865" cy="1390650"/>
            <wp:effectExtent l="0" t="0" r="3810" b="0"/>
            <wp:docPr id="12962892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289264" name="Рисунок 129628926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258" cy="1465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62F4A" w14:textId="77777777" w:rsidR="005B16E9" w:rsidRPr="007E3417" w:rsidRDefault="005B16E9" w:rsidP="007E3417">
      <w:pPr>
        <w:pStyle w:val="a7"/>
        <w:jc w:val="both"/>
        <w:rPr>
          <w:rFonts w:ascii="Arial" w:hAnsi="Arial" w:cs="Arial"/>
          <w:sz w:val="18"/>
          <w:szCs w:val="18"/>
        </w:rPr>
      </w:pPr>
    </w:p>
    <w:p w14:paraId="2BA100BA" w14:textId="77777777" w:rsidR="005B16E9" w:rsidRPr="007E3417" w:rsidRDefault="005B16E9" w:rsidP="007E3417">
      <w:pPr>
        <w:pStyle w:val="a7"/>
        <w:jc w:val="both"/>
        <w:rPr>
          <w:rFonts w:ascii="Arial" w:hAnsi="Arial" w:cs="Arial"/>
          <w:sz w:val="18"/>
          <w:szCs w:val="18"/>
        </w:rPr>
      </w:pPr>
    </w:p>
    <w:p w14:paraId="497403AF" w14:textId="77777777" w:rsidR="000451BA" w:rsidRPr="007E3417" w:rsidRDefault="000451BA" w:rsidP="007E3417">
      <w:pPr>
        <w:pStyle w:val="a7"/>
        <w:jc w:val="both"/>
        <w:rPr>
          <w:rFonts w:ascii="Arial" w:hAnsi="Arial" w:cs="Arial"/>
          <w:b/>
          <w:sz w:val="18"/>
          <w:szCs w:val="18"/>
        </w:rPr>
      </w:pPr>
    </w:p>
    <w:p w14:paraId="11874176" w14:textId="77777777" w:rsidR="001257A8" w:rsidRPr="007E3417" w:rsidRDefault="001257A8" w:rsidP="007E3417">
      <w:pPr>
        <w:pStyle w:val="a7"/>
        <w:jc w:val="both"/>
        <w:rPr>
          <w:rFonts w:ascii="Arial" w:hAnsi="Arial" w:cs="Arial"/>
          <w:b/>
          <w:sz w:val="18"/>
          <w:szCs w:val="18"/>
        </w:rPr>
      </w:pPr>
    </w:p>
    <w:p w14:paraId="157CBD88" w14:textId="77777777" w:rsidR="001257A8" w:rsidRPr="007E3417" w:rsidRDefault="001257A8" w:rsidP="007E3417">
      <w:pPr>
        <w:pStyle w:val="a7"/>
        <w:jc w:val="both"/>
        <w:rPr>
          <w:rFonts w:ascii="Arial" w:hAnsi="Arial" w:cs="Arial"/>
          <w:b/>
          <w:sz w:val="18"/>
          <w:szCs w:val="18"/>
        </w:rPr>
      </w:pPr>
    </w:p>
    <w:p w14:paraId="19E43F66" w14:textId="77777777" w:rsidR="007E3417" w:rsidRDefault="007E3417" w:rsidP="007E3417">
      <w:pPr>
        <w:pStyle w:val="a7"/>
        <w:jc w:val="both"/>
        <w:rPr>
          <w:rFonts w:ascii="Arial" w:hAnsi="Arial" w:cs="Arial"/>
          <w:b/>
          <w:sz w:val="18"/>
          <w:szCs w:val="18"/>
        </w:rPr>
      </w:pPr>
    </w:p>
    <w:p w14:paraId="30EBCF05" w14:textId="65AF873E" w:rsidR="00A21ECF" w:rsidRPr="007E3417" w:rsidRDefault="007E3417" w:rsidP="007E3417">
      <w:pPr>
        <w:pStyle w:val="a7"/>
        <w:ind w:right="5504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2. </w:t>
      </w:r>
      <w:r w:rsidR="00EA5AC9" w:rsidRPr="007E3417">
        <w:rPr>
          <w:rFonts w:ascii="Arial" w:hAnsi="Arial" w:cs="Arial"/>
          <w:b/>
          <w:sz w:val="18"/>
          <w:szCs w:val="18"/>
        </w:rPr>
        <w:t>Технические характеристики</w:t>
      </w:r>
    </w:p>
    <w:tbl>
      <w:tblPr>
        <w:tblStyle w:val="-33"/>
        <w:tblpPr w:leftFromText="180" w:rightFromText="180" w:vertAnchor="text" w:horzAnchor="margin" w:tblpY="182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90"/>
      </w:tblGrid>
      <w:tr w:rsidR="005764BD" w:rsidRPr="007E3417" w14:paraId="1D3F4BDC" w14:textId="77777777" w:rsidTr="00B915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171AF22" w14:textId="13D88687" w:rsidR="005764BD" w:rsidRPr="007E3417" w:rsidRDefault="005764BD" w:rsidP="007E3417">
            <w:pPr>
              <w:jc w:val="both"/>
              <w:rPr>
                <w:rFonts w:ascii="Arial" w:eastAsia="PT Sans Narrow" w:hAnsi="Arial" w:cs="Arial"/>
                <w:b w:val="0"/>
                <w:i w:val="0"/>
                <w:iCs w:val="0"/>
                <w:sz w:val="18"/>
                <w:szCs w:val="18"/>
              </w:rPr>
            </w:pPr>
            <w:r w:rsidRPr="007E3417">
              <w:rPr>
                <w:rFonts w:ascii="Arial" w:eastAsia="PT Sans Narrow" w:hAnsi="Arial" w:cs="Arial"/>
                <w:b w:val="0"/>
                <w:i w:val="0"/>
                <w:iCs w:val="0"/>
                <w:sz w:val="18"/>
                <w:szCs w:val="18"/>
              </w:rPr>
              <w:t>Материал изготовления</w:t>
            </w:r>
          </w:p>
        </w:tc>
        <w:tc>
          <w:tcPr>
            <w:tcW w:w="609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61588DA8" w14:textId="00DEB5E8" w:rsidR="005764BD" w:rsidRPr="007E3417" w:rsidRDefault="000451BA" w:rsidP="007E341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PT Sans Narrow" w:hAnsi="Arial" w:cs="Arial"/>
                <w:b w:val="0"/>
                <w:bCs w:val="0"/>
                <w:sz w:val="18"/>
                <w:szCs w:val="18"/>
              </w:rPr>
            </w:pPr>
            <w:r w:rsidRPr="007E3417">
              <w:rPr>
                <w:rFonts w:ascii="Arial" w:eastAsia="PT Sans Narrow" w:hAnsi="Arial" w:cs="Arial"/>
                <w:b w:val="0"/>
                <w:bCs w:val="0"/>
                <w:sz w:val="18"/>
                <w:szCs w:val="18"/>
              </w:rPr>
              <w:t>стальная труба, чёрная сталь</w:t>
            </w:r>
          </w:p>
        </w:tc>
      </w:tr>
      <w:tr w:rsidR="005764BD" w:rsidRPr="007E3417" w14:paraId="11839F28" w14:textId="77777777" w:rsidTr="00B91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387362E" w14:textId="77777777" w:rsidR="005764BD" w:rsidRPr="007E3417" w:rsidRDefault="005764BD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Тип крепления</w:t>
            </w:r>
          </w:p>
        </w:tc>
        <w:tc>
          <w:tcPr>
            <w:tcW w:w="6090" w:type="dxa"/>
          </w:tcPr>
          <w:p w14:paraId="05365C67" w14:textId="77777777" w:rsidR="005764BD" w:rsidRPr="007E3417" w:rsidRDefault="005764BD" w:rsidP="007E34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>Анкерное</w:t>
            </w:r>
          </w:p>
        </w:tc>
      </w:tr>
      <w:tr w:rsidR="000E0D66" w:rsidRPr="007E3417" w14:paraId="43D0EA13" w14:textId="77777777" w:rsidTr="00B915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17D7CCE" w14:textId="77777777" w:rsidR="000E0D66" w:rsidRPr="007E3417" w:rsidRDefault="000E0D66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Высота, мм</w:t>
            </w:r>
          </w:p>
        </w:tc>
        <w:tc>
          <w:tcPr>
            <w:tcW w:w="6090" w:type="dxa"/>
          </w:tcPr>
          <w:p w14:paraId="462991F3" w14:textId="033834E8" w:rsidR="000E0D66" w:rsidRPr="007E3417" w:rsidRDefault="000E0D66" w:rsidP="007E34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 xml:space="preserve">750 </w:t>
            </w:r>
            <w:r w:rsidRPr="007E3417">
              <w:rPr>
                <w:rFonts w:ascii="Arial" w:hAnsi="Arial" w:cs="Arial"/>
                <w:sz w:val="18"/>
                <w:szCs w:val="18"/>
              </w:rPr>
              <w:t>(допуск по высоте составляет ±10 мм на погонный метр)</w:t>
            </w:r>
          </w:p>
        </w:tc>
      </w:tr>
      <w:tr w:rsidR="000E0D66" w:rsidRPr="007E3417" w14:paraId="3B6B3766" w14:textId="77777777" w:rsidTr="00B91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0B0B531" w14:textId="06C7F787" w:rsidR="000E0D66" w:rsidRPr="007E3417" w:rsidRDefault="000E0D66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Диаметр трубы / основной стойки, мм</w:t>
            </w:r>
          </w:p>
        </w:tc>
        <w:tc>
          <w:tcPr>
            <w:tcW w:w="6090" w:type="dxa"/>
          </w:tcPr>
          <w:p w14:paraId="5623EDEB" w14:textId="56524D46" w:rsidR="000E0D66" w:rsidRPr="007E3417" w:rsidRDefault="000E0D66" w:rsidP="007E34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 xml:space="preserve">76 </w:t>
            </w:r>
            <w:r w:rsidRPr="007E3417">
              <w:rPr>
                <w:rFonts w:ascii="Arial" w:hAnsi="Arial" w:cs="Arial"/>
                <w:sz w:val="18"/>
                <w:szCs w:val="18"/>
              </w:rPr>
              <w:t>(допуск по наружному диаметру — ±0,5–1,0 мм)</w:t>
            </w:r>
          </w:p>
        </w:tc>
      </w:tr>
      <w:tr w:rsidR="000E0D66" w:rsidRPr="007E3417" w14:paraId="4F386257" w14:textId="77777777" w:rsidTr="00B915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B391488" w14:textId="77777777" w:rsidR="000E0D66" w:rsidRPr="007E3417" w:rsidRDefault="000E0D66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Толщина стенки, мм</w:t>
            </w:r>
          </w:p>
        </w:tc>
        <w:tc>
          <w:tcPr>
            <w:tcW w:w="6090" w:type="dxa"/>
          </w:tcPr>
          <w:p w14:paraId="77D55C07" w14:textId="6799C5BA" w:rsidR="000E0D66" w:rsidRPr="007E3417" w:rsidRDefault="000E0D66" w:rsidP="007E34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 xml:space="preserve">1,5 </w:t>
            </w:r>
            <w:r w:rsidRPr="007E3417">
              <w:rPr>
                <w:rFonts w:ascii="Arial" w:hAnsi="Arial" w:cs="Arial"/>
                <w:sz w:val="18"/>
                <w:szCs w:val="18"/>
              </w:rPr>
              <w:t>(по толщине стенки — ±10–12% от номинала (±0,3–0,36 мм)</w:t>
            </w:r>
          </w:p>
        </w:tc>
      </w:tr>
      <w:tr w:rsidR="005764BD" w:rsidRPr="007E3417" w14:paraId="1FE822B5" w14:textId="77777777" w:rsidTr="00B91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1218FBA" w14:textId="77777777" w:rsidR="005764BD" w:rsidRPr="007E3417" w:rsidRDefault="005764BD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Толщина основания, мм</w:t>
            </w:r>
          </w:p>
        </w:tc>
        <w:tc>
          <w:tcPr>
            <w:tcW w:w="6090" w:type="dxa"/>
          </w:tcPr>
          <w:p w14:paraId="3F93B088" w14:textId="77777777" w:rsidR="005764BD" w:rsidRPr="007E3417" w:rsidRDefault="005764BD" w:rsidP="007E34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>4</w:t>
            </w:r>
          </w:p>
        </w:tc>
      </w:tr>
      <w:tr w:rsidR="005764BD" w:rsidRPr="007E3417" w14:paraId="787094B6" w14:textId="77777777" w:rsidTr="00B915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788304E" w14:textId="77777777" w:rsidR="005764BD" w:rsidRPr="007E3417" w:rsidRDefault="005764BD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Диаметр основания, мм</w:t>
            </w:r>
          </w:p>
        </w:tc>
        <w:tc>
          <w:tcPr>
            <w:tcW w:w="6090" w:type="dxa"/>
          </w:tcPr>
          <w:p w14:paraId="2EB1DCCE" w14:textId="77777777" w:rsidR="005764BD" w:rsidRPr="007E3417" w:rsidRDefault="005764BD" w:rsidP="007E34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>180</w:t>
            </w:r>
          </w:p>
        </w:tc>
      </w:tr>
      <w:tr w:rsidR="005764BD" w:rsidRPr="007E3417" w14:paraId="4922BFA9" w14:textId="77777777" w:rsidTr="00B91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2060E12" w14:textId="77777777" w:rsidR="005764BD" w:rsidRPr="007E3417" w:rsidRDefault="005764BD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Количество крепёжных отверстий, шт.</w:t>
            </w:r>
          </w:p>
        </w:tc>
        <w:tc>
          <w:tcPr>
            <w:tcW w:w="6090" w:type="dxa"/>
          </w:tcPr>
          <w:p w14:paraId="0D567713" w14:textId="77777777" w:rsidR="005764BD" w:rsidRPr="007E3417" w:rsidRDefault="005764BD" w:rsidP="007E34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>4</w:t>
            </w:r>
          </w:p>
        </w:tc>
      </w:tr>
      <w:tr w:rsidR="005764BD" w:rsidRPr="007E3417" w14:paraId="7CDDA39B" w14:textId="77777777" w:rsidTr="00B915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51F933B" w14:textId="77777777" w:rsidR="005764BD" w:rsidRPr="007E3417" w:rsidRDefault="005764BD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Диаметр крепёжного отверстия, мм</w:t>
            </w:r>
          </w:p>
        </w:tc>
        <w:tc>
          <w:tcPr>
            <w:tcW w:w="6090" w:type="dxa"/>
          </w:tcPr>
          <w:p w14:paraId="37601A4C" w14:textId="77777777" w:rsidR="005764BD" w:rsidRPr="007E3417" w:rsidRDefault="005764BD" w:rsidP="007E34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>11,5</w:t>
            </w:r>
          </w:p>
        </w:tc>
      </w:tr>
      <w:tr w:rsidR="005764BD" w:rsidRPr="007E3417" w14:paraId="6E4300CE" w14:textId="77777777" w:rsidTr="00B91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DDA74E2" w14:textId="0C5FAFAA" w:rsidR="005764BD" w:rsidRPr="007E3417" w:rsidRDefault="00C22365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С</w:t>
            </w:r>
            <w:r w:rsidR="00B91580"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ветовозвращающие элементы/наклейки</w:t>
            </w:r>
            <w:r w:rsidR="005764BD"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, шт.</w:t>
            </w:r>
          </w:p>
        </w:tc>
        <w:tc>
          <w:tcPr>
            <w:tcW w:w="6090" w:type="dxa"/>
          </w:tcPr>
          <w:p w14:paraId="20C2DA72" w14:textId="77777777" w:rsidR="005764BD" w:rsidRPr="007E3417" w:rsidRDefault="005764BD" w:rsidP="007E34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>2</w:t>
            </w:r>
          </w:p>
        </w:tc>
      </w:tr>
      <w:tr w:rsidR="005764BD" w:rsidRPr="007E3417" w14:paraId="4FF9E1F1" w14:textId="77777777" w:rsidTr="00B915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B82E449" w14:textId="77777777" w:rsidR="005764BD" w:rsidRPr="007E3417" w:rsidRDefault="005764BD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Цвет светоотражателей</w:t>
            </w:r>
          </w:p>
        </w:tc>
        <w:tc>
          <w:tcPr>
            <w:tcW w:w="6090" w:type="dxa"/>
          </w:tcPr>
          <w:p w14:paraId="077C8B55" w14:textId="77777777" w:rsidR="005764BD" w:rsidRPr="007E3417" w:rsidRDefault="005764BD" w:rsidP="007E34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>Красный</w:t>
            </w:r>
          </w:p>
        </w:tc>
      </w:tr>
      <w:tr w:rsidR="005764BD" w:rsidRPr="007E3417" w14:paraId="66B2EC15" w14:textId="77777777" w:rsidTr="00B91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05DBEE1" w14:textId="77777777" w:rsidR="005764BD" w:rsidRPr="007E3417" w:rsidRDefault="005764BD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Тип покрытия</w:t>
            </w:r>
          </w:p>
        </w:tc>
        <w:tc>
          <w:tcPr>
            <w:tcW w:w="6090" w:type="dxa"/>
          </w:tcPr>
          <w:p w14:paraId="67709FE4" w14:textId="515D0EDA" w:rsidR="005764BD" w:rsidRPr="007E3417" w:rsidRDefault="000451BA" w:rsidP="007E34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7E3417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полимерное порошковое покрытие</w:t>
            </w:r>
          </w:p>
        </w:tc>
      </w:tr>
      <w:tr w:rsidR="005764BD" w:rsidRPr="007E3417" w14:paraId="5C79FC8F" w14:textId="77777777" w:rsidTr="00B915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917BDF0" w14:textId="77777777" w:rsidR="005764BD" w:rsidRPr="007E3417" w:rsidRDefault="005764BD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Масса, кг</w:t>
            </w:r>
          </w:p>
        </w:tc>
        <w:tc>
          <w:tcPr>
            <w:tcW w:w="6090" w:type="dxa"/>
          </w:tcPr>
          <w:p w14:paraId="1EDE9800" w14:textId="77777777" w:rsidR="005764BD" w:rsidRPr="007E3417" w:rsidRDefault="005764BD" w:rsidP="007E34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>3</w:t>
            </w:r>
          </w:p>
        </w:tc>
      </w:tr>
      <w:tr w:rsidR="005764BD" w:rsidRPr="007E3417" w14:paraId="220B9337" w14:textId="77777777" w:rsidTr="00B91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EDADB81" w14:textId="77777777" w:rsidR="005764BD" w:rsidRPr="007E3417" w:rsidRDefault="005764BD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Расчётный объём изделия, м³</w:t>
            </w:r>
          </w:p>
        </w:tc>
        <w:tc>
          <w:tcPr>
            <w:tcW w:w="6090" w:type="dxa"/>
          </w:tcPr>
          <w:p w14:paraId="3D23D0BC" w14:textId="77777777" w:rsidR="005764BD" w:rsidRPr="007E3417" w:rsidRDefault="005764BD" w:rsidP="007E34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>0,02</w:t>
            </w:r>
          </w:p>
        </w:tc>
      </w:tr>
      <w:tr w:rsidR="005764BD" w:rsidRPr="007E3417" w14:paraId="6FEB4A60" w14:textId="77777777" w:rsidTr="00B915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11B736E" w14:textId="77777777" w:rsidR="005764BD" w:rsidRPr="007E3417" w:rsidRDefault="005764BD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Тип упаковки</w:t>
            </w:r>
          </w:p>
        </w:tc>
        <w:tc>
          <w:tcPr>
            <w:tcW w:w="6090" w:type="dxa"/>
          </w:tcPr>
          <w:p w14:paraId="0528239F" w14:textId="0EDEADBE" w:rsidR="005764BD" w:rsidRPr="007E3417" w:rsidRDefault="000451BA" w:rsidP="007E34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 xml:space="preserve">Вспененный полиэтилен, </w:t>
            </w:r>
            <w:r w:rsidR="00B91580" w:rsidRPr="007E3417">
              <w:rPr>
                <w:rFonts w:ascii="Arial" w:eastAsia="PT Sans Narrow" w:hAnsi="Arial" w:cs="Arial"/>
                <w:sz w:val="18"/>
                <w:szCs w:val="18"/>
              </w:rPr>
              <w:t>опорное основание в картон</w:t>
            </w:r>
          </w:p>
        </w:tc>
      </w:tr>
      <w:tr w:rsidR="005764BD" w:rsidRPr="007E3417" w14:paraId="0CF6DBA5" w14:textId="77777777" w:rsidTr="00B91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09126E2" w14:textId="77777777" w:rsidR="005764BD" w:rsidRPr="007E3417" w:rsidRDefault="005764BD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Требуется ли жёсткая упаковка</w:t>
            </w:r>
          </w:p>
        </w:tc>
        <w:tc>
          <w:tcPr>
            <w:tcW w:w="6090" w:type="dxa"/>
          </w:tcPr>
          <w:p w14:paraId="4B8D760E" w14:textId="77777777" w:rsidR="005764BD" w:rsidRPr="007E3417" w:rsidRDefault="005764BD" w:rsidP="007E34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>Не требуется</w:t>
            </w:r>
          </w:p>
        </w:tc>
      </w:tr>
      <w:tr w:rsidR="005764BD" w:rsidRPr="007E3417" w14:paraId="1130453A" w14:textId="77777777" w:rsidTr="00B915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554F346" w14:textId="3F210A6E" w:rsidR="005764BD" w:rsidRPr="007E3417" w:rsidRDefault="00C22365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Расчётный транспортный объём</w:t>
            </w:r>
            <w:r w:rsidR="005764BD" w:rsidRPr="007E3417">
              <w:rPr>
                <w:rFonts w:ascii="Arial" w:eastAsia="PT Sans Narrow" w:hAnsi="Arial" w:cs="Arial"/>
                <w:bCs/>
                <w:i w:val="0"/>
                <w:iCs w:val="0"/>
                <w:sz w:val="18"/>
                <w:szCs w:val="18"/>
              </w:rPr>
              <w:t>, м³</w:t>
            </w:r>
          </w:p>
        </w:tc>
        <w:tc>
          <w:tcPr>
            <w:tcW w:w="6090" w:type="dxa"/>
          </w:tcPr>
          <w:p w14:paraId="5705B652" w14:textId="77777777" w:rsidR="005764BD" w:rsidRPr="007E3417" w:rsidRDefault="005764BD" w:rsidP="007E34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eastAsia="PT Sans Narrow" w:hAnsi="Arial" w:cs="Arial"/>
                <w:sz w:val="18"/>
                <w:szCs w:val="18"/>
              </w:rPr>
              <w:t>0,106</w:t>
            </w:r>
          </w:p>
        </w:tc>
      </w:tr>
      <w:tr w:rsidR="000E0D66" w:rsidRPr="007E3417" w14:paraId="2166557B" w14:textId="77777777" w:rsidTr="00B91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3DC88F5" w14:textId="1275542E" w:rsidR="000E0D66" w:rsidRPr="007E3417" w:rsidRDefault="000E0D66" w:rsidP="007E3417">
            <w:pPr>
              <w:jc w:val="both"/>
              <w:rPr>
                <w:rFonts w:ascii="Arial" w:eastAsiaTheme="minorHAnsi" w:hAnsi="Arial" w:cs="Arial"/>
                <w:bCs/>
                <w:i w:val="0"/>
                <w:iCs w:val="0"/>
                <w:sz w:val="18"/>
                <w:szCs w:val="18"/>
                <w:lang w:eastAsia="en-US"/>
              </w:rPr>
            </w:pPr>
            <w:r w:rsidRPr="007E3417">
              <w:rPr>
                <w:rFonts w:ascii="Arial" w:hAnsi="Arial" w:cs="Arial"/>
                <w:bCs/>
                <w:i w:val="0"/>
                <w:iCs w:val="0"/>
                <w:sz w:val="18"/>
                <w:szCs w:val="18"/>
              </w:rPr>
              <w:t>Дополнительные элементы:</w:t>
            </w:r>
          </w:p>
        </w:tc>
        <w:tc>
          <w:tcPr>
            <w:tcW w:w="6090" w:type="dxa"/>
          </w:tcPr>
          <w:p w14:paraId="3E7ECC09" w14:textId="5ECC9206" w:rsidR="000E0D66" w:rsidRPr="007E3417" w:rsidRDefault="000E0D66" w:rsidP="007E34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7E3417">
              <w:rPr>
                <w:rFonts w:ascii="Arial" w:hAnsi="Arial" w:cs="Arial"/>
                <w:sz w:val="18"/>
                <w:szCs w:val="18"/>
              </w:rPr>
              <w:t>металлическая заглушка на торце трубы</w:t>
            </w:r>
          </w:p>
        </w:tc>
      </w:tr>
      <w:tr w:rsidR="000E0D66" w:rsidRPr="007E3417" w14:paraId="07654889" w14:textId="77777777" w:rsidTr="00B915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DEA0BD9" w14:textId="302C016B" w:rsidR="000E0D66" w:rsidRPr="007E3417" w:rsidRDefault="000E0D66" w:rsidP="007E3417">
            <w:pPr>
              <w:jc w:val="both"/>
              <w:rPr>
                <w:rFonts w:ascii="Arial" w:eastAsiaTheme="minorHAnsi" w:hAnsi="Arial" w:cs="Arial"/>
                <w:b/>
                <w:bCs/>
                <w:i w:val="0"/>
                <w:sz w:val="18"/>
                <w:szCs w:val="18"/>
                <w:lang w:eastAsia="en-US"/>
              </w:rPr>
            </w:pPr>
          </w:p>
        </w:tc>
        <w:tc>
          <w:tcPr>
            <w:tcW w:w="6090" w:type="dxa"/>
          </w:tcPr>
          <w:p w14:paraId="46D57E91" w14:textId="1299C51F" w:rsidR="000E0D66" w:rsidRPr="007E3417" w:rsidRDefault="000E0D66" w:rsidP="007E34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56761C00" w14:textId="00D9A669" w:rsidR="005764BD" w:rsidRPr="007E3417" w:rsidRDefault="007E3417" w:rsidP="007E3417">
      <w:pPr>
        <w:pStyle w:val="a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3. </w:t>
      </w:r>
      <w:r w:rsidR="005764BD" w:rsidRPr="007E3417">
        <w:rPr>
          <w:rFonts w:ascii="Arial" w:hAnsi="Arial" w:cs="Arial"/>
          <w:b/>
          <w:sz w:val="18"/>
          <w:szCs w:val="18"/>
        </w:rPr>
        <w:t>Эксплуатация, транспортировка</w:t>
      </w:r>
      <w:r w:rsidR="00C22365" w:rsidRPr="007E3417">
        <w:rPr>
          <w:rFonts w:ascii="Arial" w:hAnsi="Arial" w:cs="Arial"/>
          <w:b/>
          <w:sz w:val="18"/>
          <w:szCs w:val="18"/>
        </w:rPr>
        <w:t>,</w:t>
      </w:r>
      <w:r w:rsidR="005764BD" w:rsidRPr="007E3417">
        <w:rPr>
          <w:rFonts w:ascii="Arial" w:hAnsi="Arial" w:cs="Arial"/>
          <w:b/>
          <w:sz w:val="18"/>
          <w:szCs w:val="18"/>
        </w:rPr>
        <w:t xml:space="preserve"> хранение</w:t>
      </w:r>
      <w:r w:rsidR="00C22365" w:rsidRPr="007E3417">
        <w:rPr>
          <w:rFonts w:ascii="Arial" w:hAnsi="Arial" w:cs="Arial"/>
          <w:b/>
          <w:sz w:val="18"/>
          <w:szCs w:val="18"/>
        </w:rPr>
        <w:t xml:space="preserve"> и утилизация</w:t>
      </w:r>
    </w:p>
    <w:p w14:paraId="6CEBF5EE" w14:textId="77777777" w:rsidR="00C22365" w:rsidRPr="007E3417" w:rsidRDefault="00C22365" w:rsidP="007E3417">
      <w:pPr>
        <w:pStyle w:val="a7"/>
        <w:jc w:val="both"/>
        <w:rPr>
          <w:rFonts w:ascii="Arial" w:hAnsi="Arial" w:cs="Arial"/>
          <w:b/>
          <w:bCs/>
          <w:sz w:val="18"/>
          <w:szCs w:val="18"/>
        </w:rPr>
      </w:pPr>
      <w:r w:rsidRPr="007E3417">
        <w:rPr>
          <w:rFonts w:ascii="Arial" w:hAnsi="Arial" w:cs="Arial"/>
          <w:b/>
          <w:bCs/>
          <w:sz w:val="18"/>
          <w:szCs w:val="18"/>
        </w:rPr>
        <w:t>Эксплуатация</w:t>
      </w:r>
    </w:p>
    <w:p w14:paraId="33468D2C" w14:textId="77777777" w:rsidR="00C22365" w:rsidRPr="007E3417" w:rsidRDefault="00C22365" w:rsidP="007E3417">
      <w:pPr>
        <w:pStyle w:val="a7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>Столбик парковочный «ЭКОНОМ» анкерный допускается эксплуатировать на открытых площадках и внутри помещений при условии установки на ровное, прочное и подготовленное основание.</w:t>
      </w:r>
    </w:p>
    <w:p w14:paraId="34A28CDA" w14:textId="77777777" w:rsidR="00C22365" w:rsidRPr="007E3417" w:rsidRDefault="00C22365" w:rsidP="007E3417">
      <w:pPr>
        <w:pStyle w:val="a7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>Изделие должно использоваться строго по назначению — для ограничения проезда транспортных средств, обозначения парковочных зон, организации безопасного движения и защиты элементов инфраструктуры.</w:t>
      </w:r>
    </w:p>
    <w:p w14:paraId="5B02660E" w14:textId="77777777" w:rsidR="00C22365" w:rsidRPr="007E3417" w:rsidRDefault="00C22365" w:rsidP="007E3417">
      <w:pPr>
        <w:pStyle w:val="a7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>Не допускается использование столбика в качестве противотаранного, силового или удерживающего устройства, если такая функция не предусмотрена технической документацией производителя.</w:t>
      </w:r>
    </w:p>
    <w:p w14:paraId="0611FF48" w14:textId="77777777" w:rsidR="00C22365" w:rsidRPr="007E3417" w:rsidRDefault="00C22365" w:rsidP="007E3417">
      <w:pPr>
        <w:pStyle w:val="a7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>При эксплуатации изделия необходимо:</w:t>
      </w:r>
    </w:p>
    <w:p w14:paraId="7B7B189D" w14:textId="77777777" w:rsidR="00C22365" w:rsidRPr="007E3417" w:rsidRDefault="00C22365" w:rsidP="007E3417">
      <w:pPr>
        <w:pStyle w:val="a7"/>
        <w:numPr>
          <w:ilvl w:val="0"/>
          <w:numId w:val="15"/>
        </w:numPr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периодически проверять надёжность анкерного крепления и отсутствие ослабления крепёжных элементов; </w:t>
      </w:r>
    </w:p>
    <w:p w14:paraId="3C6C265D" w14:textId="77777777" w:rsidR="00C22365" w:rsidRPr="007E3417" w:rsidRDefault="00C22365" w:rsidP="007E3417">
      <w:pPr>
        <w:pStyle w:val="a7"/>
        <w:numPr>
          <w:ilvl w:val="0"/>
          <w:numId w:val="15"/>
        </w:numPr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контролировать целостность металлической конструкции и защитного покрытия; </w:t>
      </w:r>
    </w:p>
    <w:p w14:paraId="1C0883D8" w14:textId="77777777" w:rsidR="00C22365" w:rsidRPr="007E3417" w:rsidRDefault="00C22365" w:rsidP="007E3417">
      <w:pPr>
        <w:pStyle w:val="a7"/>
        <w:numPr>
          <w:ilvl w:val="0"/>
          <w:numId w:val="15"/>
        </w:numPr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своевременно очищать изделие от загрязнений, пыли, снега и наледи; </w:t>
      </w:r>
    </w:p>
    <w:p w14:paraId="0DB6C8F1" w14:textId="77777777" w:rsidR="00C22365" w:rsidRPr="007E3417" w:rsidRDefault="00C22365" w:rsidP="007E3417">
      <w:pPr>
        <w:pStyle w:val="a7"/>
        <w:numPr>
          <w:ilvl w:val="0"/>
          <w:numId w:val="15"/>
        </w:numPr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не допускать воздействия агрессивных химических веществ на поверхность изделия; </w:t>
      </w:r>
    </w:p>
    <w:p w14:paraId="3847865D" w14:textId="77777777" w:rsidR="00C22365" w:rsidRPr="007E3417" w:rsidRDefault="00C22365" w:rsidP="007E3417">
      <w:pPr>
        <w:pStyle w:val="a7"/>
        <w:numPr>
          <w:ilvl w:val="0"/>
          <w:numId w:val="15"/>
        </w:numPr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при появлении повреждений защитного покрытия своевременно выполнять восстановление лакокрасочного слоя для предотвращения возникновения коррозии. </w:t>
      </w:r>
    </w:p>
    <w:p w14:paraId="667B5EE8" w14:textId="6F0AE10D" w:rsidR="00C22365" w:rsidRPr="007E3417" w:rsidRDefault="00C22365" w:rsidP="007E3417">
      <w:pPr>
        <w:pStyle w:val="a7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Температурный диапазон эксплуатации изделия: </w:t>
      </w:r>
      <w:r w:rsidRPr="007E3417">
        <w:rPr>
          <w:rFonts w:ascii="Arial" w:hAnsi="Arial" w:cs="Arial"/>
          <w:b/>
          <w:bCs/>
          <w:sz w:val="18"/>
          <w:szCs w:val="18"/>
        </w:rPr>
        <w:t>от -50 °C до +50 °C.</w:t>
      </w:r>
    </w:p>
    <w:p w14:paraId="25F4D4D5" w14:textId="77777777" w:rsidR="00C22365" w:rsidRPr="007E3417" w:rsidRDefault="00C22365" w:rsidP="007E3417">
      <w:pPr>
        <w:pStyle w:val="a7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>Эксплуатация должна осуществляться в соответствии с техническими характеристиками изделия, условиями монтажа и нагрузками, на которые оно рассчитано.</w:t>
      </w:r>
    </w:p>
    <w:p w14:paraId="76517855" w14:textId="1BF4BBDD" w:rsidR="00C22365" w:rsidRPr="007E3417" w:rsidRDefault="00C22365" w:rsidP="007E3417">
      <w:pPr>
        <w:pStyle w:val="a7"/>
        <w:jc w:val="both"/>
        <w:rPr>
          <w:rFonts w:ascii="Arial" w:hAnsi="Arial" w:cs="Arial"/>
          <w:b/>
          <w:bCs/>
          <w:sz w:val="18"/>
          <w:szCs w:val="18"/>
        </w:rPr>
      </w:pPr>
      <w:r w:rsidRPr="007E3417">
        <w:rPr>
          <w:rFonts w:ascii="Arial" w:hAnsi="Arial" w:cs="Arial"/>
          <w:b/>
          <w:bCs/>
          <w:sz w:val="18"/>
          <w:szCs w:val="18"/>
        </w:rPr>
        <w:t>Транспортировка:</w:t>
      </w:r>
    </w:p>
    <w:p w14:paraId="2E8255AF" w14:textId="77777777" w:rsidR="00C22365" w:rsidRPr="007E3417" w:rsidRDefault="00C22365" w:rsidP="007E3417">
      <w:pPr>
        <w:pStyle w:val="a7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>Транспортировка столбиков парковочных допускается любым видом транспорта при соблюдении требований и правил перевозки грузов, установленных для соответствующего вида транспорта.</w:t>
      </w:r>
    </w:p>
    <w:p w14:paraId="591DD757" w14:textId="77777777" w:rsidR="00C22365" w:rsidRPr="007E3417" w:rsidRDefault="00C22365" w:rsidP="007E3417">
      <w:pPr>
        <w:pStyle w:val="a7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>При транспортировке необходимо обеспечить:</w:t>
      </w:r>
    </w:p>
    <w:p w14:paraId="68DB0A5B" w14:textId="77777777" w:rsidR="00C22365" w:rsidRPr="007E3417" w:rsidRDefault="00C22365" w:rsidP="007E3417">
      <w:pPr>
        <w:pStyle w:val="a7"/>
        <w:numPr>
          <w:ilvl w:val="0"/>
          <w:numId w:val="16"/>
        </w:numPr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защиту изделий от механических повреждений; </w:t>
      </w:r>
    </w:p>
    <w:p w14:paraId="36293886" w14:textId="77777777" w:rsidR="00C22365" w:rsidRPr="007E3417" w:rsidRDefault="00C22365" w:rsidP="007E3417">
      <w:pPr>
        <w:pStyle w:val="a7"/>
        <w:numPr>
          <w:ilvl w:val="0"/>
          <w:numId w:val="16"/>
        </w:numPr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исключение деформации металлической конструкции; </w:t>
      </w:r>
    </w:p>
    <w:p w14:paraId="666A42FF" w14:textId="77777777" w:rsidR="00C22365" w:rsidRPr="007E3417" w:rsidRDefault="00C22365" w:rsidP="007E3417">
      <w:pPr>
        <w:pStyle w:val="a7"/>
        <w:numPr>
          <w:ilvl w:val="0"/>
          <w:numId w:val="16"/>
        </w:numPr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lastRenderedPageBreak/>
        <w:t xml:space="preserve">сохранность защитного покрытия; </w:t>
      </w:r>
    </w:p>
    <w:p w14:paraId="15991412" w14:textId="77777777" w:rsidR="00C22365" w:rsidRPr="007E3417" w:rsidRDefault="00C22365" w:rsidP="007E3417">
      <w:pPr>
        <w:pStyle w:val="a7"/>
        <w:numPr>
          <w:ilvl w:val="0"/>
          <w:numId w:val="16"/>
        </w:numPr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предотвращение смещения изделий внутри транспортного средства; </w:t>
      </w:r>
    </w:p>
    <w:p w14:paraId="2CA3AB71" w14:textId="77777777" w:rsidR="00C22365" w:rsidRPr="007E3417" w:rsidRDefault="00C22365" w:rsidP="007E3417">
      <w:pPr>
        <w:pStyle w:val="a7"/>
        <w:numPr>
          <w:ilvl w:val="0"/>
          <w:numId w:val="16"/>
        </w:numPr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защиту от воздействия влаги и атмосферных осадков. </w:t>
      </w:r>
    </w:p>
    <w:p w14:paraId="1DF4CAAC" w14:textId="77777777" w:rsidR="00C22365" w:rsidRPr="007E3417" w:rsidRDefault="00C22365" w:rsidP="007E3417">
      <w:pPr>
        <w:pStyle w:val="a7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>При погрузочно-разгрузочных работах не допускается бросать изделия, подвергать их ударным нагрузкам или использовать способы перемещения, способные привести к повреждению покрытия и геометрии конструкции.</w:t>
      </w:r>
    </w:p>
    <w:p w14:paraId="55B0BBB0" w14:textId="1DC8F332" w:rsidR="00C22365" w:rsidRPr="007E3417" w:rsidRDefault="00C22365" w:rsidP="007E3417">
      <w:pPr>
        <w:pStyle w:val="a7"/>
        <w:jc w:val="both"/>
        <w:rPr>
          <w:rFonts w:ascii="Arial" w:hAnsi="Arial" w:cs="Arial"/>
          <w:b/>
          <w:bCs/>
          <w:sz w:val="18"/>
          <w:szCs w:val="18"/>
        </w:rPr>
      </w:pPr>
      <w:r w:rsidRPr="007E3417">
        <w:rPr>
          <w:rFonts w:ascii="Arial" w:hAnsi="Arial" w:cs="Arial"/>
          <w:b/>
          <w:bCs/>
          <w:sz w:val="18"/>
          <w:szCs w:val="18"/>
        </w:rPr>
        <w:t>Хранение:</w:t>
      </w:r>
    </w:p>
    <w:p w14:paraId="781D2C25" w14:textId="77777777" w:rsidR="00C22365" w:rsidRPr="007E3417" w:rsidRDefault="00C22365" w:rsidP="007E3417">
      <w:pPr>
        <w:pStyle w:val="a7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>Столбики парковочные должны храниться в сухих, закрытых и проветриваемых помещениях либо под навесом, обеспечивающим защиту от прямого воздействия атмосферных осадков.</w:t>
      </w:r>
    </w:p>
    <w:p w14:paraId="12338626" w14:textId="77777777" w:rsidR="00C22365" w:rsidRPr="007E3417" w:rsidRDefault="00C22365" w:rsidP="007E3417">
      <w:pPr>
        <w:pStyle w:val="a7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>Условия хранения должны исключать:</w:t>
      </w:r>
    </w:p>
    <w:p w14:paraId="5DAE1946" w14:textId="77777777" w:rsidR="00C22365" w:rsidRPr="007E3417" w:rsidRDefault="00C22365" w:rsidP="007E3417">
      <w:pPr>
        <w:pStyle w:val="a7"/>
        <w:numPr>
          <w:ilvl w:val="0"/>
          <w:numId w:val="17"/>
        </w:numPr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попадание влаги на металлические поверхности; </w:t>
      </w:r>
    </w:p>
    <w:p w14:paraId="7B0C787B" w14:textId="77777777" w:rsidR="00C22365" w:rsidRPr="007E3417" w:rsidRDefault="00C22365" w:rsidP="007E3417">
      <w:pPr>
        <w:pStyle w:val="a7"/>
        <w:numPr>
          <w:ilvl w:val="0"/>
          <w:numId w:val="17"/>
        </w:numPr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образование конденсата; </w:t>
      </w:r>
    </w:p>
    <w:p w14:paraId="2876EFA9" w14:textId="77777777" w:rsidR="00C22365" w:rsidRPr="007E3417" w:rsidRDefault="00C22365" w:rsidP="007E3417">
      <w:pPr>
        <w:pStyle w:val="a7"/>
        <w:numPr>
          <w:ilvl w:val="0"/>
          <w:numId w:val="17"/>
        </w:numPr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контакт с химическими веществами и агрессивными средами, вызывающими коррозию металла; </w:t>
      </w:r>
    </w:p>
    <w:p w14:paraId="75D4EC4D" w14:textId="77777777" w:rsidR="00C22365" w:rsidRPr="007E3417" w:rsidRDefault="00C22365" w:rsidP="007E3417">
      <w:pPr>
        <w:pStyle w:val="a7"/>
        <w:numPr>
          <w:ilvl w:val="0"/>
          <w:numId w:val="17"/>
        </w:numPr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механическое воздействие и деформацию изделий. </w:t>
      </w:r>
    </w:p>
    <w:p w14:paraId="047A31E0" w14:textId="77777777" w:rsidR="00C22365" w:rsidRPr="007E3417" w:rsidRDefault="00C22365" w:rsidP="007E3417">
      <w:pPr>
        <w:pStyle w:val="a7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>При складском хранении изделия должны быть размещены таким образом, чтобы исключить повреждение порошкового покрытия, царапины и сколы поверхности.</w:t>
      </w:r>
    </w:p>
    <w:p w14:paraId="7DA7E26D" w14:textId="0CD84CEE" w:rsidR="00C22365" w:rsidRPr="007E3417" w:rsidRDefault="00C22365" w:rsidP="007E3417">
      <w:pPr>
        <w:pStyle w:val="a7"/>
        <w:jc w:val="both"/>
        <w:rPr>
          <w:rFonts w:ascii="Arial" w:hAnsi="Arial" w:cs="Arial"/>
          <w:b/>
          <w:bCs/>
          <w:sz w:val="18"/>
          <w:szCs w:val="18"/>
        </w:rPr>
      </w:pPr>
      <w:r w:rsidRPr="007E3417">
        <w:rPr>
          <w:rFonts w:ascii="Arial" w:hAnsi="Arial" w:cs="Arial"/>
          <w:b/>
          <w:bCs/>
          <w:sz w:val="18"/>
          <w:szCs w:val="18"/>
        </w:rPr>
        <w:t>Утилизация:</w:t>
      </w:r>
    </w:p>
    <w:p w14:paraId="097D6D64" w14:textId="17C80E7C" w:rsidR="00C22365" w:rsidRPr="007E3417" w:rsidRDefault="00C22365" w:rsidP="007E3417">
      <w:pPr>
        <w:pStyle w:val="a7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>После окончания срока эксплуатации изделие подлежит утилизации в соответствии с действующими требованиями по обращению с отходами.</w:t>
      </w:r>
      <w:r w:rsidR="00101E5E" w:rsidRPr="007E3417">
        <w:rPr>
          <w:rFonts w:ascii="Arial" w:hAnsi="Arial" w:cs="Arial"/>
          <w:sz w:val="18"/>
          <w:szCs w:val="18"/>
        </w:rPr>
        <w:t xml:space="preserve"> </w:t>
      </w:r>
      <w:r w:rsidRPr="007E3417">
        <w:rPr>
          <w:rFonts w:ascii="Arial" w:hAnsi="Arial" w:cs="Arial"/>
          <w:sz w:val="18"/>
          <w:szCs w:val="18"/>
        </w:rPr>
        <w:t>Металлические элементы изделия могут быть переданы на переработку в качестве металлического лома после предварительного удаления неметаллических компонентов (при наличии).</w:t>
      </w:r>
    </w:p>
    <w:p w14:paraId="6A019313" w14:textId="77777777" w:rsidR="00101E5E" w:rsidRPr="007E3417" w:rsidRDefault="00101E5E" w:rsidP="007E3417">
      <w:pPr>
        <w:pStyle w:val="a7"/>
        <w:tabs>
          <w:tab w:val="left" w:pos="567"/>
        </w:tabs>
        <w:jc w:val="both"/>
        <w:rPr>
          <w:rFonts w:ascii="Arial" w:hAnsi="Arial" w:cs="Arial"/>
          <w:b/>
          <w:sz w:val="18"/>
          <w:szCs w:val="18"/>
        </w:rPr>
      </w:pPr>
    </w:p>
    <w:p w14:paraId="0773DCA7" w14:textId="56612EA5" w:rsidR="00C22365" w:rsidRPr="007E3417" w:rsidRDefault="007E3417" w:rsidP="007E3417">
      <w:pPr>
        <w:pStyle w:val="a7"/>
        <w:tabs>
          <w:tab w:val="left" w:pos="567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4. </w:t>
      </w:r>
      <w:r w:rsidR="005764BD" w:rsidRPr="007E3417">
        <w:rPr>
          <w:rFonts w:ascii="Arial" w:hAnsi="Arial" w:cs="Arial"/>
          <w:b/>
          <w:sz w:val="18"/>
          <w:szCs w:val="18"/>
        </w:rPr>
        <w:t>Монтаж</w:t>
      </w:r>
      <w:r w:rsidR="00F40488" w:rsidRPr="007E3417">
        <w:rPr>
          <w:rFonts w:ascii="Arial" w:hAnsi="Arial" w:cs="Arial"/>
          <w:sz w:val="18"/>
          <w:szCs w:val="18"/>
        </w:rPr>
        <w:t>:</w:t>
      </w:r>
    </w:p>
    <w:p w14:paraId="5D5285FC" w14:textId="77777777" w:rsidR="00C22365" w:rsidRPr="007E3417" w:rsidRDefault="00C22365" w:rsidP="007E3417">
      <w:pPr>
        <w:pStyle w:val="a7"/>
        <w:tabs>
          <w:tab w:val="left" w:pos="567"/>
        </w:tabs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>Монтаж столбика парковочного «ЭКОНОМ» анкерного выполняется на предварительно подготовленное твёрдое и прочное основание с использованием анкерного крепежа, соответствующего типу основания и эксплуатационным нагрузкам.</w:t>
      </w:r>
    </w:p>
    <w:p w14:paraId="41EAFE0C" w14:textId="77777777" w:rsidR="00C22365" w:rsidRPr="007E3417" w:rsidRDefault="00C22365" w:rsidP="007E3417">
      <w:pPr>
        <w:pStyle w:val="a7"/>
        <w:tabs>
          <w:tab w:val="left" w:pos="567"/>
        </w:tabs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>Перед началом монтажа необходимо убедиться в отсутствии повреждений изделия, проверить комплектность поставки, состояние защитного покрытия и соответствие крепёжных элементов условиям установки.</w:t>
      </w:r>
    </w:p>
    <w:p w14:paraId="6F20E29B" w14:textId="77777777" w:rsidR="00C22365" w:rsidRPr="007E3417" w:rsidRDefault="00C22365" w:rsidP="007E3417">
      <w:pPr>
        <w:pStyle w:val="a7"/>
        <w:tabs>
          <w:tab w:val="left" w:pos="567"/>
        </w:tabs>
        <w:jc w:val="both"/>
        <w:rPr>
          <w:rFonts w:ascii="Arial" w:hAnsi="Arial" w:cs="Arial"/>
          <w:b/>
          <w:bCs/>
          <w:sz w:val="18"/>
          <w:szCs w:val="18"/>
        </w:rPr>
      </w:pPr>
      <w:r w:rsidRPr="007E3417">
        <w:rPr>
          <w:rFonts w:ascii="Arial" w:hAnsi="Arial" w:cs="Arial"/>
          <w:b/>
          <w:bCs/>
          <w:sz w:val="18"/>
          <w:szCs w:val="18"/>
        </w:rPr>
        <w:t>Общий порядок установки:</w:t>
      </w:r>
    </w:p>
    <w:p w14:paraId="5BA242C0" w14:textId="77777777" w:rsidR="00C22365" w:rsidRPr="007E3417" w:rsidRDefault="00C22365" w:rsidP="007E3417">
      <w:pPr>
        <w:pStyle w:val="a7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Определить место установки изделия с учётом назначения территории и требований к организации движения. </w:t>
      </w:r>
    </w:p>
    <w:p w14:paraId="7AE7B60F" w14:textId="77777777" w:rsidR="00C22365" w:rsidRPr="007E3417" w:rsidRDefault="00C22365" w:rsidP="007E3417">
      <w:pPr>
        <w:pStyle w:val="a7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Проверить ровность и прочность основания. Основание должно обеспечивать надёжную фиксацию анкерного крепежа и исключать смещение установленного столбика. </w:t>
      </w:r>
    </w:p>
    <w:p w14:paraId="26405663" w14:textId="77777777" w:rsidR="00C22365" w:rsidRPr="007E3417" w:rsidRDefault="00C22365" w:rsidP="007E3417">
      <w:pPr>
        <w:pStyle w:val="a7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Установить столбик в проектное положение и выполнить разметку монтажных отверстий через отверстия в опорном основании изделия. </w:t>
      </w:r>
    </w:p>
    <w:p w14:paraId="0D3ECE0A" w14:textId="77777777" w:rsidR="00C22365" w:rsidRPr="007E3417" w:rsidRDefault="00C22365" w:rsidP="007E3417">
      <w:pPr>
        <w:pStyle w:val="a7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Выполнить сверление отверстий в основании согласно параметрам применяемого анкерного крепежа. </w:t>
      </w:r>
    </w:p>
    <w:p w14:paraId="3D730058" w14:textId="77777777" w:rsidR="00C22365" w:rsidRPr="007E3417" w:rsidRDefault="00C22365" w:rsidP="007E3417">
      <w:pPr>
        <w:pStyle w:val="a7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Очистить подготовленные отверстия от пыли, строительного мусора и остатков материала после сверления. </w:t>
      </w:r>
    </w:p>
    <w:p w14:paraId="7FE0F7F9" w14:textId="77777777" w:rsidR="00C22365" w:rsidRPr="007E3417" w:rsidRDefault="00C22365" w:rsidP="007E3417">
      <w:pPr>
        <w:pStyle w:val="a7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Установить анкерный крепёж в соответствии с рекомендациями производителя крепёжных элементов. </w:t>
      </w:r>
    </w:p>
    <w:p w14:paraId="7495FAA6" w14:textId="77777777" w:rsidR="00C22365" w:rsidRPr="007E3417" w:rsidRDefault="00C22365" w:rsidP="007E3417">
      <w:pPr>
        <w:pStyle w:val="a7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Закрепить столбик на основании, равномерно затянуть крепёжные соединения без перекоса опорного основания. </w:t>
      </w:r>
    </w:p>
    <w:p w14:paraId="38BDA16D" w14:textId="77777777" w:rsidR="00C22365" w:rsidRPr="007E3417" w:rsidRDefault="00C22365" w:rsidP="007E3417">
      <w:pPr>
        <w:pStyle w:val="a7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Проверить: </w:t>
      </w:r>
    </w:p>
    <w:p w14:paraId="5DE69475" w14:textId="77777777" w:rsidR="00C22365" w:rsidRPr="007E3417" w:rsidRDefault="00C22365" w:rsidP="007E3417">
      <w:pPr>
        <w:pStyle w:val="a7"/>
        <w:numPr>
          <w:ilvl w:val="0"/>
          <w:numId w:val="19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вертикальность установки столбика; </w:t>
      </w:r>
    </w:p>
    <w:p w14:paraId="71DA3FBE" w14:textId="77777777" w:rsidR="00C22365" w:rsidRPr="007E3417" w:rsidRDefault="00C22365" w:rsidP="007E3417">
      <w:pPr>
        <w:pStyle w:val="a7"/>
        <w:numPr>
          <w:ilvl w:val="0"/>
          <w:numId w:val="19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устойчивость конструкции; </w:t>
      </w:r>
    </w:p>
    <w:p w14:paraId="5CCC43CC" w14:textId="77777777" w:rsidR="00C22365" w:rsidRPr="007E3417" w:rsidRDefault="00C22365" w:rsidP="007E3417">
      <w:pPr>
        <w:pStyle w:val="a7"/>
        <w:numPr>
          <w:ilvl w:val="0"/>
          <w:numId w:val="19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надёжность крепления; </w:t>
      </w:r>
    </w:p>
    <w:p w14:paraId="2351D8FB" w14:textId="77777777" w:rsidR="00C22365" w:rsidRPr="007E3417" w:rsidRDefault="00C22365" w:rsidP="007E3417">
      <w:pPr>
        <w:pStyle w:val="a7"/>
        <w:numPr>
          <w:ilvl w:val="0"/>
          <w:numId w:val="19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 xml:space="preserve">отсутствие люфта и деформации изделия. </w:t>
      </w:r>
    </w:p>
    <w:p w14:paraId="15FDCFEE" w14:textId="77777777" w:rsidR="00C22365" w:rsidRPr="007E3417" w:rsidRDefault="00C22365" w:rsidP="007E3417">
      <w:pPr>
        <w:pStyle w:val="a7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7E3417">
        <w:rPr>
          <w:rFonts w:ascii="Arial" w:hAnsi="Arial" w:cs="Arial"/>
          <w:sz w:val="18"/>
          <w:szCs w:val="18"/>
        </w:rPr>
        <w:t>После завершения монтажа проверить состояние защитного покрытия. При повреждении покрытия в процессе установки выполнить локальное восстановление защитного слоя для предотвращения коррозии металла.</w:t>
      </w:r>
    </w:p>
    <w:p w14:paraId="106EA2BA" w14:textId="147E22E8" w:rsidR="00F40488" w:rsidRPr="007E3417" w:rsidRDefault="007E3417" w:rsidP="007E3417">
      <w:pPr>
        <w:pStyle w:val="a7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5. </w:t>
      </w:r>
      <w:r w:rsidR="00F40488" w:rsidRPr="007E3417">
        <w:rPr>
          <w:rFonts w:ascii="Arial" w:hAnsi="Arial" w:cs="Arial"/>
          <w:b/>
          <w:bCs/>
          <w:sz w:val="18"/>
          <w:szCs w:val="18"/>
        </w:rPr>
        <w:t>Гарантии производителя</w:t>
      </w:r>
      <w:r w:rsidR="00F82261" w:rsidRPr="007E3417">
        <w:rPr>
          <w:rFonts w:ascii="Arial" w:hAnsi="Arial" w:cs="Arial"/>
          <w:b/>
          <w:bCs/>
          <w:sz w:val="18"/>
          <w:szCs w:val="18"/>
        </w:rPr>
        <w:t>:</w:t>
      </w:r>
    </w:p>
    <w:p w14:paraId="718831DB" w14:textId="43612048" w:rsidR="00F40488" w:rsidRPr="007E3417" w:rsidRDefault="00F40488" w:rsidP="007E3417">
      <w:pPr>
        <w:pStyle w:val="a7"/>
        <w:tabs>
          <w:tab w:val="left" w:pos="567"/>
        </w:tabs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>Производитель гарантирует соответствие изделия заявленным техническим характеристикам, требованиям качества и комплектности при соблюдении условий транспортировки, хранения, монтажа и эксплуатации, установленных настоящим паспортом изделия.:</w:t>
      </w:r>
      <w:r w:rsidRPr="007E3417">
        <w:rPr>
          <w:rFonts w:ascii="Arial" w:hAnsi="Arial" w:cs="Arial"/>
          <w:bCs/>
          <w:sz w:val="18"/>
          <w:szCs w:val="18"/>
        </w:rPr>
        <w:br/>
      </w:r>
      <w:r w:rsidR="007E3417">
        <w:rPr>
          <w:rFonts w:ascii="Arial" w:hAnsi="Arial" w:cs="Arial"/>
          <w:bCs/>
          <w:sz w:val="18"/>
          <w:szCs w:val="18"/>
        </w:rPr>
        <w:t xml:space="preserve">Гарантийные срок эксплуатации </w:t>
      </w:r>
      <w:r w:rsidRPr="007E3417">
        <w:rPr>
          <w:rFonts w:ascii="Arial" w:hAnsi="Arial" w:cs="Arial"/>
          <w:bCs/>
          <w:sz w:val="18"/>
          <w:szCs w:val="18"/>
        </w:rPr>
        <w:t>12 месяцев с даты передачи изделия покупателю, если иной срок не установлен договором поставки, спецификацией, счётом или иными документами, сопровождающими поставку.</w:t>
      </w:r>
    </w:p>
    <w:p w14:paraId="10ED9313" w14:textId="77777777" w:rsidR="00F40488" w:rsidRPr="007E3417" w:rsidRDefault="00F40488" w:rsidP="007E3417">
      <w:pPr>
        <w:pStyle w:val="a7"/>
        <w:tabs>
          <w:tab w:val="left" w:pos="567"/>
        </w:tabs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>Гарантийные обязательства распространяются на производственные дефекты, возникшие по вине производителя, включая:</w:t>
      </w:r>
    </w:p>
    <w:p w14:paraId="053004C4" w14:textId="77777777" w:rsidR="00F40488" w:rsidRPr="007E3417" w:rsidRDefault="00F40488" w:rsidP="007E3417">
      <w:pPr>
        <w:pStyle w:val="a7"/>
        <w:numPr>
          <w:ilvl w:val="0"/>
          <w:numId w:val="20"/>
        </w:numPr>
        <w:tabs>
          <w:tab w:val="left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несоответствие изделия заявленным техническим характеристикам; </w:t>
      </w:r>
    </w:p>
    <w:p w14:paraId="1E3383E9" w14:textId="77777777" w:rsidR="00F40488" w:rsidRPr="007E3417" w:rsidRDefault="00F40488" w:rsidP="007E3417">
      <w:pPr>
        <w:pStyle w:val="a7"/>
        <w:numPr>
          <w:ilvl w:val="0"/>
          <w:numId w:val="20"/>
        </w:numPr>
        <w:tabs>
          <w:tab w:val="left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дефекты изготовления металлической конструкции; </w:t>
      </w:r>
    </w:p>
    <w:p w14:paraId="395837AB" w14:textId="77777777" w:rsidR="00F40488" w:rsidRPr="007E3417" w:rsidRDefault="00F40488" w:rsidP="007E3417">
      <w:pPr>
        <w:pStyle w:val="a7"/>
        <w:numPr>
          <w:ilvl w:val="0"/>
          <w:numId w:val="20"/>
        </w:numPr>
        <w:tabs>
          <w:tab w:val="left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нарушение качества сварных соединений, возникшее по причине производственного процесса; </w:t>
      </w:r>
    </w:p>
    <w:p w14:paraId="085C738A" w14:textId="77777777" w:rsidR="00F40488" w:rsidRPr="007E3417" w:rsidRDefault="00F40488" w:rsidP="007E3417">
      <w:pPr>
        <w:pStyle w:val="a7"/>
        <w:numPr>
          <w:ilvl w:val="0"/>
          <w:numId w:val="20"/>
        </w:numPr>
        <w:tabs>
          <w:tab w:val="left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дефекты защитного покрытия, возникшие вследствие нарушения технологии нанесения покрытия. </w:t>
      </w:r>
    </w:p>
    <w:p w14:paraId="5DC9357F" w14:textId="77777777" w:rsidR="00F40488" w:rsidRPr="007E3417" w:rsidRDefault="00F40488" w:rsidP="007E3417">
      <w:pPr>
        <w:pStyle w:val="a7"/>
        <w:tabs>
          <w:tab w:val="left" w:pos="567"/>
        </w:tabs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Гарантия </w:t>
      </w:r>
      <w:r w:rsidRPr="007E3417">
        <w:rPr>
          <w:rFonts w:ascii="Arial" w:hAnsi="Arial" w:cs="Arial"/>
          <w:b/>
          <w:sz w:val="18"/>
          <w:szCs w:val="18"/>
        </w:rPr>
        <w:t>действует</w:t>
      </w:r>
      <w:r w:rsidRPr="007E3417">
        <w:rPr>
          <w:rFonts w:ascii="Arial" w:hAnsi="Arial" w:cs="Arial"/>
          <w:bCs/>
          <w:sz w:val="18"/>
          <w:szCs w:val="18"/>
        </w:rPr>
        <w:t xml:space="preserve"> при условии:</w:t>
      </w:r>
    </w:p>
    <w:p w14:paraId="0B16241A" w14:textId="77777777" w:rsidR="00F40488" w:rsidRPr="007E3417" w:rsidRDefault="00F40488" w:rsidP="007E3417">
      <w:pPr>
        <w:pStyle w:val="a7"/>
        <w:numPr>
          <w:ilvl w:val="0"/>
          <w:numId w:val="21"/>
        </w:numPr>
        <w:tabs>
          <w:tab w:val="left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соблюдения требований настоящего паспорта изделия; </w:t>
      </w:r>
    </w:p>
    <w:p w14:paraId="6B73C08D" w14:textId="77777777" w:rsidR="00F40488" w:rsidRPr="007E3417" w:rsidRDefault="00F40488" w:rsidP="007E3417">
      <w:pPr>
        <w:pStyle w:val="a7"/>
        <w:numPr>
          <w:ilvl w:val="0"/>
          <w:numId w:val="21"/>
        </w:numPr>
        <w:tabs>
          <w:tab w:val="left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правильного выполнения монтажных работ; </w:t>
      </w:r>
    </w:p>
    <w:p w14:paraId="52AEC986" w14:textId="77777777" w:rsidR="00F40488" w:rsidRPr="007E3417" w:rsidRDefault="00F40488" w:rsidP="007E3417">
      <w:pPr>
        <w:pStyle w:val="a7"/>
        <w:numPr>
          <w:ilvl w:val="0"/>
          <w:numId w:val="21"/>
        </w:numPr>
        <w:tabs>
          <w:tab w:val="left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использования изделия по назначению; </w:t>
      </w:r>
    </w:p>
    <w:p w14:paraId="1675ED87" w14:textId="77777777" w:rsidR="00F40488" w:rsidRPr="007E3417" w:rsidRDefault="00F40488" w:rsidP="007E3417">
      <w:pPr>
        <w:pStyle w:val="a7"/>
        <w:numPr>
          <w:ilvl w:val="0"/>
          <w:numId w:val="21"/>
        </w:numPr>
        <w:tabs>
          <w:tab w:val="left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соблюдения условий транспортировки и хранения; </w:t>
      </w:r>
    </w:p>
    <w:p w14:paraId="45261156" w14:textId="77777777" w:rsidR="00F40488" w:rsidRPr="007E3417" w:rsidRDefault="00F40488" w:rsidP="007E3417">
      <w:pPr>
        <w:pStyle w:val="a7"/>
        <w:numPr>
          <w:ilvl w:val="0"/>
          <w:numId w:val="21"/>
        </w:numPr>
        <w:tabs>
          <w:tab w:val="left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эксплуатации изделия в пределах установленных технических характеристик. </w:t>
      </w:r>
    </w:p>
    <w:p w14:paraId="6073DA0B" w14:textId="77777777" w:rsidR="00F40488" w:rsidRPr="007E3417" w:rsidRDefault="00F40488" w:rsidP="007E3417">
      <w:pPr>
        <w:pStyle w:val="a7"/>
        <w:tabs>
          <w:tab w:val="left" w:pos="567"/>
        </w:tabs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Гарантия </w:t>
      </w:r>
      <w:r w:rsidRPr="007E3417">
        <w:rPr>
          <w:rFonts w:ascii="Arial" w:hAnsi="Arial" w:cs="Arial"/>
          <w:b/>
          <w:sz w:val="18"/>
          <w:szCs w:val="18"/>
        </w:rPr>
        <w:t>не распространяется</w:t>
      </w:r>
      <w:r w:rsidRPr="007E3417">
        <w:rPr>
          <w:rFonts w:ascii="Arial" w:hAnsi="Arial" w:cs="Arial"/>
          <w:bCs/>
          <w:sz w:val="18"/>
          <w:szCs w:val="18"/>
        </w:rPr>
        <w:t xml:space="preserve"> на повреждения и неисправности, возникшие вследствие:</w:t>
      </w:r>
    </w:p>
    <w:p w14:paraId="5780D4FA" w14:textId="77777777" w:rsidR="00F40488" w:rsidRPr="007E3417" w:rsidRDefault="00F40488" w:rsidP="007E3417">
      <w:pPr>
        <w:pStyle w:val="a7"/>
        <w:numPr>
          <w:ilvl w:val="0"/>
          <w:numId w:val="22"/>
        </w:numPr>
        <w:tabs>
          <w:tab w:val="clear" w:pos="720"/>
          <w:tab w:val="num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нарушения правил эксплуатации, хранения или транспортировки изделия; </w:t>
      </w:r>
    </w:p>
    <w:p w14:paraId="047753C4" w14:textId="77777777" w:rsidR="00F40488" w:rsidRPr="007E3417" w:rsidRDefault="00F40488" w:rsidP="007E3417">
      <w:pPr>
        <w:pStyle w:val="a7"/>
        <w:numPr>
          <w:ilvl w:val="0"/>
          <w:numId w:val="22"/>
        </w:numPr>
        <w:tabs>
          <w:tab w:val="clear" w:pos="720"/>
          <w:tab w:val="num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несоблюдения требований по монтажу; </w:t>
      </w:r>
    </w:p>
    <w:p w14:paraId="70D52A9E" w14:textId="77777777" w:rsidR="00F40488" w:rsidRPr="007E3417" w:rsidRDefault="00F40488" w:rsidP="007E3417">
      <w:pPr>
        <w:pStyle w:val="a7"/>
        <w:numPr>
          <w:ilvl w:val="0"/>
          <w:numId w:val="22"/>
        </w:numPr>
        <w:tabs>
          <w:tab w:val="clear" w:pos="720"/>
          <w:tab w:val="num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установки изделия на неподготовленное или недостаточно прочное основание; </w:t>
      </w:r>
    </w:p>
    <w:p w14:paraId="3CD0D3E1" w14:textId="77777777" w:rsidR="00F40488" w:rsidRPr="007E3417" w:rsidRDefault="00F40488" w:rsidP="007E3417">
      <w:pPr>
        <w:pStyle w:val="a7"/>
        <w:numPr>
          <w:ilvl w:val="0"/>
          <w:numId w:val="22"/>
        </w:numPr>
        <w:tabs>
          <w:tab w:val="clear" w:pos="720"/>
          <w:tab w:val="num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использования неподходящего анкерного крепежа; </w:t>
      </w:r>
    </w:p>
    <w:p w14:paraId="325D288B" w14:textId="77777777" w:rsidR="00F40488" w:rsidRPr="007E3417" w:rsidRDefault="00F40488" w:rsidP="007E3417">
      <w:pPr>
        <w:pStyle w:val="a7"/>
        <w:numPr>
          <w:ilvl w:val="0"/>
          <w:numId w:val="22"/>
        </w:numPr>
        <w:tabs>
          <w:tab w:val="clear" w:pos="720"/>
          <w:tab w:val="num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lastRenderedPageBreak/>
        <w:t xml:space="preserve">механических повреждений, ударов, деформаций и воздействия внешних нагрузок; </w:t>
      </w:r>
    </w:p>
    <w:p w14:paraId="3AE9331D" w14:textId="77777777" w:rsidR="00F40488" w:rsidRPr="007E3417" w:rsidRDefault="00F40488" w:rsidP="007E3417">
      <w:pPr>
        <w:pStyle w:val="a7"/>
        <w:numPr>
          <w:ilvl w:val="0"/>
          <w:numId w:val="22"/>
        </w:numPr>
        <w:tabs>
          <w:tab w:val="clear" w:pos="720"/>
          <w:tab w:val="num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повреждений, возникших вследствие наезда транспортных средств, дорожно-транспортных происшествий или превышения допустимых эксплуатационных нагрузок; </w:t>
      </w:r>
    </w:p>
    <w:p w14:paraId="1F5AB87A" w14:textId="77777777" w:rsidR="00F40488" w:rsidRPr="007E3417" w:rsidRDefault="00F40488" w:rsidP="007E3417">
      <w:pPr>
        <w:pStyle w:val="a7"/>
        <w:numPr>
          <w:ilvl w:val="0"/>
          <w:numId w:val="22"/>
        </w:numPr>
        <w:tabs>
          <w:tab w:val="clear" w:pos="720"/>
          <w:tab w:val="num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воздействия агрессивных химических веществ, реагентов, солей и коррозионно-активных сред; </w:t>
      </w:r>
    </w:p>
    <w:p w14:paraId="7663EB19" w14:textId="77777777" w:rsidR="00F40488" w:rsidRPr="007E3417" w:rsidRDefault="00F40488" w:rsidP="007E3417">
      <w:pPr>
        <w:pStyle w:val="a7"/>
        <w:numPr>
          <w:ilvl w:val="0"/>
          <w:numId w:val="22"/>
        </w:numPr>
        <w:tabs>
          <w:tab w:val="clear" w:pos="720"/>
          <w:tab w:val="num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естественного износа лакокрасочного или полимерного покрытия; </w:t>
      </w:r>
    </w:p>
    <w:p w14:paraId="723F028F" w14:textId="77777777" w:rsidR="00F40488" w:rsidRPr="007E3417" w:rsidRDefault="00F40488" w:rsidP="007E3417">
      <w:pPr>
        <w:pStyle w:val="a7"/>
        <w:numPr>
          <w:ilvl w:val="0"/>
          <w:numId w:val="22"/>
        </w:numPr>
        <w:tabs>
          <w:tab w:val="clear" w:pos="720"/>
          <w:tab w:val="num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появления царапин, сколов, потёртостей и иных следов эксплуатации; </w:t>
      </w:r>
    </w:p>
    <w:p w14:paraId="7652181D" w14:textId="77777777" w:rsidR="00F40488" w:rsidRPr="007E3417" w:rsidRDefault="00F40488" w:rsidP="007E3417">
      <w:pPr>
        <w:pStyle w:val="a7"/>
        <w:numPr>
          <w:ilvl w:val="0"/>
          <w:numId w:val="22"/>
        </w:numPr>
        <w:tabs>
          <w:tab w:val="clear" w:pos="720"/>
          <w:tab w:val="num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 xml:space="preserve">самостоятельного ремонта, изменения конструкции изделия, сверления дополнительных отверстий или внесения изменений без согласования с производителем; </w:t>
      </w:r>
    </w:p>
    <w:p w14:paraId="46740D97" w14:textId="77777777" w:rsidR="00F40488" w:rsidRPr="007E3417" w:rsidRDefault="00F40488" w:rsidP="007E3417">
      <w:pPr>
        <w:pStyle w:val="a7"/>
        <w:numPr>
          <w:ilvl w:val="0"/>
          <w:numId w:val="22"/>
        </w:numPr>
        <w:tabs>
          <w:tab w:val="clear" w:pos="720"/>
          <w:tab w:val="num" w:pos="567"/>
        </w:tabs>
        <w:ind w:left="0" w:firstLine="0"/>
        <w:jc w:val="both"/>
        <w:rPr>
          <w:rFonts w:ascii="Arial" w:hAnsi="Arial" w:cs="Arial"/>
          <w:bCs/>
          <w:sz w:val="18"/>
          <w:szCs w:val="18"/>
        </w:rPr>
      </w:pPr>
      <w:r w:rsidRPr="007E3417">
        <w:rPr>
          <w:rFonts w:ascii="Arial" w:hAnsi="Arial" w:cs="Arial"/>
          <w:bCs/>
          <w:sz w:val="18"/>
          <w:szCs w:val="18"/>
        </w:rPr>
        <w:t>использования изделия не по назначению.</w:t>
      </w:r>
    </w:p>
    <w:p w14:paraId="6AF20F84" w14:textId="366B73F4" w:rsidR="00114894" w:rsidRPr="007E3417" w:rsidRDefault="00114894" w:rsidP="007E3417">
      <w:pPr>
        <w:pStyle w:val="a7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597"/>
      </w:tblGrid>
      <w:tr w:rsidR="007E3417" w:rsidRPr="007E3417" w14:paraId="506B5ACB" w14:textId="77777777" w:rsidTr="00C35254">
        <w:trPr>
          <w:jc w:val="center"/>
        </w:trPr>
        <w:tc>
          <w:tcPr>
            <w:tcW w:w="238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FFFFF"/>
            <w:vAlign w:val="center"/>
          </w:tcPr>
          <w:p w14:paraId="6BCFA755" w14:textId="77777777" w:rsidR="007E3417" w:rsidRPr="007E3417" w:rsidRDefault="007E3417" w:rsidP="007E3417">
            <w:pPr>
              <w:pStyle w:val="a7"/>
              <w:jc w:val="both"/>
              <w:rPr>
                <w:rFonts w:ascii="Arial" w:hAnsi="Arial" w:cs="Arial"/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 w:rsidRPr="007E3417">
              <w:rPr>
                <w:rFonts w:ascii="Arial" w:hAnsi="Arial" w:cs="Arial"/>
                <w:b/>
                <w:bCs/>
                <w:iCs/>
                <w:sz w:val="18"/>
                <w:szCs w:val="18"/>
                <w:lang w:val="en-US"/>
              </w:rPr>
              <w:t>Наименование</w:t>
            </w:r>
            <w:proofErr w:type="spellEnd"/>
          </w:p>
        </w:tc>
        <w:tc>
          <w:tcPr>
            <w:tcW w:w="759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FFFFF"/>
            <w:vAlign w:val="center"/>
          </w:tcPr>
          <w:p w14:paraId="18535833" w14:textId="36B7CE17" w:rsidR="007E3417" w:rsidRPr="007E3417" w:rsidRDefault="009442D4" w:rsidP="009442D4">
            <w:pPr>
              <w:pStyle w:val="a7"/>
              <w:jc w:val="both"/>
              <w:rPr>
                <w:rFonts w:ascii="Arial" w:hAnsi="Arial" w:cs="Arial"/>
                <w:b/>
                <w:bCs/>
                <w:iCs/>
                <w:sz w:val="18"/>
                <w:szCs w:val="18"/>
                <w:lang w:val="en-US"/>
              </w:rPr>
            </w:pPr>
            <w:r w:rsidRPr="009442D4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Столбик парковочный «ЭКОНОМ» анкерный (00000004980)</w:t>
            </w:r>
          </w:p>
        </w:tc>
      </w:tr>
      <w:tr w:rsidR="007E3417" w:rsidRPr="007E3417" w14:paraId="1686B0D2" w14:textId="77777777" w:rsidTr="00C35254">
        <w:trPr>
          <w:jc w:val="center"/>
        </w:trPr>
        <w:tc>
          <w:tcPr>
            <w:tcW w:w="238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2F2F2"/>
            <w:vAlign w:val="center"/>
          </w:tcPr>
          <w:p w14:paraId="4186F56A" w14:textId="77777777" w:rsidR="007E3417" w:rsidRPr="007E3417" w:rsidRDefault="007E3417" w:rsidP="007E3417">
            <w:pPr>
              <w:pStyle w:val="a7"/>
              <w:jc w:val="both"/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</w:pPr>
            <w:proofErr w:type="spellStart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Количество</w:t>
            </w:r>
            <w:proofErr w:type="spellEnd"/>
          </w:p>
        </w:tc>
        <w:tc>
          <w:tcPr>
            <w:tcW w:w="759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2F2F2"/>
            <w:vAlign w:val="center"/>
          </w:tcPr>
          <w:p w14:paraId="7181AAE9" w14:textId="77777777" w:rsidR="007E3417" w:rsidRPr="007E3417" w:rsidRDefault="007E3417" w:rsidP="007E3417">
            <w:pPr>
              <w:pStyle w:val="a7"/>
              <w:jc w:val="both"/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</w:pPr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{</w:t>
            </w:r>
            <w:proofErr w:type="spellStart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Количество</w:t>
            </w:r>
            <w:proofErr w:type="spellEnd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}</w:t>
            </w:r>
          </w:p>
        </w:tc>
      </w:tr>
      <w:tr w:rsidR="007E3417" w:rsidRPr="007E3417" w14:paraId="72BF517D" w14:textId="77777777" w:rsidTr="00C35254">
        <w:trPr>
          <w:jc w:val="center"/>
        </w:trPr>
        <w:tc>
          <w:tcPr>
            <w:tcW w:w="238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FFFFF"/>
            <w:vAlign w:val="center"/>
          </w:tcPr>
          <w:p w14:paraId="7AA96474" w14:textId="77777777" w:rsidR="007E3417" w:rsidRPr="007E3417" w:rsidRDefault="007E3417" w:rsidP="007E3417">
            <w:pPr>
              <w:pStyle w:val="a7"/>
              <w:jc w:val="both"/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</w:pPr>
            <w:proofErr w:type="spellStart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Дата</w:t>
            </w:r>
            <w:proofErr w:type="spellEnd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изготовления</w:t>
            </w:r>
            <w:proofErr w:type="spellEnd"/>
          </w:p>
        </w:tc>
        <w:tc>
          <w:tcPr>
            <w:tcW w:w="759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FFFFF"/>
            <w:vAlign w:val="center"/>
          </w:tcPr>
          <w:p w14:paraId="4F7FBE96" w14:textId="77777777" w:rsidR="007E3417" w:rsidRPr="007E3417" w:rsidRDefault="007E3417" w:rsidP="007E3417">
            <w:pPr>
              <w:pStyle w:val="a7"/>
              <w:jc w:val="both"/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</w:pPr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{</w:t>
            </w:r>
            <w:proofErr w:type="spellStart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ДатаИзготовления</w:t>
            </w:r>
            <w:proofErr w:type="spellEnd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}</w:t>
            </w:r>
          </w:p>
        </w:tc>
      </w:tr>
      <w:tr w:rsidR="007E3417" w:rsidRPr="007E3417" w14:paraId="7D5E6F55" w14:textId="77777777" w:rsidTr="00C35254">
        <w:trPr>
          <w:jc w:val="center"/>
        </w:trPr>
        <w:tc>
          <w:tcPr>
            <w:tcW w:w="238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2F2F2"/>
            <w:vAlign w:val="center"/>
          </w:tcPr>
          <w:p w14:paraId="30A60FD0" w14:textId="77777777" w:rsidR="007E3417" w:rsidRPr="007E3417" w:rsidRDefault="007E3417" w:rsidP="007E3417">
            <w:pPr>
              <w:pStyle w:val="a7"/>
              <w:jc w:val="both"/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</w:pPr>
            <w:proofErr w:type="spellStart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Продавец</w:t>
            </w:r>
            <w:proofErr w:type="spellEnd"/>
          </w:p>
        </w:tc>
        <w:tc>
          <w:tcPr>
            <w:tcW w:w="759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2F2F2"/>
            <w:vAlign w:val="center"/>
          </w:tcPr>
          <w:p w14:paraId="6DB96B83" w14:textId="77777777" w:rsidR="007E3417" w:rsidRPr="007E3417" w:rsidRDefault="007E3417" w:rsidP="007E3417">
            <w:pPr>
              <w:pStyle w:val="a7"/>
              <w:jc w:val="both"/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</w:pPr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ООО ПК «</w:t>
            </w:r>
            <w:proofErr w:type="spellStart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Технология</w:t>
            </w:r>
            <w:proofErr w:type="spellEnd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»</w:t>
            </w:r>
          </w:p>
        </w:tc>
      </w:tr>
      <w:tr w:rsidR="007E3417" w:rsidRPr="007E3417" w14:paraId="25100BF9" w14:textId="77777777" w:rsidTr="00C35254">
        <w:trPr>
          <w:jc w:val="center"/>
        </w:trPr>
        <w:tc>
          <w:tcPr>
            <w:tcW w:w="238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FFFFF"/>
            <w:vAlign w:val="center"/>
          </w:tcPr>
          <w:p w14:paraId="2AE1FBB4" w14:textId="77777777" w:rsidR="007E3417" w:rsidRPr="007E3417" w:rsidRDefault="007E3417" w:rsidP="007E3417">
            <w:pPr>
              <w:pStyle w:val="a7"/>
              <w:jc w:val="both"/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</w:pPr>
            <w:proofErr w:type="spellStart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Дата</w:t>
            </w:r>
            <w:proofErr w:type="spellEnd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продажи</w:t>
            </w:r>
            <w:proofErr w:type="spellEnd"/>
          </w:p>
        </w:tc>
        <w:tc>
          <w:tcPr>
            <w:tcW w:w="759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FFFFF"/>
            <w:vAlign w:val="center"/>
          </w:tcPr>
          <w:p w14:paraId="3A81EA8E" w14:textId="77777777" w:rsidR="007E3417" w:rsidRPr="007E3417" w:rsidRDefault="007E3417" w:rsidP="007E3417">
            <w:pPr>
              <w:pStyle w:val="a7"/>
              <w:jc w:val="both"/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</w:pPr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{</w:t>
            </w:r>
            <w:proofErr w:type="spellStart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ДатаПродажи</w:t>
            </w:r>
            <w:proofErr w:type="spellEnd"/>
            <w:r w:rsidRPr="007E3417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}</w:t>
            </w:r>
          </w:p>
        </w:tc>
      </w:tr>
    </w:tbl>
    <w:p w14:paraId="73A826BF" w14:textId="77777777" w:rsidR="007E3417" w:rsidRPr="007E3417" w:rsidRDefault="007E3417" w:rsidP="007E3417">
      <w:pPr>
        <w:pStyle w:val="a7"/>
        <w:jc w:val="both"/>
        <w:rPr>
          <w:rFonts w:ascii="Arial" w:hAnsi="Arial" w:cs="Arial"/>
          <w:bCs/>
          <w:iCs/>
          <w:sz w:val="18"/>
          <w:szCs w:val="18"/>
        </w:rPr>
      </w:pPr>
    </w:p>
    <w:p w14:paraId="14E35EAE" w14:textId="77777777" w:rsidR="007E3417" w:rsidRPr="009442D4" w:rsidRDefault="007E3417" w:rsidP="007E3417">
      <w:pPr>
        <w:pStyle w:val="a7"/>
        <w:jc w:val="both"/>
        <w:rPr>
          <w:rFonts w:ascii="Arial" w:hAnsi="Arial" w:cs="Arial"/>
          <w:b/>
          <w:bCs/>
          <w:iCs/>
          <w:sz w:val="18"/>
          <w:szCs w:val="18"/>
        </w:rPr>
      </w:pPr>
      <w:r w:rsidRPr="009442D4">
        <w:rPr>
          <w:rFonts w:ascii="Arial" w:hAnsi="Arial" w:cs="Arial"/>
          <w:b/>
          <w:bCs/>
          <w:iCs/>
          <w:sz w:val="18"/>
          <w:szCs w:val="18"/>
        </w:rPr>
        <w:t xml:space="preserve">             </w:t>
      </w:r>
      <w:proofErr w:type="spellStart"/>
      <w:r w:rsidRPr="009442D4">
        <w:rPr>
          <w:rFonts w:ascii="Arial" w:hAnsi="Arial" w:cs="Arial"/>
          <w:b/>
          <w:bCs/>
          <w:iCs/>
          <w:sz w:val="18"/>
          <w:szCs w:val="18"/>
          <w:lang w:val="en-US"/>
        </w:rPr>
        <w:t>Директор</w:t>
      </w:r>
      <w:proofErr w:type="spellEnd"/>
      <w:r w:rsidRPr="009442D4">
        <w:rPr>
          <w:rFonts w:ascii="Arial" w:hAnsi="Arial" w:cs="Arial"/>
          <w:b/>
          <w:bCs/>
          <w:iCs/>
          <w:sz w:val="18"/>
          <w:szCs w:val="18"/>
          <w:lang w:val="en-US"/>
        </w:rPr>
        <w:t xml:space="preserve"> С.В. </w:t>
      </w:r>
      <w:proofErr w:type="spellStart"/>
      <w:r w:rsidRPr="009442D4">
        <w:rPr>
          <w:rFonts w:ascii="Arial" w:hAnsi="Arial" w:cs="Arial"/>
          <w:b/>
          <w:bCs/>
          <w:iCs/>
          <w:sz w:val="18"/>
          <w:szCs w:val="18"/>
          <w:lang w:val="en-US"/>
        </w:rPr>
        <w:t>Шаломин</w:t>
      </w:r>
      <w:proofErr w:type="spellEnd"/>
      <w:r w:rsidRPr="009442D4">
        <w:rPr>
          <w:rFonts w:ascii="Arial" w:hAnsi="Arial" w:cs="Arial"/>
          <w:b/>
          <w:bCs/>
          <w:iCs/>
          <w:sz w:val="18"/>
          <w:szCs w:val="18"/>
        </w:rPr>
        <w:t xml:space="preserve">  </w:t>
      </w:r>
    </w:p>
    <w:p w14:paraId="0A26378F" w14:textId="77777777" w:rsidR="00072828" w:rsidRPr="007E3417" w:rsidRDefault="00072828" w:rsidP="007E3417">
      <w:pPr>
        <w:pStyle w:val="a7"/>
        <w:jc w:val="both"/>
        <w:rPr>
          <w:rFonts w:ascii="Arial" w:hAnsi="Arial" w:cs="Arial"/>
          <w:sz w:val="18"/>
          <w:szCs w:val="18"/>
        </w:rPr>
      </w:pPr>
    </w:p>
    <w:sectPr w:rsidR="00072828" w:rsidRPr="007E3417" w:rsidSect="00C22365">
      <w:headerReference w:type="default" r:id="rId8"/>
      <w:pgSz w:w="11906" w:h="16838"/>
      <w:pgMar w:top="212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410A0" w14:textId="77777777" w:rsidR="004F7185" w:rsidRDefault="004F7185" w:rsidP="00AA6AAE">
      <w:r>
        <w:separator/>
      </w:r>
    </w:p>
  </w:endnote>
  <w:endnote w:type="continuationSeparator" w:id="0">
    <w:p w14:paraId="342CF393" w14:textId="77777777" w:rsidR="004F7185" w:rsidRDefault="004F7185" w:rsidP="00AA6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 Narrow">
    <w:altName w:val="Calibri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60CA5" w14:textId="77777777" w:rsidR="004F7185" w:rsidRDefault="004F7185" w:rsidP="00AA6AAE">
      <w:r>
        <w:separator/>
      </w:r>
    </w:p>
  </w:footnote>
  <w:footnote w:type="continuationSeparator" w:id="0">
    <w:p w14:paraId="647B0503" w14:textId="77777777" w:rsidR="004F7185" w:rsidRDefault="004F7185" w:rsidP="00AA6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892C9" w14:textId="77777777" w:rsidR="00B73D75" w:rsidRPr="00B73D75" w:rsidRDefault="005A2C2E" w:rsidP="00B73D75">
    <w:r>
      <w:rPr>
        <w:noProof/>
      </w:rPr>
      <w:drawing>
        <wp:anchor distT="0" distB="0" distL="114300" distR="114300" simplePos="0" relativeHeight="251659264" behindDoc="0" locked="0" layoutInCell="1" allowOverlap="1" wp14:anchorId="64272D3E" wp14:editId="4DFF8561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53325" cy="1190625"/>
          <wp:effectExtent l="0" t="0" r="9525" b="9525"/>
          <wp:wrapNone/>
          <wp:docPr id="1567504141" name="Рисунок 156750414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Рисунок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3D75" w:rsidRPr="00B73D75">
      <w:t xml:space="preserve"> </w:t>
    </w:r>
  </w:p>
  <w:p w14:paraId="2973E63D" w14:textId="77777777" w:rsidR="00D91D0B" w:rsidRDefault="00D91D0B">
    <w:pPr>
      <w:pStyle w:val="a3"/>
    </w:pPr>
  </w:p>
  <w:p w14:paraId="5E5474FF" w14:textId="77777777" w:rsidR="00D91D0B" w:rsidRDefault="00D91D0B">
    <w:pPr>
      <w:pStyle w:val="a3"/>
    </w:pPr>
  </w:p>
  <w:p w14:paraId="6919355F" w14:textId="77777777" w:rsidR="00D91D0B" w:rsidRDefault="00D91D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A2778"/>
    <w:multiLevelType w:val="multilevel"/>
    <w:tmpl w:val="D64A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01CBD"/>
    <w:multiLevelType w:val="multilevel"/>
    <w:tmpl w:val="796CA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B16E9"/>
    <w:multiLevelType w:val="hybridMultilevel"/>
    <w:tmpl w:val="36523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9238E"/>
    <w:multiLevelType w:val="hybridMultilevel"/>
    <w:tmpl w:val="1BB8C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8047B"/>
    <w:multiLevelType w:val="multilevel"/>
    <w:tmpl w:val="10AE2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9E2851"/>
    <w:multiLevelType w:val="hybridMultilevel"/>
    <w:tmpl w:val="E7601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20409"/>
    <w:multiLevelType w:val="hybridMultilevel"/>
    <w:tmpl w:val="E91A1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36F5E"/>
    <w:multiLevelType w:val="multilevel"/>
    <w:tmpl w:val="73AE4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96561A"/>
    <w:multiLevelType w:val="multilevel"/>
    <w:tmpl w:val="B39C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CC1829"/>
    <w:multiLevelType w:val="multilevel"/>
    <w:tmpl w:val="3678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6E2F3F"/>
    <w:multiLevelType w:val="hybridMultilevel"/>
    <w:tmpl w:val="73002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90DC1"/>
    <w:multiLevelType w:val="hybridMultilevel"/>
    <w:tmpl w:val="BEDA3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10596"/>
    <w:multiLevelType w:val="multilevel"/>
    <w:tmpl w:val="FEFA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DE7D65"/>
    <w:multiLevelType w:val="hybridMultilevel"/>
    <w:tmpl w:val="C44E7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A51822"/>
    <w:multiLevelType w:val="hybridMultilevel"/>
    <w:tmpl w:val="1BF83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B2584"/>
    <w:multiLevelType w:val="multilevel"/>
    <w:tmpl w:val="DB142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8F2453"/>
    <w:multiLevelType w:val="multilevel"/>
    <w:tmpl w:val="6E82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E1051F"/>
    <w:multiLevelType w:val="multilevel"/>
    <w:tmpl w:val="51BAD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FC0D99"/>
    <w:multiLevelType w:val="multilevel"/>
    <w:tmpl w:val="BC34A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3430B0"/>
    <w:multiLevelType w:val="hybridMultilevel"/>
    <w:tmpl w:val="08E246F0"/>
    <w:lvl w:ilvl="0" w:tplc="26A00D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B11331"/>
    <w:multiLevelType w:val="hybridMultilevel"/>
    <w:tmpl w:val="01CC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3580B"/>
    <w:multiLevelType w:val="multilevel"/>
    <w:tmpl w:val="E8965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013EEE"/>
    <w:multiLevelType w:val="multilevel"/>
    <w:tmpl w:val="DE02B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5"/>
  </w:num>
  <w:num w:numId="5">
    <w:abstractNumId w:val="9"/>
  </w:num>
  <w:num w:numId="6">
    <w:abstractNumId w:val="2"/>
  </w:num>
  <w:num w:numId="7">
    <w:abstractNumId w:val="11"/>
  </w:num>
  <w:num w:numId="8">
    <w:abstractNumId w:val="21"/>
  </w:num>
  <w:num w:numId="9">
    <w:abstractNumId w:val="17"/>
  </w:num>
  <w:num w:numId="10">
    <w:abstractNumId w:val="22"/>
  </w:num>
  <w:num w:numId="11">
    <w:abstractNumId w:val="16"/>
  </w:num>
  <w:num w:numId="12">
    <w:abstractNumId w:val="15"/>
  </w:num>
  <w:num w:numId="13">
    <w:abstractNumId w:val="14"/>
  </w:num>
  <w:num w:numId="14">
    <w:abstractNumId w:val="20"/>
  </w:num>
  <w:num w:numId="15">
    <w:abstractNumId w:val="8"/>
  </w:num>
  <w:num w:numId="16">
    <w:abstractNumId w:val="18"/>
  </w:num>
  <w:num w:numId="17">
    <w:abstractNumId w:val="12"/>
  </w:num>
  <w:num w:numId="18">
    <w:abstractNumId w:val="4"/>
  </w:num>
  <w:num w:numId="19">
    <w:abstractNumId w:val="6"/>
  </w:num>
  <w:num w:numId="20">
    <w:abstractNumId w:val="7"/>
  </w:num>
  <w:num w:numId="21">
    <w:abstractNumId w:val="1"/>
  </w:num>
  <w:num w:numId="22">
    <w:abstractNumId w:val="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7A6"/>
    <w:rsid w:val="00010BDD"/>
    <w:rsid w:val="0001582E"/>
    <w:rsid w:val="000345DC"/>
    <w:rsid w:val="00045000"/>
    <w:rsid w:val="000451BA"/>
    <w:rsid w:val="00057978"/>
    <w:rsid w:val="00072828"/>
    <w:rsid w:val="000763D1"/>
    <w:rsid w:val="00087A51"/>
    <w:rsid w:val="00093EC6"/>
    <w:rsid w:val="000C00E0"/>
    <w:rsid w:val="000E0D66"/>
    <w:rsid w:val="000E45D5"/>
    <w:rsid w:val="00101E5E"/>
    <w:rsid w:val="00114894"/>
    <w:rsid w:val="001243C9"/>
    <w:rsid w:val="001257A8"/>
    <w:rsid w:val="001475CC"/>
    <w:rsid w:val="00147AB4"/>
    <w:rsid w:val="00151256"/>
    <w:rsid w:val="0015700B"/>
    <w:rsid w:val="00190586"/>
    <w:rsid w:val="00193803"/>
    <w:rsid w:val="001A28C9"/>
    <w:rsid w:val="001A4B7E"/>
    <w:rsid w:val="001E7666"/>
    <w:rsid w:val="002051C6"/>
    <w:rsid w:val="00264AFE"/>
    <w:rsid w:val="002A264E"/>
    <w:rsid w:val="002C05B8"/>
    <w:rsid w:val="002C7E9B"/>
    <w:rsid w:val="002D72F7"/>
    <w:rsid w:val="00307496"/>
    <w:rsid w:val="00311679"/>
    <w:rsid w:val="0032342B"/>
    <w:rsid w:val="0032699B"/>
    <w:rsid w:val="00343C64"/>
    <w:rsid w:val="003615C0"/>
    <w:rsid w:val="003675CC"/>
    <w:rsid w:val="00377A55"/>
    <w:rsid w:val="003B07A6"/>
    <w:rsid w:val="003B15EF"/>
    <w:rsid w:val="003C1293"/>
    <w:rsid w:val="003E2B6D"/>
    <w:rsid w:val="003F4D6E"/>
    <w:rsid w:val="003F6228"/>
    <w:rsid w:val="00403B6E"/>
    <w:rsid w:val="00415722"/>
    <w:rsid w:val="004320C5"/>
    <w:rsid w:val="00432FFA"/>
    <w:rsid w:val="0044091B"/>
    <w:rsid w:val="00445552"/>
    <w:rsid w:val="0045585A"/>
    <w:rsid w:val="0047374A"/>
    <w:rsid w:val="004A08CB"/>
    <w:rsid w:val="004B5184"/>
    <w:rsid w:val="004B7D74"/>
    <w:rsid w:val="004F462B"/>
    <w:rsid w:val="004F7185"/>
    <w:rsid w:val="00506F0F"/>
    <w:rsid w:val="0052097D"/>
    <w:rsid w:val="00522704"/>
    <w:rsid w:val="0054719A"/>
    <w:rsid w:val="00560462"/>
    <w:rsid w:val="005764BD"/>
    <w:rsid w:val="00582741"/>
    <w:rsid w:val="00583DE2"/>
    <w:rsid w:val="005A2C2E"/>
    <w:rsid w:val="005A4B1E"/>
    <w:rsid w:val="005B16E9"/>
    <w:rsid w:val="005C6A9D"/>
    <w:rsid w:val="005E0659"/>
    <w:rsid w:val="005E2629"/>
    <w:rsid w:val="006105CB"/>
    <w:rsid w:val="006405CD"/>
    <w:rsid w:val="00660688"/>
    <w:rsid w:val="00664224"/>
    <w:rsid w:val="006830A7"/>
    <w:rsid w:val="006C33CE"/>
    <w:rsid w:val="006D7427"/>
    <w:rsid w:val="006E6A73"/>
    <w:rsid w:val="006E7EC1"/>
    <w:rsid w:val="006F5EB1"/>
    <w:rsid w:val="00700B1F"/>
    <w:rsid w:val="00732B9F"/>
    <w:rsid w:val="00745CDA"/>
    <w:rsid w:val="00747202"/>
    <w:rsid w:val="00754259"/>
    <w:rsid w:val="0077030A"/>
    <w:rsid w:val="00771AEE"/>
    <w:rsid w:val="00791A97"/>
    <w:rsid w:val="007A6AE6"/>
    <w:rsid w:val="007B2791"/>
    <w:rsid w:val="007C2CFD"/>
    <w:rsid w:val="007C429C"/>
    <w:rsid w:val="007C6759"/>
    <w:rsid w:val="007E3417"/>
    <w:rsid w:val="007F1EF7"/>
    <w:rsid w:val="007F3AD9"/>
    <w:rsid w:val="00804B17"/>
    <w:rsid w:val="00812294"/>
    <w:rsid w:val="008215F1"/>
    <w:rsid w:val="008262B1"/>
    <w:rsid w:val="00836655"/>
    <w:rsid w:val="00837E44"/>
    <w:rsid w:val="00856680"/>
    <w:rsid w:val="00857D44"/>
    <w:rsid w:val="00866193"/>
    <w:rsid w:val="00873621"/>
    <w:rsid w:val="0088207F"/>
    <w:rsid w:val="008A52B5"/>
    <w:rsid w:val="008B1A0A"/>
    <w:rsid w:val="00901C27"/>
    <w:rsid w:val="0090368F"/>
    <w:rsid w:val="00905E22"/>
    <w:rsid w:val="00906C28"/>
    <w:rsid w:val="0091187F"/>
    <w:rsid w:val="00941CA5"/>
    <w:rsid w:val="009442D4"/>
    <w:rsid w:val="009718F4"/>
    <w:rsid w:val="009826A6"/>
    <w:rsid w:val="0099126F"/>
    <w:rsid w:val="009A1D25"/>
    <w:rsid w:val="009B2D90"/>
    <w:rsid w:val="009F542A"/>
    <w:rsid w:val="00A21ECF"/>
    <w:rsid w:val="00A24F6D"/>
    <w:rsid w:val="00A349B6"/>
    <w:rsid w:val="00A35A24"/>
    <w:rsid w:val="00A35F33"/>
    <w:rsid w:val="00AA6378"/>
    <w:rsid w:val="00AA6AAE"/>
    <w:rsid w:val="00AB6BA1"/>
    <w:rsid w:val="00AD013F"/>
    <w:rsid w:val="00AE6F4B"/>
    <w:rsid w:val="00AF04B5"/>
    <w:rsid w:val="00B11A2C"/>
    <w:rsid w:val="00B24081"/>
    <w:rsid w:val="00B36B6B"/>
    <w:rsid w:val="00B73D38"/>
    <w:rsid w:val="00B73D75"/>
    <w:rsid w:val="00B844F1"/>
    <w:rsid w:val="00B91580"/>
    <w:rsid w:val="00B94899"/>
    <w:rsid w:val="00B97B74"/>
    <w:rsid w:val="00BA454E"/>
    <w:rsid w:val="00BA7101"/>
    <w:rsid w:val="00BC245F"/>
    <w:rsid w:val="00BE0A5D"/>
    <w:rsid w:val="00BF0548"/>
    <w:rsid w:val="00C030AD"/>
    <w:rsid w:val="00C0669B"/>
    <w:rsid w:val="00C15855"/>
    <w:rsid w:val="00C22365"/>
    <w:rsid w:val="00C50460"/>
    <w:rsid w:val="00C72C03"/>
    <w:rsid w:val="00C7553D"/>
    <w:rsid w:val="00CA091B"/>
    <w:rsid w:val="00CE4CBF"/>
    <w:rsid w:val="00CE7381"/>
    <w:rsid w:val="00D07A9F"/>
    <w:rsid w:val="00D34ED2"/>
    <w:rsid w:val="00D40202"/>
    <w:rsid w:val="00D5291C"/>
    <w:rsid w:val="00D57645"/>
    <w:rsid w:val="00D613E6"/>
    <w:rsid w:val="00D724AA"/>
    <w:rsid w:val="00D844A1"/>
    <w:rsid w:val="00D85C72"/>
    <w:rsid w:val="00D85E10"/>
    <w:rsid w:val="00D91D0B"/>
    <w:rsid w:val="00DA1C20"/>
    <w:rsid w:val="00DB577D"/>
    <w:rsid w:val="00DB7E58"/>
    <w:rsid w:val="00DC29F3"/>
    <w:rsid w:val="00DC5F5A"/>
    <w:rsid w:val="00DC6863"/>
    <w:rsid w:val="00E015E0"/>
    <w:rsid w:val="00E17CBC"/>
    <w:rsid w:val="00E17EEB"/>
    <w:rsid w:val="00E2343B"/>
    <w:rsid w:val="00E25585"/>
    <w:rsid w:val="00E34F33"/>
    <w:rsid w:val="00E35508"/>
    <w:rsid w:val="00E36AEB"/>
    <w:rsid w:val="00E43B24"/>
    <w:rsid w:val="00E739BF"/>
    <w:rsid w:val="00E82372"/>
    <w:rsid w:val="00E93054"/>
    <w:rsid w:val="00E95704"/>
    <w:rsid w:val="00EA5AC9"/>
    <w:rsid w:val="00EC44CC"/>
    <w:rsid w:val="00ED0261"/>
    <w:rsid w:val="00EF06EF"/>
    <w:rsid w:val="00EF1269"/>
    <w:rsid w:val="00EF1589"/>
    <w:rsid w:val="00EF4A6F"/>
    <w:rsid w:val="00F02314"/>
    <w:rsid w:val="00F27A6A"/>
    <w:rsid w:val="00F40488"/>
    <w:rsid w:val="00F52EBD"/>
    <w:rsid w:val="00F57CE9"/>
    <w:rsid w:val="00F82261"/>
    <w:rsid w:val="00FC0CE3"/>
    <w:rsid w:val="00FC536E"/>
    <w:rsid w:val="00FF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F07AB9"/>
  <w15:chartTrackingRefBased/>
  <w15:docId w15:val="{F10147B6-6657-4BD6-8F75-F7497ED3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1E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AA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A6AAE"/>
  </w:style>
  <w:style w:type="paragraph" w:styleId="a5">
    <w:name w:val="footer"/>
    <w:basedOn w:val="a"/>
    <w:link w:val="a6"/>
    <w:uiPriority w:val="99"/>
    <w:unhideWhenUsed/>
    <w:rsid w:val="00AA6AA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A6AAE"/>
  </w:style>
  <w:style w:type="paragraph" w:styleId="a7">
    <w:name w:val="No Spacing"/>
    <w:uiPriority w:val="1"/>
    <w:qFormat/>
    <w:rsid w:val="00AA6AAE"/>
    <w:pPr>
      <w:spacing w:after="0" w:line="240" w:lineRule="auto"/>
    </w:pPr>
  </w:style>
  <w:style w:type="table" w:styleId="a8">
    <w:name w:val="Table Grid"/>
    <w:basedOn w:val="a1"/>
    <w:uiPriority w:val="39"/>
    <w:rsid w:val="00D40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4020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-21">
    <w:name w:val="Grid Table 2 Accent 1"/>
    <w:basedOn w:val="a1"/>
    <w:uiPriority w:val="47"/>
    <w:rsid w:val="00D4020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15">
    <w:name w:val="Grid Table 1 Light Accent 5"/>
    <w:basedOn w:val="a1"/>
    <w:uiPriority w:val="46"/>
    <w:rsid w:val="00C0669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31">
    <w:name w:val="Grid Table 3 Accent 1"/>
    <w:basedOn w:val="a1"/>
    <w:uiPriority w:val="48"/>
    <w:rsid w:val="00C0669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-35">
    <w:name w:val="Grid Table 3 Accent 5"/>
    <w:basedOn w:val="a1"/>
    <w:uiPriority w:val="48"/>
    <w:rsid w:val="00C0669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-41">
    <w:name w:val="Grid Table 4 Accent 1"/>
    <w:basedOn w:val="a1"/>
    <w:uiPriority w:val="49"/>
    <w:rsid w:val="00C0669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55">
    <w:name w:val="Grid Table 5 Dark Accent 5"/>
    <w:basedOn w:val="a1"/>
    <w:uiPriority w:val="50"/>
    <w:rsid w:val="00C066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-51">
    <w:name w:val="Grid Table 5 Dark Accent 1"/>
    <w:basedOn w:val="a1"/>
    <w:uiPriority w:val="50"/>
    <w:rsid w:val="00C066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-71">
    <w:name w:val="Grid Table 7 Colorful Accent 1"/>
    <w:basedOn w:val="a1"/>
    <w:uiPriority w:val="52"/>
    <w:rsid w:val="00C0669B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paragraph" w:styleId="aa">
    <w:name w:val="Body Text"/>
    <w:basedOn w:val="a"/>
    <w:link w:val="ab"/>
    <w:uiPriority w:val="1"/>
    <w:qFormat/>
    <w:rsid w:val="00D07A9F"/>
    <w:pPr>
      <w:widowControl w:val="0"/>
      <w:autoSpaceDE w:val="0"/>
      <w:autoSpaceDN w:val="0"/>
    </w:pPr>
    <w:rPr>
      <w:lang w:val="en-US" w:eastAsia="en-US"/>
    </w:rPr>
  </w:style>
  <w:style w:type="character" w:customStyle="1" w:styleId="ab">
    <w:name w:val="Основной текст Знак"/>
    <w:basedOn w:val="a0"/>
    <w:link w:val="aa"/>
    <w:uiPriority w:val="1"/>
    <w:rsid w:val="00D07A9F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-33">
    <w:name w:val="Grid Table 3 Accent 3"/>
    <w:basedOn w:val="a1"/>
    <w:uiPriority w:val="48"/>
    <w:rsid w:val="00D85C7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customStyle="1" w:styleId="pdq2pgselectionanchorcontainer">
    <w:name w:val="pdq2pg_selectionanchorcontainer"/>
    <w:basedOn w:val="a"/>
    <w:rsid w:val="000451BA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0451BA"/>
    <w:rPr>
      <w:b/>
      <w:bCs/>
    </w:rPr>
  </w:style>
  <w:style w:type="paragraph" w:styleId="ad">
    <w:name w:val="Normal (Web)"/>
    <w:basedOn w:val="a"/>
    <w:uiPriority w:val="99"/>
    <w:semiHidden/>
    <w:unhideWhenUsed/>
    <w:rsid w:val="000451BA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unhideWhenUsed/>
    <w:rsid w:val="007E3417"/>
    <w:pPr>
      <w:spacing w:after="120" w:line="276" w:lineRule="auto"/>
    </w:pPr>
    <w:rPr>
      <w:rFonts w:ascii="Arial" w:eastAsia="Arial" w:hAnsi="Arial" w:cstheme="minorBidi"/>
      <w:sz w:val="16"/>
      <w:szCs w:val="16"/>
      <w:lang w:val="en-US" w:eastAsia="en-US"/>
    </w:rPr>
  </w:style>
  <w:style w:type="character" w:customStyle="1" w:styleId="30">
    <w:name w:val="Основной текст 3 Знак"/>
    <w:basedOn w:val="a0"/>
    <w:link w:val="3"/>
    <w:uiPriority w:val="99"/>
    <w:rsid w:val="007E3417"/>
    <w:rPr>
      <w:rFonts w:ascii="Arial" w:eastAsia="Arial" w:hAnsi="Arial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6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9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5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"Организация"</Company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 В.В.</dc:creator>
  <cp:keywords/>
  <dc:description/>
  <cp:lastModifiedBy>Лебедева Н.В.</cp:lastModifiedBy>
  <cp:revision>2</cp:revision>
  <dcterms:created xsi:type="dcterms:W3CDTF">2026-10-01T07:49:00Z</dcterms:created>
  <dcterms:modified xsi:type="dcterms:W3CDTF">2026-10-01T07:49:00Z</dcterms:modified>
</cp:coreProperties>
</file>