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1CD" w:rsidRPr="00E85521" w:rsidRDefault="00CF07F3" w:rsidP="00E8552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44"/>
          <w:szCs w:val="44"/>
        </w:rPr>
      </w:pPr>
      <w:r w:rsidRPr="00E85521">
        <w:rPr>
          <w:rFonts w:ascii="Arial" w:hAnsi="Arial" w:cs="Arial"/>
          <w:color w:val="181818"/>
          <w:sz w:val="44"/>
          <w:szCs w:val="44"/>
        </w:rPr>
        <w:t>Атлет ГЗЧ-2500 МП-ТА - генератор звуковой частоты</w:t>
      </w:r>
    </w:p>
    <w:p w:rsidR="00E85521" w:rsidRPr="00E85521" w:rsidRDefault="00E85521" w:rsidP="00E85521">
      <w:pPr>
        <w:pStyle w:val="2"/>
        <w:keepNext w:val="0"/>
        <w:keepLines w:val="0"/>
        <w:pBdr>
          <w:top w:val="single" w:sz="6" w:space="0" w:color="E5E5E5"/>
        </w:pBdr>
        <w:shd w:val="clear" w:color="auto" w:fill="FFFFFF"/>
        <w:spacing w:before="0" w:after="360" w:line="240" w:lineRule="auto"/>
        <w:rPr>
          <w:rFonts w:ascii="Arial" w:hAnsi="Arial" w:cs="Arial"/>
          <w:b/>
          <w:color w:val="181818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181818"/>
          <w:kern w:val="36"/>
          <w:sz w:val="20"/>
          <w:szCs w:val="20"/>
          <w:lang w:eastAsia="ru-RU"/>
        </w:rPr>
        <w:br/>
      </w:r>
      <w:r w:rsidRPr="00E85521">
        <w:rPr>
          <w:rFonts w:ascii="Arial" w:hAnsi="Arial" w:cs="Arial"/>
          <w:b/>
          <w:color w:val="181818"/>
          <w:sz w:val="32"/>
          <w:szCs w:val="32"/>
        </w:rPr>
        <w:t>Описание Атлет ГЗЧ-2500 МП-ТА</w:t>
      </w:r>
    </w:p>
    <w:p w:rsidR="00E85521" w:rsidRPr="00E85521" w:rsidRDefault="00E85521" w:rsidP="00E85521">
      <w:pPr>
        <w:pStyle w:val="a3"/>
        <w:pBdr>
          <w:top w:val="single" w:sz="6" w:space="0" w:color="E5E5E5"/>
        </w:pBdr>
        <w:shd w:val="clear" w:color="auto" w:fill="FFFFFF"/>
        <w:spacing w:before="0" w:beforeAutospacing="0" w:after="300" w:afterAutospacing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Генератор звуковой частоты Атлет ГЗЧ-2500 МП-ТА предназначен для создания в трассах скрытых коммуникаций (кабельных линиях и электропроводящих трубопроводах) электрических колебаний с целью их трассировки и поиска мест повреждения поисковым приемником.</w:t>
      </w:r>
    </w:p>
    <w:p w:rsidR="00E85521" w:rsidRPr="00E85521" w:rsidRDefault="00E85521" w:rsidP="00E85521">
      <w:pPr>
        <w:pStyle w:val="3"/>
        <w:pBdr>
          <w:top w:val="single" w:sz="6" w:space="0" w:color="E5E5E5"/>
        </w:pBdr>
        <w:shd w:val="clear" w:color="auto" w:fill="FFFFFF"/>
        <w:spacing w:before="150" w:after="225" w:line="240" w:lineRule="auto"/>
        <w:rPr>
          <w:rFonts w:ascii="Arial" w:hAnsi="Arial" w:cs="Arial"/>
          <w:b/>
          <w:color w:val="181818"/>
          <w:sz w:val="20"/>
          <w:szCs w:val="20"/>
        </w:rPr>
      </w:pPr>
      <w:r w:rsidRPr="00E85521">
        <w:rPr>
          <w:rFonts w:ascii="Arial" w:hAnsi="Arial" w:cs="Arial"/>
          <w:b/>
          <w:color w:val="181818"/>
          <w:sz w:val="20"/>
          <w:szCs w:val="20"/>
        </w:rPr>
        <w:t>Преимущества нового Атлет ГЗЧ-2500 МП-ТА – 2025г.</w:t>
      </w:r>
    </w:p>
    <w:p w:rsidR="00E85521" w:rsidRPr="00E85521" w:rsidRDefault="00E85521" w:rsidP="00E85521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Новый сенсорный экран.</w:t>
      </w:r>
    </w:p>
    <w:p w:rsidR="00E85521" w:rsidRPr="00E85521" w:rsidRDefault="00E85521" w:rsidP="00E85521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Удобный современный интерфейс управления.</w:t>
      </w:r>
    </w:p>
    <w:p w:rsidR="00E85521" w:rsidRPr="00E85521" w:rsidRDefault="00E85521" w:rsidP="00E85521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 xml:space="preserve">Возможность выбора </w:t>
      </w:r>
      <w:proofErr w:type="spellStart"/>
      <w:r w:rsidRPr="00E85521">
        <w:rPr>
          <w:rFonts w:ascii="Arial" w:hAnsi="Arial" w:cs="Arial"/>
          <w:color w:val="555555"/>
          <w:sz w:val="20"/>
          <w:szCs w:val="20"/>
        </w:rPr>
        <w:t>многочастотности</w:t>
      </w:r>
      <w:proofErr w:type="spellEnd"/>
      <w:r w:rsidRPr="00E85521">
        <w:rPr>
          <w:rFonts w:ascii="Arial" w:hAnsi="Arial" w:cs="Arial"/>
          <w:color w:val="555555"/>
          <w:sz w:val="20"/>
          <w:szCs w:val="20"/>
        </w:rPr>
        <w:t xml:space="preserve"> для работы с разными поисковыми устройствами (приемниками разных производителей).</w:t>
      </w:r>
    </w:p>
    <w:p w:rsidR="00E85521" w:rsidRPr="00E85521" w:rsidRDefault="00E85521" w:rsidP="00E85521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Реализован цифровой вариант для работы в ЦЭТЛ.</w:t>
      </w:r>
    </w:p>
    <w:p w:rsidR="00E85521" w:rsidRPr="00E85521" w:rsidRDefault="00E85521" w:rsidP="00E85521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Новая функция автоматического согласования.</w:t>
      </w:r>
    </w:p>
    <w:p w:rsidR="00E85521" w:rsidRPr="00E85521" w:rsidRDefault="00E85521" w:rsidP="00E85521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Установлен новый, мощный, высокопроизводительный котроллер для обработки информации.</w:t>
      </w:r>
    </w:p>
    <w:p w:rsidR="00E85521" w:rsidRPr="00E85521" w:rsidRDefault="00E85521" w:rsidP="00E85521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Расширение предустановок: функция прогрева кабеля, автоматическое определение рабочих оптимальных частот и т.д.</w:t>
      </w:r>
    </w:p>
    <w:p w:rsidR="00E85521" w:rsidRPr="00E85521" w:rsidRDefault="00E85521" w:rsidP="00E85521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Новая интеллектуальная система режима безопасности.</w:t>
      </w:r>
    </w:p>
    <w:p w:rsidR="00E85521" w:rsidRPr="00E85521" w:rsidRDefault="00E85521" w:rsidP="00E85521">
      <w:pPr>
        <w:numPr>
          <w:ilvl w:val="1"/>
          <w:numId w:val="1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Пластиковый кейс на колесиках для переносной версии ГЗЧ.</w:t>
      </w:r>
    </w:p>
    <w:p w:rsidR="00E85521" w:rsidRPr="00E85521" w:rsidRDefault="00E85521" w:rsidP="00E85521">
      <w:pPr>
        <w:pStyle w:val="3"/>
        <w:pBdr>
          <w:top w:val="single" w:sz="6" w:space="0" w:color="E5E5E5"/>
        </w:pBdr>
        <w:shd w:val="clear" w:color="auto" w:fill="FFFFFF"/>
        <w:spacing w:before="150" w:after="225" w:line="240" w:lineRule="auto"/>
        <w:rPr>
          <w:rFonts w:ascii="Arial" w:hAnsi="Arial" w:cs="Arial"/>
          <w:b/>
          <w:color w:val="181818"/>
          <w:sz w:val="20"/>
          <w:szCs w:val="20"/>
        </w:rPr>
      </w:pPr>
      <w:r w:rsidRPr="00E85521">
        <w:rPr>
          <w:rFonts w:ascii="Arial" w:hAnsi="Arial" w:cs="Arial"/>
          <w:b/>
          <w:color w:val="181818"/>
          <w:sz w:val="20"/>
          <w:szCs w:val="20"/>
        </w:rPr>
        <w:t>Условия эксплуатации</w:t>
      </w:r>
    </w:p>
    <w:p w:rsidR="00E85521" w:rsidRPr="00E85521" w:rsidRDefault="00E85521" w:rsidP="00E85521">
      <w:pPr>
        <w:numPr>
          <w:ilvl w:val="1"/>
          <w:numId w:val="2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рабочая температура окружающей среды от - 20 до + 50 °С;</w:t>
      </w:r>
    </w:p>
    <w:p w:rsidR="00E85521" w:rsidRPr="00E85521" w:rsidRDefault="00E85521" w:rsidP="00E85521">
      <w:pPr>
        <w:numPr>
          <w:ilvl w:val="1"/>
          <w:numId w:val="2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относительная влажность не более 80% при 35 °С;</w:t>
      </w:r>
    </w:p>
    <w:p w:rsidR="00E85521" w:rsidRPr="00E85521" w:rsidRDefault="00E85521" w:rsidP="00E85521">
      <w:pPr>
        <w:numPr>
          <w:ilvl w:val="1"/>
          <w:numId w:val="2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атмосферное давление от 630 до 830 мм рт. ст.;</w:t>
      </w:r>
    </w:p>
    <w:p w:rsidR="00E85521" w:rsidRPr="00E85521" w:rsidRDefault="00E85521" w:rsidP="00E85521">
      <w:pPr>
        <w:numPr>
          <w:ilvl w:val="1"/>
          <w:numId w:val="2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синусоидальные вибрации с перегрузкой 5g в диапазоне частот 20...120 Гц (в выключенном состоянии);</w:t>
      </w:r>
    </w:p>
    <w:p w:rsidR="00E85521" w:rsidRPr="00E85521" w:rsidRDefault="00E85521" w:rsidP="00E85521">
      <w:pPr>
        <w:numPr>
          <w:ilvl w:val="1"/>
          <w:numId w:val="2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>удары с перегрузкой 10g (в выключенном состоянии);</w:t>
      </w:r>
    </w:p>
    <w:p w:rsidR="00E85521" w:rsidRPr="00E85521" w:rsidRDefault="00E85521" w:rsidP="00E85521">
      <w:pPr>
        <w:numPr>
          <w:ilvl w:val="1"/>
          <w:numId w:val="2"/>
        </w:numPr>
        <w:pBdr>
          <w:top w:val="single" w:sz="6" w:space="0" w:color="E5E5E5"/>
        </w:pBdr>
        <w:shd w:val="clear" w:color="auto" w:fill="FFFFFF"/>
        <w:spacing w:after="0" w:line="240" w:lineRule="auto"/>
        <w:ind w:left="0"/>
        <w:rPr>
          <w:rFonts w:ascii="Arial" w:hAnsi="Arial" w:cs="Arial"/>
          <w:color w:val="555555"/>
          <w:sz w:val="20"/>
          <w:szCs w:val="20"/>
        </w:rPr>
      </w:pPr>
      <w:r w:rsidRPr="00E85521">
        <w:rPr>
          <w:rFonts w:ascii="Arial" w:hAnsi="Arial" w:cs="Arial"/>
          <w:color w:val="555555"/>
          <w:sz w:val="20"/>
          <w:szCs w:val="20"/>
        </w:rPr>
        <w:t xml:space="preserve">электромагнитные помехи в полосе частот 1 МГц... 1 ГГц с напряженностью электрического поля до 200 В/м, индукцией магнитного поля до 1 </w:t>
      </w:r>
      <w:proofErr w:type="spellStart"/>
      <w:r w:rsidRPr="00E85521">
        <w:rPr>
          <w:rFonts w:ascii="Arial" w:hAnsi="Arial" w:cs="Arial"/>
          <w:color w:val="555555"/>
          <w:sz w:val="20"/>
          <w:szCs w:val="20"/>
        </w:rPr>
        <w:t>мТл</w:t>
      </w:r>
      <w:proofErr w:type="spellEnd"/>
      <w:r w:rsidRPr="00E85521">
        <w:rPr>
          <w:rFonts w:ascii="Arial" w:hAnsi="Arial" w:cs="Arial"/>
          <w:color w:val="555555"/>
          <w:sz w:val="20"/>
          <w:szCs w:val="20"/>
        </w:rPr>
        <w:t xml:space="preserve"> (в выключенном состоянии).</w:t>
      </w:r>
    </w:p>
    <w:p w:rsidR="00E85521" w:rsidRDefault="00E85521" w:rsidP="00E85521">
      <w:pPr>
        <w:pStyle w:val="2"/>
        <w:keepNext w:val="0"/>
        <w:keepLines w:val="0"/>
        <w:pBdr>
          <w:top w:val="single" w:sz="6" w:space="0" w:color="E5E5E5"/>
        </w:pBdr>
        <w:shd w:val="clear" w:color="auto" w:fill="FFFFFF"/>
        <w:spacing w:before="0" w:after="360" w:line="240" w:lineRule="auto"/>
        <w:rPr>
          <w:rFonts w:ascii="Arial" w:hAnsi="Arial" w:cs="Arial"/>
          <w:b/>
          <w:color w:val="181818"/>
          <w:sz w:val="32"/>
          <w:szCs w:val="32"/>
        </w:rPr>
      </w:pPr>
      <w:r>
        <w:rPr>
          <w:rFonts w:ascii="Arial" w:hAnsi="Arial" w:cs="Arial"/>
          <w:b/>
          <w:color w:val="181818"/>
          <w:sz w:val="32"/>
          <w:szCs w:val="32"/>
        </w:rPr>
        <w:br/>
      </w:r>
      <w:r w:rsidRPr="00E85521">
        <w:rPr>
          <w:rFonts w:ascii="Arial" w:hAnsi="Arial" w:cs="Arial"/>
          <w:b/>
          <w:color w:val="181818"/>
          <w:sz w:val="32"/>
          <w:szCs w:val="32"/>
        </w:rPr>
        <w:t>Комплектация генератора Атлет ГЗЧ-2500</w:t>
      </w:r>
    </w:p>
    <w:p w:rsidR="00E85521" w:rsidRPr="00E85521" w:rsidRDefault="00E85521" w:rsidP="00E85521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E85521">
        <w:rPr>
          <w:rFonts w:ascii="Arial" w:hAnsi="Arial" w:cs="Arial"/>
          <w:sz w:val="20"/>
          <w:szCs w:val="20"/>
        </w:rPr>
        <w:t>Атлет ГЗЧ-2500 МП-ТА - 1 шт.</w:t>
      </w:r>
    </w:p>
    <w:p w:rsidR="00E85521" w:rsidRPr="00E85521" w:rsidRDefault="00E85521" w:rsidP="00E85521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E85521">
        <w:rPr>
          <w:rFonts w:ascii="Arial" w:hAnsi="Arial" w:cs="Arial"/>
          <w:sz w:val="20"/>
          <w:szCs w:val="20"/>
        </w:rPr>
        <w:t>Кабель с клипсами (крокодилами), 3 метра - 2 шт.</w:t>
      </w:r>
    </w:p>
    <w:p w:rsidR="00E85521" w:rsidRPr="00E85521" w:rsidRDefault="00E85521" w:rsidP="00E85521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E85521">
        <w:rPr>
          <w:rFonts w:ascii="Arial" w:hAnsi="Arial" w:cs="Arial"/>
          <w:sz w:val="20"/>
          <w:szCs w:val="20"/>
        </w:rPr>
        <w:t>Кабель заземления с кронштейном, 5 метров - 1 шт.</w:t>
      </w:r>
    </w:p>
    <w:p w:rsidR="00E85521" w:rsidRPr="00E85521" w:rsidRDefault="00E85521" w:rsidP="00E85521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E85521">
        <w:rPr>
          <w:rFonts w:ascii="Arial" w:hAnsi="Arial" w:cs="Arial"/>
          <w:sz w:val="20"/>
          <w:szCs w:val="20"/>
        </w:rPr>
        <w:t>Штырь заземления - 1 шт.</w:t>
      </w:r>
    </w:p>
    <w:p w:rsidR="00E85521" w:rsidRPr="00E85521" w:rsidRDefault="00E85521" w:rsidP="00E85521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E85521">
        <w:rPr>
          <w:rFonts w:ascii="Arial" w:hAnsi="Arial" w:cs="Arial"/>
          <w:sz w:val="20"/>
          <w:szCs w:val="20"/>
        </w:rPr>
        <w:t>Руководство по эксплуатации - 1 шт.</w:t>
      </w:r>
    </w:p>
    <w:p w:rsidR="00E85521" w:rsidRPr="00E85521" w:rsidRDefault="00E85521" w:rsidP="00E85521">
      <w:pPr>
        <w:pStyle w:val="a4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E85521">
        <w:rPr>
          <w:rFonts w:ascii="Arial" w:hAnsi="Arial" w:cs="Arial"/>
          <w:sz w:val="20"/>
          <w:szCs w:val="20"/>
        </w:rPr>
        <w:t>Паспорт - 1 шт.</w:t>
      </w:r>
    </w:p>
    <w:p w:rsidR="00E85521" w:rsidRPr="00E85521" w:rsidRDefault="00E85521" w:rsidP="00E85521">
      <w:pPr>
        <w:pStyle w:val="2"/>
        <w:keepNext w:val="0"/>
        <w:keepLines w:val="0"/>
        <w:pBdr>
          <w:top w:val="single" w:sz="6" w:space="0" w:color="E5E5E5"/>
        </w:pBdr>
        <w:shd w:val="clear" w:color="auto" w:fill="FFFFFF"/>
        <w:spacing w:before="0" w:after="360" w:line="240" w:lineRule="auto"/>
        <w:rPr>
          <w:rFonts w:ascii="Arial" w:hAnsi="Arial" w:cs="Arial"/>
          <w:b/>
          <w:color w:val="181818"/>
          <w:sz w:val="32"/>
          <w:szCs w:val="32"/>
        </w:rPr>
      </w:pPr>
      <w:r>
        <w:rPr>
          <w:rFonts w:ascii="Arial" w:hAnsi="Arial" w:cs="Arial"/>
          <w:b/>
          <w:color w:val="181818"/>
          <w:sz w:val="32"/>
          <w:szCs w:val="32"/>
        </w:rPr>
        <w:br/>
      </w:r>
      <w:r w:rsidRPr="00E85521">
        <w:rPr>
          <w:rFonts w:ascii="Arial" w:hAnsi="Arial" w:cs="Arial"/>
          <w:b/>
          <w:color w:val="181818"/>
          <w:sz w:val="32"/>
          <w:szCs w:val="32"/>
        </w:rPr>
        <w:t>Характеристики Атлет ГЗЧ-2500 МП-ТА</w:t>
      </w: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9"/>
        <w:gridCol w:w="2835"/>
      </w:tblGrid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181818"/>
                <w:sz w:val="20"/>
                <w:szCs w:val="20"/>
              </w:rPr>
            </w:pPr>
            <w:r w:rsidRPr="00E85521">
              <w:rPr>
                <w:rFonts w:ascii="Arial" w:hAnsi="Arial" w:cs="Arial"/>
                <w:b/>
                <w:bCs/>
                <w:color w:val="181818"/>
                <w:sz w:val="20"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181818"/>
                <w:sz w:val="20"/>
                <w:szCs w:val="20"/>
              </w:rPr>
            </w:pPr>
            <w:r w:rsidRPr="00E85521">
              <w:rPr>
                <w:rFonts w:ascii="Arial" w:hAnsi="Arial" w:cs="Arial"/>
                <w:b/>
                <w:bCs/>
                <w:color w:val="181818"/>
                <w:sz w:val="20"/>
                <w:szCs w:val="20"/>
              </w:rPr>
              <w:t>Значение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Напряжение питающей однофазной сети, В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220 + 10%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Частота питающей сети, Гц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50 + 2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lastRenderedPageBreak/>
              <w:t>Максимальная выходная мощность, Вт, не менее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2500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Максимальное выходное напряжение, В, не менее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 xml:space="preserve">Максимальный выходной ток, </w:t>
            </w:r>
            <w:proofErr w:type="gramStart"/>
            <w:r w:rsidRPr="00E85521">
              <w:rPr>
                <w:rFonts w:ascii="Arial" w:hAnsi="Arial" w:cs="Arial"/>
                <w:sz w:val="20"/>
                <w:szCs w:val="20"/>
              </w:rPr>
              <w:t>А</w:t>
            </w:r>
            <w:proofErr w:type="gramEnd"/>
            <w:r w:rsidRPr="00E85521">
              <w:rPr>
                <w:rFonts w:ascii="Arial" w:hAnsi="Arial" w:cs="Arial"/>
                <w:sz w:val="20"/>
                <w:szCs w:val="20"/>
              </w:rPr>
              <w:t>, не менее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Частота генерации, Гц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от 512 до 9820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Количество фиксированных значений частоты генерации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20*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Диапазон сопротивления нагрузки, От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0,5 - 1500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Потребляемая мощность, не более, Вт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3000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Габаритные размеры, мм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485х330х180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Масса, не более, кг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E85521" w:rsidRPr="00E85521" w:rsidTr="00E85521">
        <w:tc>
          <w:tcPr>
            <w:tcW w:w="62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Срок службы прибора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5521" w:rsidRPr="00E85521" w:rsidRDefault="00E85521" w:rsidP="00E8552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85521">
              <w:rPr>
                <w:rFonts w:ascii="Arial" w:hAnsi="Arial" w:cs="Arial"/>
                <w:sz w:val="20"/>
                <w:szCs w:val="20"/>
              </w:rPr>
              <w:t>не менее 10 лет</w:t>
            </w:r>
          </w:p>
        </w:tc>
      </w:tr>
    </w:tbl>
    <w:p w:rsidR="00E85521" w:rsidRPr="00B42D15" w:rsidRDefault="00B42D15" w:rsidP="00E85521">
      <w:pPr>
        <w:pStyle w:val="2"/>
        <w:keepNext w:val="0"/>
        <w:keepLines w:val="0"/>
        <w:pBdr>
          <w:top w:val="single" w:sz="6" w:space="0" w:color="E5E5E5"/>
        </w:pBdr>
        <w:shd w:val="clear" w:color="auto" w:fill="FFFFFF"/>
        <w:spacing w:before="0" w:after="360" w:line="240" w:lineRule="auto"/>
        <w:rPr>
          <w:rFonts w:ascii="Arial" w:hAnsi="Arial" w:cs="Arial"/>
          <w:color w:val="181818"/>
          <w:sz w:val="20"/>
          <w:szCs w:val="20"/>
        </w:rPr>
      </w:pPr>
      <w:r w:rsidRPr="00B42D15">
        <w:rPr>
          <w:rFonts w:ascii="Arial" w:hAnsi="Arial" w:cs="Arial"/>
          <w:color w:val="151515"/>
          <w:sz w:val="20"/>
          <w:szCs w:val="20"/>
          <w:shd w:val="clear" w:color="auto" w:fill="FFFFFF"/>
        </w:rPr>
        <w:t>Значения частоты генерации в зависимости от выбранного пользователем семейства приборов: 512; 526; 570; 577; 640; 760; 870; 920; 940; 982; 1024; 1090; 1450; 2048; 2187,5; 6562,5; 8192; 8440; 8928; 9820.</w:t>
      </w:r>
      <w:bookmarkStart w:id="0" w:name="_GoBack"/>
      <w:bookmarkEnd w:id="0"/>
    </w:p>
    <w:sectPr w:rsidR="00E85521" w:rsidRPr="00B42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D29AF"/>
    <w:multiLevelType w:val="hybridMultilevel"/>
    <w:tmpl w:val="A1943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0501D"/>
    <w:multiLevelType w:val="multilevel"/>
    <w:tmpl w:val="7D46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A98"/>
    <w:rsid w:val="00B42D15"/>
    <w:rsid w:val="00CF07F3"/>
    <w:rsid w:val="00E85521"/>
    <w:rsid w:val="00F131CD"/>
    <w:rsid w:val="00FD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E8E63-D7F8-48CC-B579-ED16E734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521"/>
  </w:style>
  <w:style w:type="paragraph" w:styleId="1">
    <w:name w:val="heading 1"/>
    <w:basedOn w:val="a"/>
    <w:link w:val="10"/>
    <w:uiPriority w:val="9"/>
    <w:qFormat/>
    <w:rsid w:val="00CF07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55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5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07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ricevalue">
    <w:name w:val="price_value"/>
    <w:basedOn w:val="a0"/>
    <w:rsid w:val="00CF07F3"/>
  </w:style>
  <w:style w:type="character" w:customStyle="1" w:styleId="pricecurrency">
    <w:name w:val="price_currency"/>
    <w:basedOn w:val="a0"/>
    <w:rsid w:val="00CF07F3"/>
  </w:style>
  <w:style w:type="character" w:customStyle="1" w:styleId="pricends">
    <w:name w:val="price_nds"/>
    <w:basedOn w:val="a0"/>
    <w:rsid w:val="00CF07F3"/>
  </w:style>
  <w:style w:type="character" w:customStyle="1" w:styleId="20">
    <w:name w:val="Заголовок 2 Знак"/>
    <w:basedOn w:val="a0"/>
    <w:link w:val="2"/>
    <w:uiPriority w:val="9"/>
    <w:semiHidden/>
    <w:rsid w:val="00E855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855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85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85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7468">
          <w:marLeft w:val="0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665">
          <w:marLeft w:val="0"/>
          <w:marRight w:val="525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20292">
          <w:marLeft w:val="0"/>
          <w:marRight w:val="525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2026-08-21T08:08:00Z</dcterms:created>
  <dcterms:modified xsi:type="dcterms:W3CDTF">2026-08-21T13:42:00Z</dcterms:modified>
</cp:coreProperties>
</file>