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756" w:rsidRPr="009A4756" w:rsidRDefault="009A4756" w:rsidP="009A4756">
      <w:pPr>
        <w:pStyle w:val="1"/>
        <w:shd w:val="clear" w:color="auto" w:fill="FFFFFF"/>
        <w:spacing w:before="0" w:beforeAutospacing="0" w:after="0"/>
        <w:rPr>
          <w:rFonts w:ascii="Arial" w:hAnsi="Arial" w:cs="Arial"/>
          <w:color w:val="151515"/>
          <w:sz w:val="40"/>
          <w:szCs w:val="40"/>
        </w:rPr>
      </w:pPr>
      <w:r w:rsidRPr="009A4756">
        <w:rPr>
          <w:rFonts w:ascii="Arial" w:hAnsi="Arial" w:cs="Arial"/>
          <w:color w:val="151515"/>
          <w:sz w:val="40"/>
          <w:szCs w:val="40"/>
        </w:rPr>
        <w:t>ИКС-1А «Базовый»</w:t>
      </w:r>
      <w:r w:rsidRPr="009A4756">
        <w:rPr>
          <w:rFonts w:ascii="Arial" w:hAnsi="Arial" w:cs="Arial"/>
          <w:bCs w:val="0"/>
          <w:color w:val="151515"/>
          <w:sz w:val="40"/>
          <w:szCs w:val="40"/>
        </w:rPr>
        <w:t xml:space="preserve"> - </w:t>
      </w:r>
      <w:proofErr w:type="spellStart"/>
      <w:r w:rsidRPr="009A4756">
        <w:rPr>
          <w:rFonts w:ascii="Arial" w:hAnsi="Arial" w:cs="Arial"/>
          <w:bCs w:val="0"/>
          <w:color w:val="151515"/>
          <w:sz w:val="40"/>
          <w:szCs w:val="40"/>
        </w:rPr>
        <w:t>микромиллиомметр</w:t>
      </w:r>
      <w:proofErr w:type="spellEnd"/>
    </w:p>
    <w:p w:rsidR="009A4756" w:rsidRPr="009A4756" w:rsidRDefault="009A4756" w:rsidP="009A4756">
      <w:pPr>
        <w:pStyle w:val="2"/>
        <w:shd w:val="clear" w:color="auto" w:fill="FFFFFF"/>
        <w:spacing w:before="150" w:after="300" w:line="240" w:lineRule="auto"/>
        <w:rPr>
          <w:rFonts w:ascii="Arial" w:hAnsi="Arial" w:cs="Arial"/>
          <w:b/>
          <w:color w:val="151515"/>
          <w:sz w:val="32"/>
          <w:szCs w:val="32"/>
        </w:rPr>
      </w:pPr>
      <w:r w:rsidRPr="009A4756">
        <w:rPr>
          <w:rFonts w:ascii="Arial" w:hAnsi="Arial" w:cs="Arial"/>
          <w:b/>
          <w:color w:val="151515"/>
          <w:sz w:val="32"/>
          <w:szCs w:val="32"/>
        </w:rPr>
        <w:t>Описание</w:t>
      </w:r>
    </w:p>
    <w:p w:rsidR="009A4756" w:rsidRPr="009A4756" w:rsidRDefault="009A4756" w:rsidP="009A4756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sz w:val="20"/>
          <w:szCs w:val="20"/>
        </w:rPr>
      </w:pPr>
      <w:proofErr w:type="spellStart"/>
      <w:r w:rsidRPr="009A4756">
        <w:rPr>
          <w:rFonts w:ascii="Arial" w:hAnsi="Arial" w:cs="Arial"/>
          <w:color w:val="151515"/>
          <w:sz w:val="20"/>
          <w:szCs w:val="20"/>
        </w:rPr>
        <w:t>Микромиллиомметр</w:t>
      </w:r>
      <w:proofErr w:type="spellEnd"/>
      <w:r w:rsidRPr="009A4756">
        <w:rPr>
          <w:rFonts w:ascii="Arial" w:hAnsi="Arial" w:cs="Arial"/>
          <w:color w:val="151515"/>
          <w:sz w:val="20"/>
          <w:szCs w:val="20"/>
        </w:rPr>
        <w:t xml:space="preserve"> ИКС-1А — высокоточный портативный прибор для измерения малых активных сопротивлений постоянному току в диапазоне от 1 мкОм до 200 Ом. Прибор предназначен для диагностики и контроля электрического оборудования в полевы</w:t>
      </w:r>
      <w:bookmarkStart w:id="0" w:name="_GoBack"/>
      <w:bookmarkEnd w:id="0"/>
      <w:r w:rsidRPr="009A4756">
        <w:rPr>
          <w:rFonts w:ascii="Arial" w:hAnsi="Arial" w:cs="Arial"/>
          <w:color w:val="151515"/>
          <w:sz w:val="20"/>
          <w:szCs w:val="20"/>
        </w:rPr>
        <w:t>х и лабораторных условиях.</w:t>
      </w:r>
    </w:p>
    <w:p w:rsidR="009A4756" w:rsidRPr="009A4756" w:rsidRDefault="009A4756" w:rsidP="009A4756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 xml:space="preserve">Благодаря компактным размерам, встроенному аккумулятору и высокой точности измерений ИКС-1А подходит для оперативного контроля контактных соединений, </w:t>
      </w:r>
      <w:proofErr w:type="spellStart"/>
      <w:r w:rsidRPr="009A4756">
        <w:rPr>
          <w:rFonts w:ascii="Arial" w:hAnsi="Arial" w:cs="Arial"/>
          <w:color w:val="151515"/>
          <w:sz w:val="20"/>
          <w:szCs w:val="20"/>
        </w:rPr>
        <w:t>металлосвязи</w:t>
      </w:r>
      <w:proofErr w:type="spellEnd"/>
      <w:r w:rsidRPr="009A4756">
        <w:rPr>
          <w:rFonts w:ascii="Arial" w:hAnsi="Arial" w:cs="Arial"/>
          <w:color w:val="151515"/>
          <w:sz w:val="20"/>
          <w:szCs w:val="20"/>
        </w:rPr>
        <w:t>, обмоток электрических машин и трансформаторов.</w:t>
      </w:r>
    </w:p>
    <w:p w:rsidR="009A4756" w:rsidRPr="009A4756" w:rsidRDefault="009A4756" w:rsidP="009A4756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В комплектации «Энергетик» прибор поддерживает измерение сопротивления обмоток трансформаторов мощностью до 1000 </w:t>
      </w:r>
      <w:proofErr w:type="spellStart"/>
      <w:r w:rsidRPr="009A4756">
        <w:rPr>
          <w:rFonts w:ascii="Arial" w:hAnsi="Arial" w:cs="Arial"/>
          <w:color w:val="151515"/>
          <w:sz w:val="20"/>
          <w:szCs w:val="20"/>
        </w:rPr>
        <w:t>кВА</w:t>
      </w:r>
      <w:proofErr w:type="spellEnd"/>
      <w:r w:rsidRPr="009A4756">
        <w:rPr>
          <w:rFonts w:ascii="Arial" w:hAnsi="Arial" w:cs="Arial"/>
          <w:color w:val="151515"/>
          <w:sz w:val="20"/>
          <w:szCs w:val="20"/>
        </w:rPr>
        <w:t>.</w:t>
      </w:r>
    </w:p>
    <w:p w:rsidR="009A4756" w:rsidRPr="009A4756" w:rsidRDefault="009A4756" w:rsidP="009A4756">
      <w:pPr>
        <w:pStyle w:val="3"/>
        <w:shd w:val="clear" w:color="auto" w:fill="FFFFFF"/>
        <w:spacing w:before="525" w:after="300" w:line="240" w:lineRule="auto"/>
        <w:rPr>
          <w:rFonts w:ascii="Arial" w:hAnsi="Arial" w:cs="Arial"/>
          <w:b/>
          <w:color w:val="151515"/>
          <w:sz w:val="20"/>
          <w:szCs w:val="20"/>
        </w:rPr>
      </w:pPr>
      <w:r w:rsidRPr="009A4756">
        <w:rPr>
          <w:rFonts w:ascii="Arial" w:hAnsi="Arial" w:cs="Arial"/>
          <w:b/>
          <w:color w:val="151515"/>
          <w:sz w:val="20"/>
          <w:szCs w:val="20"/>
        </w:rPr>
        <w:t>Область применения</w:t>
      </w:r>
    </w:p>
    <w:p w:rsidR="009A4756" w:rsidRPr="009A4756" w:rsidRDefault="009A4756" w:rsidP="009A4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Измерение болтовых, сварных и контактных сопротивлений.</w:t>
      </w:r>
    </w:p>
    <w:p w:rsidR="009A4756" w:rsidRPr="009A4756" w:rsidRDefault="009A4756" w:rsidP="009A4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 xml:space="preserve">Контроль сопротивления </w:t>
      </w:r>
      <w:proofErr w:type="spellStart"/>
      <w:r w:rsidRPr="009A4756">
        <w:rPr>
          <w:rFonts w:ascii="Arial" w:hAnsi="Arial" w:cs="Arial"/>
          <w:color w:val="151515"/>
          <w:sz w:val="20"/>
          <w:szCs w:val="20"/>
        </w:rPr>
        <w:t>металлосвязи</w:t>
      </w:r>
      <w:proofErr w:type="spellEnd"/>
      <w:r w:rsidRPr="009A4756">
        <w:rPr>
          <w:rFonts w:ascii="Arial" w:hAnsi="Arial" w:cs="Arial"/>
          <w:color w:val="151515"/>
          <w:sz w:val="20"/>
          <w:szCs w:val="20"/>
        </w:rPr>
        <w:t>.</w:t>
      </w:r>
    </w:p>
    <w:p w:rsidR="009A4756" w:rsidRPr="009A4756" w:rsidRDefault="009A4756" w:rsidP="009A4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Диагностика обмоток мотор-генераторов гибридных автомобилей.</w:t>
      </w:r>
    </w:p>
    <w:p w:rsidR="009A4756" w:rsidRPr="009A4756" w:rsidRDefault="009A4756" w:rsidP="009A4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Контроль сопротивления колёсных пар по ГОСТ 31536-2012.</w:t>
      </w:r>
    </w:p>
    <w:p w:rsidR="009A4756" w:rsidRPr="009A4756" w:rsidRDefault="009A4756" w:rsidP="009A47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Измерение сопротивления обмоток трансформаторов до 1000 </w:t>
      </w:r>
      <w:proofErr w:type="spellStart"/>
      <w:r w:rsidRPr="009A4756">
        <w:rPr>
          <w:rFonts w:ascii="Arial" w:hAnsi="Arial" w:cs="Arial"/>
          <w:color w:val="151515"/>
          <w:sz w:val="20"/>
          <w:szCs w:val="20"/>
        </w:rPr>
        <w:t>кВА</w:t>
      </w:r>
      <w:proofErr w:type="spellEnd"/>
      <w:r w:rsidRPr="009A4756">
        <w:rPr>
          <w:rFonts w:ascii="Arial" w:hAnsi="Arial" w:cs="Arial"/>
          <w:color w:val="151515"/>
          <w:sz w:val="20"/>
          <w:szCs w:val="20"/>
        </w:rPr>
        <w:t>.</w:t>
      </w:r>
    </w:p>
    <w:p w:rsidR="009A4756" w:rsidRPr="009A4756" w:rsidRDefault="009A4756" w:rsidP="009A4756">
      <w:pPr>
        <w:pStyle w:val="3"/>
        <w:shd w:val="clear" w:color="auto" w:fill="FFFFFF"/>
        <w:spacing w:before="525" w:after="300" w:line="240" w:lineRule="auto"/>
        <w:rPr>
          <w:rFonts w:ascii="Arial" w:hAnsi="Arial" w:cs="Arial"/>
          <w:b/>
          <w:color w:val="151515"/>
          <w:sz w:val="20"/>
          <w:szCs w:val="20"/>
        </w:rPr>
      </w:pPr>
      <w:r w:rsidRPr="009A4756">
        <w:rPr>
          <w:rFonts w:ascii="Arial" w:hAnsi="Arial" w:cs="Arial"/>
          <w:b/>
          <w:color w:val="151515"/>
          <w:sz w:val="20"/>
          <w:szCs w:val="20"/>
        </w:rPr>
        <w:t>Особенности ИКС-1А</w:t>
      </w:r>
    </w:p>
    <w:p w:rsidR="009A4756" w:rsidRPr="009A4756" w:rsidRDefault="009A4756" w:rsidP="009A47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Диапазон измерения сопротивления от 1 мкОм до 200 Ом.</w:t>
      </w:r>
    </w:p>
    <w:p w:rsidR="009A4756" w:rsidRPr="009A4756" w:rsidRDefault="009A4756" w:rsidP="009A47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Базовая погрешность измерений — 0,1 %.</w:t>
      </w:r>
    </w:p>
    <w:p w:rsidR="009A4756" w:rsidRPr="009A4756" w:rsidRDefault="009A4756" w:rsidP="009A47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Встроенный аккумулятор для автономной работы.</w:t>
      </w:r>
    </w:p>
    <w:p w:rsidR="009A4756" w:rsidRPr="009A4756" w:rsidRDefault="009A4756" w:rsidP="009A47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Проведение сотен измерений без подзарядки.</w:t>
      </w:r>
    </w:p>
    <w:p w:rsidR="009A4756" w:rsidRPr="009A4756" w:rsidRDefault="009A4756" w:rsidP="009A47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USB-интерфейс для связи с ПК, зарядки и настройки прибора.</w:t>
      </w:r>
    </w:p>
    <w:p w:rsidR="009A4756" w:rsidRPr="009A4756" w:rsidRDefault="009A4756" w:rsidP="009A47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Масса всего 0,25 кг.</w:t>
      </w:r>
    </w:p>
    <w:p w:rsidR="009A4756" w:rsidRPr="009A4756" w:rsidRDefault="009A4756" w:rsidP="009A47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Компактные размеры 140 × 100 × 35 мм.</w:t>
      </w:r>
    </w:p>
    <w:p w:rsidR="009A4756" w:rsidRPr="009A4756" w:rsidRDefault="009A4756" w:rsidP="009A47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51515"/>
          <w:sz w:val="20"/>
          <w:szCs w:val="20"/>
        </w:rPr>
      </w:pPr>
      <w:proofErr w:type="spellStart"/>
      <w:r w:rsidRPr="009A4756">
        <w:rPr>
          <w:rFonts w:ascii="Arial" w:hAnsi="Arial" w:cs="Arial"/>
          <w:color w:val="151515"/>
          <w:sz w:val="20"/>
          <w:szCs w:val="20"/>
        </w:rPr>
        <w:t>Межповерочный</w:t>
      </w:r>
      <w:proofErr w:type="spellEnd"/>
      <w:r w:rsidRPr="009A4756">
        <w:rPr>
          <w:rFonts w:ascii="Arial" w:hAnsi="Arial" w:cs="Arial"/>
          <w:color w:val="151515"/>
          <w:sz w:val="20"/>
          <w:szCs w:val="20"/>
        </w:rPr>
        <w:t xml:space="preserve"> интервал — 3 года.</w:t>
      </w:r>
    </w:p>
    <w:tbl>
      <w:tblPr>
        <w:tblW w:w="9539" w:type="dxa"/>
        <w:tblCellSpacing w:w="15" w:type="dxa"/>
        <w:tblInd w:w="-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4"/>
        <w:gridCol w:w="4285"/>
      </w:tblGrid>
      <w:tr w:rsidR="009A4756" w:rsidRPr="009A4756" w:rsidTr="009A4756">
        <w:trPr>
          <w:trHeight w:val="601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CF4"/>
            <w:tcMar>
              <w:top w:w="180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9A4756" w:rsidRPr="009A4756" w:rsidRDefault="009A4756" w:rsidP="009A4756">
            <w:pPr>
              <w:spacing w:after="375" w:line="240" w:lineRule="auto"/>
              <w:jc w:val="center"/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CF4"/>
            <w:tcMar>
              <w:top w:w="180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9A4756" w:rsidRPr="009A4756" w:rsidRDefault="009A4756" w:rsidP="009A4756">
            <w:pPr>
              <w:spacing w:after="375" w:line="240" w:lineRule="auto"/>
              <w:jc w:val="center"/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b/>
                <w:bCs/>
                <w:color w:val="151515"/>
                <w:sz w:val="20"/>
                <w:szCs w:val="20"/>
                <w:lang w:eastAsia="ru-RU"/>
              </w:rPr>
              <w:t>Значение</w:t>
            </w:r>
          </w:p>
        </w:tc>
      </w:tr>
      <w:tr w:rsidR="009A4756" w:rsidRPr="009A4756" w:rsidTr="009A4756">
        <w:trPr>
          <w:trHeight w:val="601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Диапазон измеряемого сопротивления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1 мкОм ... 200 Ом</w:t>
            </w:r>
          </w:p>
        </w:tc>
      </w:tr>
      <w:tr w:rsidR="009A4756" w:rsidRPr="009A4756" w:rsidTr="009A4756">
        <w:trPr>
          <w:trHeight w:val="601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Измерительный ток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10 мА…1,2 А</w:t>
            </w:r>
          </w:p>
        </w:tc>
      </w:tr>
      <w:tr w:rsidR="009A4756" w:rsidRPr="009A4756" w:rsidTr="009A4756">
        <w:trPr>
          <w:trHeight w:val="590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Базовая погрешность измерений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±0,1%</w:t>
            </w:r>
          </w:p>
        </w:tc>
      </w:tr>
      <w:tr w:rsidR="009A4756" w:rsidRPr="009A4756" w:rsidTr="009A4756">
        <w:trPr>
          <w:trHeight w:val="601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lastRenderedPageBreak/>
              <w:t>Время одного измерения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не более 3 с</w:t>
            </w:r>
          </w:p>
        </w:tc>
      </w:tr>
      <w:tr w:rsidR="009A4756" w:rsidRPr="009A4756" w:rsidTr="009A4756">
        <w:trPr>
          <w:trHeight w:val="328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Габаритные размеры, мм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140х100х35</w:t>
            </w:r>
          </w:p>
        </w:tc>
      </w:tr>
      <w:tr w:rsidR="009A4756" w:rsidRPr="009A4756" w:rsidTr="009A4756">
        <w:trPr>
          <w:trHeight w:val="590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Масса без проводов, кг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не более 0,25</w:t>
            </w:r>
          </w:p>
        </w:tc>
      </w:tr>
      <w:tr w:rsidR="009A4756" w:rsidRPr="009A4756" w:rsidTr="009A4756">
        <w:trPr>
          <w:trHeight w:val="601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Рабочая температура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от -20 до +55°С</w:t>
            </w:r>
          </w:p>
        </w:tc>
      </w:tr>
      <w:tr w:rsidR="009A4756" w:rsidRPr="009A4756" w:rsidTr="009A4756">
        <w:trPr>
          <w:trHeight w:val="601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Питание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автономное, от аккумулятора</w:t>
            </w:r>
          </w:p>
        </w:tc>
      </w:tr>
      <w:tr w:rsidR="009A4756" w:rsidRPr="009A4756" w:rsidTr="009A4756">
        <w:trPr>
          <w:trHeight w:val="601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Зарядка аккумулятора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от сети 220В, 50Гц или от USB</w:t>
            </w:r>
          </w:p>
        </w:tc>
      </w:tr>
      <w:tr w:rsidR="009A4756" w:rsidRPr="009A4756" w:rsidTr="009A4756">
        <w:trPr>
          <w:trHeight w:val="601"/>
          <w:tblCellSpacing w:w="15" w:type="dxa"/>
        </w:trPr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Автономность</w:t>
            </w:r>
          </w:p>
        </w:tc>
        <w:tc>
          <w:tcPr>
            <w:tcW w:w="0" w:type="auto"/>
            <w:tcBorders>
              <w:top w:val="dashed" w:sz="6" w:space="0" w:color="7A849E"/>
              <w:left w:val="dashed" w:sz="6" w:space="0" w:color="7A849E"/>
              <w:bottom w:val="dashed" w:sz="6" w:space="0" w:color="7A849E"/>
              <w:right w:val="dashed" w:sz="6" w:space="0" w:color="7A849E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225" w:type="dxa"/>
            </w:tcMar>
            <w:hideMark/>
          </w:tcPr>
          <w:p w:rsidR="009A4756" w:rsidRPr="009A4756" w:rsidRDefault="009A4756" w:rsidP="009A4756">
            <w:pPr>
              <w:spacing w:after="375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  <w:r w:rsidRPr="009A4756"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  <w:t>не менее 160 замеров</w:t>
            </w:r>
          </w:p>
        </w:tc>
      </w:tr>
    </w:tbl>
    <w:p w:rsidR="00AB7F5F" w:rsidRPr="009A4756" w:rsidRDefault="00AB7F5F" w:rsidP="009A4756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151515"/>
          <w:kern w:val="36"/>
          <w:sz w:val="20"/>
          <w:szCs w:val="20"/>
          <w:lang w:eastAsia="ru-RU"/>
        </w:rPr>
      </w:pPr>
    </w:p>
    <w:p w:rsidR="009A4756" w:rsidRPr="009A4756" w:rsidRDefault="009A4756" w:rsidP="009A4756">
      <w:pPr>
        <w:pStyle w:val="2"/>
        <w:shd w:val="clear" w:color="auto" w:fill="FFFFFF"/>
        <w:spacing w:before="150" w:after="300" w:line="240" w:lineRule="auto"/>
        <w:rPr>
          <w:rFonts w:ascii="Arial" w:hAnsi="Arial" w:cs="Arial"/>
          <w:b/>
          <w:color w:val="151515"/>
          <w:sz w:val="32"/>
          <w:szCs w:val="32"/>
        </w:rPr>
      </w:pPr>
      <w:r w:rsidRPr="009A4756">
        <w:rPr>
          <w:rFonts w:ascii="Arial" w:hAnsi="Arial" w:cs="Arial"/>
          <w:b/>
          <w:color w:val="151515"/>
          <w:sz w:val="32"/>
          <w:szCs w:val="32"/>
        </w:rPr>
        <w:t>Комплектация ИКС-1А «Базовый»</w:t>
      </w:r>
    </w:p>
    <w:p w:rsidR="009A4756" w:rsidRPr="009A4756" w:rsidRDefault="009A4756" w:rsidP="009A4756">
      <w:pPr>
        <w:numPr>
          <w:ilvl w:val="0"/>
          <w:numId w:val="3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ИКС-1А «Базовый» — 1 шт.</w:t>
      </w:r>
    </w:p>
    <w:p w:rsidR="009A4756" w:rsidRPr="009A4756" w:rsidRDefault="009A4756" w:rsidP="009A4756">
      <w:pPr>
        <w:numPr>
          <w:ilvl w:val="0"/>
          <w:numId w:val="3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 xml:space="preserve">Провода измерительные длиной 1,5 м с шириной </w:t>
      </w:r>
      <w:proofErr w:type="spellStart"/>
      <w:r w:rsidRPr="009A4756">
        <w:rPr>
          <w:rFonts w:ascii="Arial" w:hAnsi="Arial" w:cs="Arial"/>
          <w:color w:val="151515"/>
          <w:sz w:val="20"/>
          <w:szCs w:val="20"/>
        </w:rPr>
        <w:t>схвата</w:t>
      </w:r>
      <w:proofErr w:type="spellEnd"/>
      <w:r w:rsidRPr="009A4756">
        <w:rPr>
          <w:rFonts w:ascii="Arial" w:hAnsi="Arial" w:cs="Arial"/>
          <w:color w:val="151515"/>
          <w:sz w:val="20"/>
          <w:szCs w:val="20"/>
        </w:rPr>
        <w:t xml:space="preserve"> до 25 мм — 2 шт.</w:t>
      </w:r>
    </w:p>
    <w:p w:rsidR="009A4756" w:rsidRPr="009A4756" w:rsidRDefault="009A4756" w:rsidP="009A4756">
      <w:pPr>
        <w:numPr>
          <w:ilvl w:val="0"/>
          <w:numId w:val="3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Провод USB для подключения к ПК — 1 шт.</w:t>
      </w:r>
    </w:p>
    <w:p w:rsidR="009A4756" w:rsidRPr="009A4756" w:rsidRDefault="009A4756" w:rsidP="009A4756">
      <w:pPr>
        <w:numPr>
          <w:ilvl w:val="0"/>
          <w:numId w:val="3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Блок питания с USB-выходом — 1 шт.</w:t>
      </w:r>
    </w:p>
    <w:p w:rsidR="009A4756" w:rsidRPr="009A4756" w:rsidRDefault="009A4756" w:rsidP="009A4756">
      <w:pPr>
        <w:numPr>
          <w:ilvl w:val="0"/>
          <w:numId w:val="3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Руководство по эксплуатации и паспорт — 1 шт.</w:t>
      </w:r>
    </w:p>
    <w:p w:rsidR="009A4756" w:rsidRPr="009A4756" w:rsidRDefault="009A4756" w:rsidP="009A4756">
      <w:pPr>
        <w:numPr>
          <w:ilvl w:val="0"/>
          <w:numId w:val="3"/>
        </w:numPr>
        <w:pBdr>
          <w:bottom w:val="single" w:sz="6" w:space="8" w:color="DEECF4"/>
        </w:pBdr>
        <w:shd w:val="clear" w:color="auto" w:fill="FFFFFF"/>
        <w:spacing w:after="105" w:line="240" w:lineRule="auto"/>
        <w:rPr>
          <w:rFonts w:ascii="Arial" w:hAnsi="Arial" w:cs="Arial"/>
          <w:color w:val="151515"/>
          <w:sz w:val="20"/>
          <w:szCs w:val="20"/>
        </w:rPr>
      </w:pPr>
      <w:r w:rsidRPr="009A4756">
        <w:rPr>
          <w:rFonts w:ascii="Arial" w:hAnsi="Arial" w:cs="Arial"/>
          <w:color w:val="151515"/>
          <w:sz w:val="20"/>
          <w:szCs w:val="20"/>
        </w:rPr>
        <w:t>Сумка для переноски — 1 шт.</w:t>
      </w:r>
    </w:p>
    <w:p w:rsidR="009A4756" w:rsidRPr="009A4756" w:rsidRDefault="009A4756" w:rsidP="009A4756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151515"/>
          <w:kern w:val="36"/>
          <w:sz w:val="20"/>
          <w:szCs w:val="20"/>
          <w:lang w:eastAsia="ru-RU"/>
        </w:rPr>
      </w:pPr>
    </w:p>
    <w:sectPr w:rsidR="009A4756" w:rsidRPr="009A4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1186A"/>
    <w:multiLevelType w:val="multilevel"/>
    <w:tmpl w:val="C538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2F611B"/>
    <w:multiLevelType w:val="multilevel"/>
    <w:tmpl w:val="092C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D273D8"/>
    <w:multiLevelType w:val="multilevel"/>
    <w:tmpl w:val="DA8E1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8E"/>
    <w:rsid w:val="0079348E"/>
    <w:rsid w:val="009A4756"/>
    <w:rsid w:val="00AB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6BB1E-3459-40E1-A690-CFF31661F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47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7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7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7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A47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A47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9A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2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543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2026-08-21T13:31:00Z</dcterms:created>
  <dcterms:modified xsi:type="dcterms:W3CDTF">2026-08-21T13:34:00Z</dcterms:modified>
</cp:coreProperties>
</file>