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4AB" w:rsidRDefault="002D64AB" w:rsidP="008E66BE">
      <w:pPr>
        <w:pStyle w:val="11"/>
        <w:rPr>
          <w:rFonts w:ascii="Times New Roman" w:hAnsi="Times New Roman"/>
          <w:b/>
          <w:sz w:val="20"/>
          <w:szCs w:val="20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1"/>
        <w:gridCol w:w="7866"/>
      </w:tblGrid>
      <w:tr w:rsidR="002D64AB" w:rsidRPr="00090181" w:rsidTr="00DA006A">
        <w:trPr>
          <w:trHeight w:val="1965"/>
        </w:trPr>
        <w:tc>
          <w:tcPr>
            <w:tcW w:w="2331" w:type="dxa"/>
          </w:tcPr>
          <w:p w:rsidR="002D64AB" w:rsidRPr="002D64AB" w:rsidRDefault="002D64AB" w:rsidP="008E66BE">
            <w:pPr>
              <w:pStyle w:val="11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D64AB">
              <w:rPr>
                <w:b/>
                <w:i/>
                <w:noProof/>
                <w:lang w:eastAsia="ru-RU"/>
              </w:rPr>
              <w:drawing>
                <wp:inline distT="0" distB="0" distL="0" distR="0">
                  <wp:extent cx="860844" cy="1044616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908" cy="1056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7" w:type="dxa"/>
          </w:tcPr>
          <w:p w:rsidR="002D64AB" w:rsidRPr="00090181" w:rsidRDefault="002D64AB" w:rsidP="00090181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54AF6" w:rsidRPr="00090181" w:rsidRDefault="00E54AF6" w:rsidP="00090181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90181" w:rsidRPr="00090181" w:rsidRDefault="00062824" w:rsidP="00090181">
            <w:pPr>
              <w:jc w:val="right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TERNI</w:t>
            </w:r>
            <w:r w:rsidR="00090181" w:rsidRPr="0009018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</w:p>
          <w:p w:rsidR="002D64AB" w:rsidRDefault="00090181" w:rsidP="00062824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0181">
              <w:rPr>
                <w:rFonts w:ascii="Times New Roman" w:hAnsi="Times New Roman" w:cs="Times New Roman"/>
                <w:b/>
                <w:sz w:val="32"/>
                <w:szCs w:val="32"/>
              </w:rPr>
              <w:t>ГРУНТ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ОВКА</w:t>
            </w:r>
            <w:r w:rsidR="00062824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 w:rsidR="00062824">
              <w:rPr>
                <w:rFonts w:ascii="Times New Roman" w:hAnsi="Times New Roman" w:cs="Times New Roman"/>
                <w:b/>
                <w:sz w:val="32"/>
                <w:szCs w:val="32"/>
              </w:rPr>
              <w:t>КРОЮЩАЯ</w:t>
            </w:r>
          </w:p>
          <w:p w:rsidR="00062824" w:rsidRPr="00090181" w:rsidRDefault="00062824" w:rsidP="00062824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АДГЕЗИОНН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АЯ</w:t>
            </w:r>
          </w:p>
        </w:tc>
      </w:tr>
    </w:tbl>
    <w:p w:rsidR="005D2BE3" w:rsidRPr="003B5CAC" w:rsidRDefault="00E964A1" w:rsidP="00204D2B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85668" cy="178566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rni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392" cy="178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820" w:rsidRDefault="003B5CAC" w:rsidP="00330A82">
      <w:pPr>
        <w:spacing w:after="0"/>
        <w:rPr>
          <w:rFonts w:ascii="Times New Roman" w:hAnsi="Times New Roman" w:cs="Times New Roman"/>
        </w:rPr>
      </w:pPr>
      <w:r w:rsidRPr="00DB1D5B">
        <w:rPr>
          <w:rFonts w:ascii="Times New Roman" w:hAnsi="Times New Roman" w:cs="Times New Roman"/>
          <w:b/>
          <w:sz w:val="24"/>
          <w:szCs w:val="24"/>
        </w:rPr>
        <w:t>для улучшения адгезии | образует шероховатую поверхность | на основе акрилового связующего с кварцевым наполнителем | колеруется | для наружных и внутренних работ</w:t>
      </w:r>
      <w:r w:rsidRPr="00DB1D5B">
        <w:rPr>
          <w:rFonts w:ascii="Times New Roman" w:hAnsi="Times New Roman" w:cs="Times New Roman"/>
          <w:b/>
          <w:sz w:val="24"/>
          <w:szCs w:val="24"/>
        </w:rPr>
        <w:br/>
      </w:r>
      <w:r w:rsidR="00DB1D5B">
        <w:rPr>
          <w:rFonts w:ascii="Times New Roman" w:hAnsi="Times New Roman" w:cs="Times New Roman"/>
        </w:rPr>
        <w:br/>
        <w:t>Акриловая</w:t>
      </w:r>
      <w:r w:rsidRPr="003B5CAC">
        <w:rPr>
          <w:rFonts w:ascii="Times New Roman" w:hAnsi="Times New Roman" w:cs="Times New Roman"/>
        </w:rPr>
        <w:t xml:space="preserve"> грунт</w:t>
      </w:r>
      <w:r w:rsidR="00DB1D5B">
        <w:rPr>
          <w:rFonts w:ascii="Times New Roman" w:hAnsi="Times New Roman" w:cs="Times New Roman"/>
        </w:rPr>
        <w:t>овка</w:t>
      </w:r>
      <w:r w:rsidRPr="003B5CAC">
        <w:rPr>
          <w:rFonts w:ascii="Times New Roman" w:hAnsi="Times New Roman" w:cs="Times New Roman"/>
        </w:rPr>
        <w:t xml:space="preserve"> </w:t>
      </w:r>
      <w:r w:rsidRPr="00DB1D5B">
        <w:rPr>
          <w:rFonts w:ascii="Times New Roman" w:hAnsi="Times New Roman" w:cs="Times New Roman"/>
          <w:b/>
          <w:color w:val="FF0000"/>
        </w:rPr>
        <w:t xml:space="preserve">TERNI </w:t>
      </w:r>
      <w:r w:rsidRPr="003B5CAC">
        <w:rPr>
          <w:rFonts w:ascii="Times New Roman" w:hAnsi="Times New Roman" w:cs="Times New Roman"/>
        </w:rPr>
        <w:t xml:space="preserve">TM </w:t>
      </w:r>
      <w:proofErr w:type="spellStart"/>
      <w:r w:rsidRPr="003B5CAC">
        <w:rPr>
          <w:rFonts w:ascii="Times New Roman" w:hAnsi="Times New Roman" w:cs="Times New Roman"/>
        </w:rPr>
        <w:t>Akvest</w:t>
      </w:r>
      <w:proofErr w:type="spellEnd"/>
      <w:r w:rsidRPr="003B5CAC">
        <w:rPr>
          <w:rFonts w:ascii="Times New Roman" w:hAnsi="Times New Roman" w:cs="Times New Roman"/>
        </w:rPr>
        <w:t xml:space="preserve"> с кварцевым наполнителем</w:t>
      </w:r>
      <w:r w:rsidR="00CC6820">
        <w:rPr>
          <w:rFonts w:ascii="Times New Roman" w:hAnsi="Times New Roman" w:cs="Times New Roman"/>
        </w:rPr>
        <w:t xml:space="preserve"> способствует выравниванию влагопоглощающих свой</w:t>
      </w:r>
      <w:proofErr w:type="gramStart"/>
      <w:r w:rsidR="00CC6820">
        <w:rPr>
          <w:rFonts w:ascii="Times New Roman" w:hAnsi="Times New Roman" w:cs="Times New Roman"/>
        </w:rPr>
        <w:t>ств шт</w:t>
      </w:r>
      <w:proofErr w:type="gramEnd"/>
      <w:r w:rsidR="00CC6820">
        <w:rPr>
          <w:rFonts w:ascii="Times New Roman" w:hAnsi="Times New Roman" w:cs="Times New Roman"/>
        </w:rPr>
        <w:t>укатурок,</w:t>
      </w:r>
      <w:r w:rsidR="00CC6820" w:rsidRPr="00CC6820">
        <w:rPr>
          <w:rFonts w:ascii="Times New Roman" w:hAnsi="Times New Roman" w:cs="Times New Roman"/>
        </w:rPr>
        <w:t xml:space="preserve"> </w:t>
      </w:r>
      <w:r w:rsidR="00CC6820">
        <w:rPr>
          <w:rFonts w:ascii="Times New Roman" w:hAnsi="Times New Roman" w:cs="Times New Roman"/>
        </w:rPr>
        <w:t xml:space="preserve">с различным внешним видом </w:t>
      </w:r>
      <w:r w:rsidR="00CC6820" w:rsidRPr="003B5CAC">
        <w:rPr>
          <w:rFonts w:ascii="Times New Roman" w:hAnsi="Times New Roman" w:cs="Times New Roman"/>
        </w:rPr>
        <w:t xml:space="preserve"> </w:t>
      </w:r>
      <w:r w:rsidR="00CC6820">
        <w:rPr>
          <w:rFonts w:ascii="Times New Roman" w:hAnsi="Times New Roman" w:cs="Times New Roman"/>
        </w:rPr>
        <w:t>и создает идеальную основу для следующих слоев отделки</w:t>
      </w:r>
      <w:r w:rsidR="00117C84">
        <w:rPr>
          <w:rFonts w:ascii="Times New Roman" w:hAnsi="Times New Roman" w:cs="Times New Roman"/>
        </w:rPr>
        <w:t>.</w:t>
      </w:r>
      <w:r w:rsidR="00CC6820">
        <w:rPr>
          <w:rFonts w:ascii="Times New Roman" w:hAnsi="Times New Roman" w:cs="Times New Roman"/>
        </w:rPr>
        <w:t xml:space="preserve"> Грунтовка применяется как основа для декоративных штукатурок и как фоновый слой для покрытий большой толщины. При необходимости материал легко колеруется.</w:t>
      </w:r>
    </w:p>
    <w:p w:rsidR="00CC6820" w:rsidRPr="00CC6820" w:rsidRDefault="00CC6820" w:rsidP="00330A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Грунтовка </w:t>
      </w:r>
      <w:r>
        <w:rPr>
          <w:rFonts w:ascii="Times New Roman" w:hAnsi="Times New Roman" w:cs="Times New Roman"/>
          <w:lang w:val="en-US"/>
        </w:rPr>
        <w:t>TERNI</w:t>
      </w:r>
      <w:r w:rsidRPr="00330A82">
        <w:rPr>
          <w:rFonts w:ascii="Times New Roman" w:hAnsi="Times New Roman" w:cs="Times New Roman"/>
        </w:rPr>
        <w:t xml:space="preserve"> </w:t>
      </w:r>
      <w:r w:rsidR="00330A82">
        <w:rPr>
          <w:rFonts w:ascii="Times New Roman" w:hAnsi="Times New Roman" w:cs="Times New Roman"/>
        </w:rPr>
        <w:t>наносится на пористые и впитывающие поверхности из бетона, газобетона, гипсовых плит или ДСП. Образует прочное и долговечное покрытие. Подходит для наружных и внутренних работ.</w:t>
      </w:r>
    </w:p>
    <w:p w:rsidR="00330A82" w:rsidRDefault="00330A82" w:rsidP="00330A82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330A82" w:rsidRPr="00330A82" w:rsidRDefault="00330A82" w:rsidP="00330A82">
      <w:pPr>
        <w:rPr>
          <w:rFonts w:ascii="Times New Roman" w:hAnsi="Times New Roman" w:cs="Times New Roman"/>
        </w:rPr>
      </w:pPr>
      <w:r w:rsidRPr="00330A82">
        <w:rPr>
          <w:rFonts w:ascii="Times New Roman" w:hAnsi="Times New Roman" w:cs="Times New Roman"/>
          <w:b/>
          <w:color w:val="FF0000"/>
          <w:sz w:val="20"/>
          <w:szCs w:val="20"/>
        </w:rPr>
        <w:t>ПРИМЕНЕНИЕ:</w:t>
      </w:r>
      <w:r w:rsidRPr="00330A8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перед нанесением адгезионную</w:t>
      </w:r>
      <w:r w:rsidRPr="00330A82">
        <w:rPr>
          <w:rFonts w:ascii="Times New Roman" w:hAnsi="Times New Roman" w:cs="Times New Roman"/>
        </w:rPr>
        <w:t xml:space="preserve"> грунт</w:t>
      </w:r>
      <w:r>
        <w:rPr>
          <w:rFonts w:ascii="Times New Roman" w:hAnsi="Times New Roman" w:cs="Times New Roman"/>
        </w:rPr>
        <w:t>овку</w:t>
      </w:r>
      <w:r w:rsidRPr="00330A82">
        <w:rPr>
          <w:rFonts w:ascii="Times New Roman" w:hAnsi="Times New Roman" w:cs="Times New Roman"/>
        </w:rPr>
        <w:t> TERNI следует тщательно перемешать, при необходимости разбавить водой (не более 10% от массы). Наносить на чистую сухую поверхность кистью или валиком при температуре не ниже +5</w:t>
      </w:r>
      <w:proofErr w:type="gramStart"/>
      <w:r w:rsidRPr="00330A82">
        <w:rPr>
          <w:rFonts w:ascii="Times New Roman" w:hAnsi="Times New Roman" w:cs="Times New Roman"/>
        </w:rPr>
        <w:t>°С</w:t>
      </w:r>
      <w:proofErr w:type="gramEnd"/>
      <w:r w:rsidRPr="00330A82">
        <w:rPr>
          <w:rFonts w:ascii="Times New Roman" w:hAnsi="Times New Roman" w:cs="Times New Roman"/>
        </w:rPr>
        <w:t xml:space="preserve"> и не выше +25°С,</w:t>
      </w:r>
      <w:r>
        <w:rPr>
          <w:rFonts w:ascii="Times New Roman" w:hAnsi="Times New Roman" w:cs="Times New Roman"/>
        </w:rPr>
        <w:t xml:space="preserve"> </w:t>
      </w:r>
      <w:r w:rsidRPr="00330A82">
        <w:rPr>
          <w:rFonts w:ascii="Times New Roman" w:hAnsi="Times New Roman" w:cs="Times New Roman"/>
        </w:rPr>
        <w:t>относительной влажности воздуха не более 70%. После высыхания предотвратить оседание строительной пыли перед нанесением штукатурки.</w:t>
      </w:r>
    </w:p>
    <w:p w:rsidR="00DB1D5B" w:rsidRDefault="003B5CAC" w:rsidP="00CC6820">
      <w:pPr>
        <w:rPr>
          <w:rFonts w:ascii="Times New Roman" w:hAnsi="Times New Roman" w:cs="Times New Roman"/>
        </w:rPr>
      </w:pPr>
      <w:r w:rsidRPr="00DB1D5B">
        <w:rPr>
          <w:rFonts w:ascii="Times New Roman" w:hAnsi="Times New Roman" w:cs="Times New Roman"/>
          <w:b/>
          <w:color w:val="FF0000"/>
          <w:sz w:val="20"/>
          <w:szCs w:val="20"/>
        </w:rPr>
        <w:t>РАСХОД:</w:t>
      </w:r>
      <w:r w:rsidRPr="003B5CA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 </w:t>
      </w:r>
      <w:r w:rsidRPr="003B5CAC">
        <w:rPr>
          <w:rFonts w:ascii="Times New Roman" w:hAnsi="Times New Roman" w:cs="Times New Roman"/>
        </w:rPr>
        <w:t>0,1-0,15 кг/м².</w:t>
      </w:r>
      <w:r w:rsidRPr="003B5CAC">
        <w:rPr>
          <w:rFonts w:ascii="Times New Roman" w:hAnsi="Times New Roman" w:cs="Times New Roman"/>
        </w:rPr>
        <w:br/>
      </w:r>
      <w:r w:rsidRPr="003B5CAC">
        <w:rPr>
          <w:rFonts w:ascii="Times New Roman" w:hAnsi="Times New Roman" w:cs="Times New Roman"/>
        </w:rPr>
        <w:br/>
      </w:r>
      <w:r w:rsidRPr="00DB1D5B">
        <w:rPr>
          <w:rFonts w:ascii="Times New Roman" w:hAnsi="Times New Roman" w:cs="Times New Roman"/>
          <w:b/>
          <w:color w:val="FF0000"/>
          <w:sz w:val="20"/>
          <w:szCs w:val="20"/>
        </w:rPr>
        <w:t>ВРЕМЯ ВЫСЫХАНИЯ:</w:t>
      </w:r>
      <w:r w:rsidRPr="003B5CA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 </w:t>
      </w:r>
      <w:r w:rsidR="00DB1D5B">
        <w:rPr>
          <w:rFonts w:ascii="Times New Roman" w:hAnsi="Times New Roman" w:cs="Times New Roman"/>
        </w:rPr>
        <w:t xml:space="preserve"> </w:t>
      </w:r>
      <w:r w:rsidRPr="003B5CAC">
        <w:rPr>
          <w:rFonts w:ascii="Times New Roman" w:hAnsi="Times New Roman" w:cs="Times New Roman"/>
        </w:rPr>
        <w:t>1-2 часа при температуре +20±2</w:t>
      </w:r>
      <w:proofErr w:type="gramStart"/>
      <w:r w:rsidRPr="003B5CAC">
        <w:rPr>
          <w:rFonts w:ascii="Times New Roman" w:hAnsi="Times New Roman" w:cs="Times New Roman"/>
        </w:rPr>
        <w:t>°С</w:t>
      </w:r>
      <w:proofErr w:type="gramEnd"/>
      <w:r w:rsidRPr="003B5CAC">
        <w:rPr>
          <w:rFonts w:ascii="Times New Roman" w:hAnsi="Times New Roman" w:cs="Times New Roman"/>
        </w:rPr>
        <w:t xml:space="preserve"> и относительной влажности воздуха 70±10%.</w:t>
      </w:r>
    </w:p>
    <w:p w:rsidR="00DB1D5B" w:rsidRDefault="00DB1D5B" w:rsidP="00DB1D5B">
      <w:pPr>
        <w:rPr>
          <w:rFonts w:ascii="Times New Roman" w:hAnsi="Times New Roman" w:cs="Times New Roman"/>
        </w:rPr>
      </w:pPr>
      <w:r w:rsidRPr="00E54AF6">
        <w:rPr>
          <w:rFonts w:ascii="Times New Roman" w:hAnsi="Times New Roman" w:cs="Times New Roman"/>
          <w:b/>
          <w:color w:val="FF0000"/>
          <w:sz w:val="20"/>
          <w:szCs w:val="20"/>
        </w:rPr>
        <w:t>ФАСОВКА:</w:t>
      </w:r>
      <w:r>
        <w:rPr>
          <w:rFonts w:ascii="Times New Roman" w:hAnsi="Times New Roman" w:cs="Times New Roman"/>
        </w:rPr>
        <w:t xml:space="preserve"> 5 кг</w:t>
      </w:r>
      <w:r w:rsidR="00117C84">
        <w:rPr>
          <w:rFonts w:ascii="Times New Roman" w:hAnsi="Times New Roman" w:cs="Times New Roman"/>
        </w:rPr>
        <w:t>, 15кг</w:t>
      </w:r>
      <w:r>
        <w:rPr>
          <w:rFonts w:ascii="Times New Roman" w:hAnsi="Times New Roman" w:cs="Times New Roman"/>
        </w:rPr>
        <w:t>.</w:t>
      </w:r>
    </w:p>
    <w:p w:rsidR="00330A82" w:rsidRPr="00A27A87" w:rsidRDefault="003B5CAC" w:rsidP="00330A82">
      <w:pPr>
        <w:rPr>
          <w:rFonts w:ascii="Times New Roman" w:hAnsi="Times New Roman" w:cs="Times New Roman"/>
          <w:sz w:val="24"/>
          <w:szCs w:val="24"/>
        </w:rPr>
      </w:pPr>
      <w:r w:rsidRPr="00DB1D5B">
        <w:rPr>
          <w:rFonts w:ascii="Times New Roman" w:hAnsi="Times New Roman" w:cs="Times New Roman"/>
          <w:b/>
          <w:color w:val="FF0000"/>
          <w:sz w:val="20"/>
          <w:szCs w:val="20"/>
        </w:rPr>
        <w:t>ХРАНЕНИЕ:</w:t>
      </w:r>
      <w:r w:rsidRPr="003B5CAC">
        <w:rPr>
          <w:rFonts w:ascii="Times New Roman" w:hAnsi="Times New Roman" w:cs="Times New Roman"/>
        </w:rPr>
        <w:t> хранить и транспортировать в плотно закрытой таре при температуре не ниже +5</w:t>
      </w:r>
      <w:proofErr w:type="gramStart"/>
      <w:r w:rsidRPr="003B5CAC">
        <w:rPr>
          <w:rFonts w:ascii="Times New Roman" w:hAnsi="Times New Roman" w:cs="Times New Roman"/>
        </w:rPr>
        <w:t>°С</w:t>
      </w:r>
      <w:proofErr w:type="gramEnd"/>
      <w:r w:rsidRPr="003B5CAC">
        <w:rPr>
          <w:rFonts w:ascii="Times New Roman" w:hAnsi="Times New Roman" w:cs="Times New Roman"/>
        </w:rPr>
        <w:t xml:space="preserve"> и не выше +35°С, предохраняя от воздействия влаги, прямых солнечных лучей и вдали от приборов отопления.</w:t>
      </w:r>
      <w:r w:rsidR="00330A82" w:rsidRPr="00330A82">
        <w:rPr>
          <w:rFonts w:ascii="Times New Roman" w:hAnsi="Times New Roman" w:cs="Times New Roman"/>
        </w:rPr>
        <w:t xml:space="preserve"> </w:t>
      </w:r>
      <w:r w:rsidR="00330A82" w:rsidRPr="00FB2173">
        <w:rPr>
          <w:rFonts w:ascii="Times New Roman" w:hAnsi="Times New Roman" w:cs="Times New Roman"/>
        </w:rPr>
        <w:t>При транспортировке тара должна быть зафиксирована в вертикальном положении.</w:t>
      </w:r>
      <w:r w:rsidR="00330A82" w:rsidRPr="00A27A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A82" w:rsidRDefault="003B5CAC" w:rsidP="003B5CAC">
      <w:pPr>
        <w:rPr>
          <w:rFonts w:ascii="Times New Roman" w:hAnsi="Times New Roman" w:cs="Times New Roman"/>
        </w:rPr>
      </w:pPr>
      <w:r w:rsidRPr="00DB1D5B">
        <w:rPr>
          <w:rFonts w:ascii="Times New Roman" w:hAnsi="Times New Roman" w:cs="Times New Roman"/>
          <w:b/>
          <w:color w:val="FF0000"/>
          <w:sz w:val="20"/>
          <w:szCs w:val="20"/>
        </w:rPr>
        <w:t>СРОК ХРАНЕНИЯ:</w:t>
      </w:r>
      <w:r w:rsidRPr="003B5CAC">
        <w:rPr>
          <w:rFonts w:ascii="Times New Roman" w:hAnsi="Times New Roman" w:cs="Times New Roman"/>
        </w:rPr>
        <w:t> 12 месяцев с даты изготовления в невскрытой заводской упаковке.</w:t>
      </w:r>
    </w:p>
    <w:p w:rsidR="00330A82" w:rsidRDefault="00330A82" w:rsidP="00330A82">
      <w:pPr>
        <w:spacing w:after="0"/>
        <w:rPr>
          <w:rFonts w:ascii="Times New Roman" w:hAnsi="Times New Roman" w:cs="Times New Roman"/>
        </w:rPr>
      </w:pPr>
      <w:r w:rsidRPr="00FB2173">
        <w:rPr>
          <w:rFonts w:ascii="Times New Roman" w:hAnsi="Times New Roman" w:cs="Times New Roman"/>
          <w:b/>
          <w:color w:val="FF0000"/>
          <w:sz w:val="20"/>
          <w:szCs w:val="20"/>
        </w:rPr>
        <w:lastRenderedPageBreak/>
        <w:t>МЕРЫ БЕЗОПАСНОСТИ:</w:t>
      </w:r>
      <w:r w:rsidRPr="00FB21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при попадании на кожу смыть водой. Избегать попадания в глаза. Беречь от детей!</w:t>
      </w:r>
      <w:r w:rsidR="00117C84">
        <w:rPr>
          <w:rFonts w:ascii="Times New Roman" w:hAnsi="Times New Roman" w:cs="Times New Roman"/>
        </w:rPr>
        <w:t xml:space="preserve">!! Помещения вентилировать, остатки не сливать в систему канализации. Утилизировать в зарытом виде как бытовой мусор. </w:t>
      </w:r>
      <w:r w:rsidRPr="00FB2173">
        <w:rPr>
          <w:rFonts w:ascii="Times New Roman" w:hAnsi="Times New Roman" w:cs="Times New Roman"/>
        </w:rPr>
        <w:t xml:space="preserve"> </w:t>
      </w:r>
    </w:p>
    <w:p w:rsidR="003B5CAC" w:rsidRPr="003B5CAC" w:rsidRDefault="003B5CAC" w:rsidP="003B5CAC">
      <w:pPr>
        <w:rPr>
          <w:rFonts w:ascii="Times New Roman" w:hAnsi="Times New Roman" w:cs="Times New Roman"/>
        </w:rPr>
      </w:pPr>
      <w:r w:rsidRPr="003B5CAC">
        <w:rPr>
          <w:rFonts w:ascii="Times New Roman" w:hAnsi="Times New Roman" w:cs="Times New Roman"/>
        </w:rPr>
        <w:br/>
      </w:r>
      <w:r w:rsidRPr="00DB1D5B">
        <w:rPr>
          <w:rFonts w:ascii="Times New Roman" w:hAnsi="Times New Roman" w:cs="Times New Roman"/>
          <w:b/>
          <w:color w:val="FF0000"/>
          <w:sz w:val="20"/>
          <w:szCs w:val="20"/>
        </w:rPr>
        <w:t>СОСТАВ: </w:t>
      </w:r>
      <w:r w:rsidR="00DB1D5B" w:rsidRPr="00DB1D5B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proofErr w:type="spellStart"/>
      <w:r w:rsidRPr="003B5CAC">
        <w:rPr>
          <w:rFonts w:ascii="Times New Roman" w:hAnsi="Times New Roman" w:cs="Times New Roman"/>
        </w:rPr>
        <w:t>сополимеракриловая</w:t>
      </w:r>
      <w:proofErr w:type="spellEnd"/>
      <w:r w:rsidRPr="003B5CAC">
        <w:rPr>
          <w:rFonts w:ascii="Times New Roman" w:hAnsi="Times New Roman" w:cs="Times New Roman"/>
        </w:rPr>
        <w:t xml:space="preserve"> дисперсия, функциональные добавки, вода, наполнители, пигмент.</w:t>
      </w:r>
    </w:p>
    <w:p w:rsidR="00204D2B" w:rsidRPr="002639C0" w:rsidRDefault="00090181" w:rsidP="005D2BE3">
      <w:pPr>
        <w:rPr>
          <w:rFonts w:ascii="Times New Roman" w:hAnsi="Times New Roman" w:cs="Times New Roman"/>
        </w:rPr>
      </w:pPr>
      <w:r w:rsidRPr="005D2BE3">
        <w:rPr>
          <w:rFonts w:ascii="Times New Roman" w:hAnsi="Times New Roman" w:cs="Times New Roman"/>
          <w:b/>
          <w:color w:val="FF0000"/>
          <w:sz w:val="20"/>
          <w:szCs w:val="20"/>
        </w:rPr>
        <w:t>ПРИМЕЧАНИЕ:</w:t>
      </w:r>
      <w:r w:rsidR="005D2BE3">
        <w:rPr>
          <w:rFonts w:ascii="Times New Roman" w:hAnsi="Times New Roman" w:cs="Times New Roman"/>
        </w:rPr>
        <w:t xml:space="preserve"> </w:t>
      </w:r>
      <w:r w:rsidRPr="00090181">
        <w:rPr>
          <w:rFonts w:ascii="Times New Roman" w:hAnsi="Times New Roman" w:cs="Times New Roman"/>
        </w:rPr>
        <w:t xml:space="preserve">гарантированное качество и декоративный эффект покрытия достигаются только при использовании фирменных материалов TM </w:t>
      </w:r>
      <w:proofErr w:type="spellStart"/>
      <w:r w:rsidRPr="00090181">
        <w:rPr>
          <w:rFonts w:ascii="Times New Roman" w:hAnsi="Times New Roman" w:cs="Times New Roman"/>
        </w:rPr>
        <w:t>Akvest</w:t>
      </w:r>
      <w:proofErr w:type="spellEnd"/>
      <w:r w:rsidRPr="00090181">
        <w:rPr>
          <w:rFonts w:ascii="Times New Roman" w:hAnsi="Times New Roman" w:cs="Times New Roman"/>
        </w:rPr>
        <w:t>.</w:t>
      </w:r>
      <w:r w:rsidR="007244BF" w:rsidRPr="002639C0">
        <w:rPr>
          <w:rFonts w:ascii="Times New Roman" w:hAnsi="Times New Roman" w:cs="Times New Roman"/>
        </w:rPr>
        <w:br/>
      </w:r>
    </w:p>
    <w:sectPr w:rsidR="00204D2B" w:rsidRPr="002639C0" w:rsidSect="00090181">
      <w:footerReference w:type="default" r:id="rId1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A82" w:rsidRDefault="00330A82" w:rsidP="00095C07">
      <w:pPr>
        <w:spacing w:after="0" w:line="240" w:lineRule="auto"/>
      </w:pPr>
      <w:r>
        <w:separator/>
      </w:r>
    </w:p>
  </w:endnote>
  <w:endnote w:type="continuationSeparator" w:id="0">
    <w:p w:rsidR="00330A82" w:rsidRDefault="00330A82" w:rsidP="0009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A82" w:rsidRDefault="00330A82" w:rsidP="00095C07">
    <w:pPr>
      <w:pStyle w:val="2"/>
      <w:jc w:val="right"/>
      <w:rPr>
        <w:rFonts w:ascii="Times New Roman" w:hAnsi="Times New Roman"/>
        <w:b/>
        <w:sz w:val="18"/>
        <w:szCs w:val="18"/>
      </w:rPr>
    </w:pPr>
  </w:p>
  <w:p w:rsidR="00330A82" w:rsidRPr="00960C95" w:rsidRDefault="00330A82" w:rsidP="00DA006A">
    <w:pPr>
      <w:pStyle w:val="2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>Изготовитель:   ООО «Тантал-4»</w:t>
    </w:r>
  </w:p>
  <w:p w:rsidR="00330A82" w:rsidRDefault="00330A82" w:rsidP="00DA006A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      </w:t>
    </w:r>
    <w:r w:rsidRPr="00960C95">
      <w:rPr>
        <w:rFonts w:ascii="Times New Roman" w:hAnsi="Times New Roman"/>
        <w:b/>
        <w:sz w:val="18"/>
        <w:szCs w:val="18"/>
      </w:rPr>
      <w:t xml:space="preserve"> 141825, Московская область</w:t>
    </w:r>
    <w:r>
      <w:rPr>
        <w:rFonts w:ascii="Times New Roman" w:hAnsi="Times New Roman"/>
        <w:b/>
        <w:sz w:val="18"/>
        <w:szCs w:val="18"/>
      </w:rPr>
      <w:t>,</w:t>
    </w:r>
  </w:p>
  <w:p w:rsidR="00330A82" w:rsidRDefault="00330A82" w:rsidP="00DA006A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 xml:space="preserve"> Дмитровский район, с. </w:t>
    </w:r>
    <w:proofErr w:type="spellStart"/>
    <w:r w:rsidRPr="00960C95">
      <w:rPr>
        <w:rFonts w:ascii="Times New Roman" w:hAnsi="Times New Roman"/>
        <w:b/>
        <w:sz w:val="18"/>
        <w:szCs w:val="18"/>
      </w:rPr>
      <w:t>Орудьево</w:t>
    </w:r>
    <w:proofErr w:type="spellEnd"/>
    <w:r>
      <w:rPr>
        <w:rFonts w:ascii="Times New Roman" w:hAnsi="Times New Roman"/>
        <w:b/>
        <w:sz w:val="18"/>
        <w:szCs w:val="18"/>
      </w:rPr>
      <w:t>,</w:t>
    </w:r>
  </w:p>
  <w:p w:rsidR="00330A82" w:rsidRPr="00960C95" w:rsidRDefault="00330A82" w:rsidP="00DA006A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 xml:space="preserve"> ул. Фабричная, стр. 90</w:t>
    </w:r>
  </w:p>
  <w:p w:rsidR="00330A82" w:rsidRPr="00960C95" w:rsidRDefault="00330A82" w:rsidP="00DA006A">
    <w:pPr>
      <w:pStyle w:val="2"/>
      <w:tabs>
        <w:tab w:val="center" w:pos="4677"/>
        <w:tab w:val="right" w:pos="9354"/>
      </w:tabs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ab/>
    </w:r>
    <w:r w:rsidRPr="00960C95">
      <w:rPr>
        <w:rFonts w:ascii="Times New Roman" w:hAnsi="Times New Roman"/>
        <w:b/>
        <w:sz w:val="18"/>
        <w:szCs w:val="18"/>
      </w:rPr>
      <w:tab/>
      <w:t>тел. 8 (800) 333 05 73, 8 (495) 660 37 87</w:t>
    </w:r>
  </w:p>
  <w:p w:rsidR="00330A82" w:rsidRPr="00095C07" w:rsidRDefault="00330A82">
    <w:pPr>
      <w:pStyle w:val="ac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A82" w:rsidRDefault="00330A82" w:rsidP="00095C07">
      <w:pPr>
        <w:spacing w:after="0" w:line="240" w:lineRule="auto"/>
      </w:pPr>
      <w:r>
        <w:separator/>
      </w:r>
    </w:p>
  </w:footnote>
  <w:footnote w:type="continuationSeparator" w:id="0">
    <w:p w:rsidR="00330A82" w:rsidRDefault="00330A82" w:rsidP="00095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484D"/>
    <w:multiLevelType w:val="multilevel"/>
    <w:tmpl w:val="D912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179AF"/>
    <w:multiLevelType w:val="hybridMultilevel"/>
    <w:tmpl w:val="DCA68208"/>
    <w:lvl w:ilvl="0" w:tplc="3F2AB2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61847"/>
    <w:multiLevelType w:val="multilevel"/>
    <w:tmpl w:val="35C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86A78"/>
    <w:multiLevelType w:val="hybridMultilevel"/>
    <w:tmpl w:val="8E0E5092"/>
    <w:styleLink w:val="a"/>
    <w:lvl w:ilvl="0" w:tplc="85685B26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25242084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4E85D5C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1640E374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D4C2F46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0778D470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E047B88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22AB924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CFA2882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>
    <w:nsid w:val="1C897BEA"/>
    <w:multiLevelType w:val="hybridMultilevel"/>
    <w:tmpl w:val="8E0E5092"/>
    <w:numStyleLink w:val="a"/>
  </w:abstractNum>
  <w:abstractNum w:abstractNumId="5">
    <w:nsid w:val="334A4D93"/>
    <w:multiLevelType w:val="hybridMultilevel"/>
    <w:tmpl w:val="19449EBA"/>
    <w:lvl w:ilvl="0" w:tplc="ECCCE0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43F"/>
    <w:rsid w:val="00062824"/>
    <w:rsid w:val="00090181"/>
    <w:rsid w:val="00095AAE"/>
    <w:rsid w:val="00095C07"/>
    <w:rsid w:val="001157C6"/>
    <w:rsid w:val="00117C84"/>
    <w:rsid w:val="00135FFF"/>
    <w:rsid w:val="00166223"/>
    <w:rsid w:val="00204D2B"/>
    <w:rsid w:val="002329D6"/>
    <w:rsid w:val="002639C0"/>
    <w:rsid w:val="00287D25"/>
    <w:rsid w:val="002D64AB"/>
    <w:rsid w:val="002F6C8E"/>
    <w:rsid w:val="00330A82"/>
    <w:rsid w:val="00351D33"/>
    <w:rsid w:val="0037501A"/>
    <w:rsid w:val="003B16E1"/>
    <w:rsid w:val="003B5CAC"/>
    <w:rsid w:val="003E1E1E"/>
    <w:rsid w:val="00426F07"/>
    <w:rsid w:val="00455ABE"/>
    <w:rsid w:val="004709A0"/>
    <w:rsid w:val="00512EB5"/>
    <w:rsid w:val="0054009B"/>
    <w:rsid w:val="0054056F"/>
    <w:rsid w:val="0054643F"/>
    <w:rsid w:val="005A2D65"/>
    <w:rsid w:val="005B496C"/>
    <w:rsid w:val="005D2BE3"/>
    <w:rsid w:val="00684308"/>
    <w:rsid w:val="006F61E1"/>
    <w:rsid w:val="007063FC"/>
    <w:rsid w:val="007244BF"/>
    <w:rsid w:val="007322B8"/>
    <w:rsid w:val="0080523C"/>
    <w:rsid w:val="00812BA4"/>
    <w:rsid w:val="00823AE8"/>
    <w:rsid w:val="00844BAC"/>
    <w:rsid w:val="00894D7F"/>
    <w:rsid w:val="008D69B7"/>
    <w:rsid w:val="008E66BE"/>
    <w:rsid w:val="00932E78"/>
    <w:rsid w:val="00945495"/>
    <w:rsid w:val="00960C95"/>
    <w:rsid w:val="00A24BC1"/>
    <w:rsid w:val="00A54094"/>
    <w:rsid w:val="00B80848"/>
    <w:rsid w:val="00B81C60"/>
    <w:rsid w:val="00BA3BC9"/>
    <w:rsid w:val="00BC1255"/>
    <w:rsid w:val="00BD0107"/>
    <w:rsid w:val="00BE260A"/>
    <w:rsid w:val="00C302D1"/>
    <w:rsid w:val="00CC4D47"/>
    <w:rsid w:val="00CC6820"/>
    <w:rsid w:val="00CE21A8"/>
    <w:rsid w:val="00DA006A"/>
    <w:rsid w:val="00DB1D5B"/>
    <w:rsid w:val="00DB5920"/>
    <w:rsid w:val="00DE38FD"/>
    <w:rsid w:val="00E3688D"/>
    <w:rsid w:val="00E43276"/>
    <w:rsid w:val="00E54AF6"/>
    <w:rsid w:val="00E569D0"/>
    <w:rsid w:val="00E86917"/>
    <w:rsid w:val="00E964A1"/>
    <w:rsid w:val="00ED2907"/>
    <w:rsid w:val="00EE4A5F"/>
    <w:rsid w:val="00F14562"/>
    <w:rsid w:val="00F20278"/>
    <w:rsid w:val="00F26CBF"/>
    <w:rsid w:val="00F37E9D"/>
    <w:rsid w:val="00F72452"/>
    <w:rsid w:val="00FA207A"/>
    <w:rsid w:val="00FA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4308"/>
  </w:style>
  <w:style w:type="paragraph" w:styleId="1">
    <w:name w:val="heading 1"/>
    <w:basedOn w:val="a0"/>
    <w:link w:val="10"/>
    <w:uiPriority w:val="9"/>
    <w:qFormat/>
    <w:rsid w:val="00546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4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464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546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6">
    <w:name w:val="По умолчанию"/>
    <w:rsid w:val="005464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numbering" w:customStyle="1" w:styleId="a">
    <w:name w:val="Пункт"/>
    <w:rsid w:val="0054643F"/>
    <w:pPr>
      <w:numPr>
        <w:numId w:val="1"/>
      </w:numPr>
    </w:pPr>
  </w:style>
  <w:style w:type="paragraph" w:styleId="a7">
    <w:name w:val="Normal (Web)"/>
    <w:basedOn w:val="a0"/>
    <w:uiPriority w:val="99"/>
    <w:unhideWhenUsed/>
    <w:rsid w:val="00546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1"/>
    <w:uiPriority w:val="22"/>
    <w:qFormat/>
    <w:rsid w:val="0054643F"/>
    <w:rPr>
      <w:b/>
      <w:bCs/>
    </w:rPr>
  </w:style>
  <w:style w:type="character" w:styleId="a9">
    <w:name w:val="Emphasis"/>
    <w:basedOn w:val="a1"/>
    <w:uiPriority w:val="20"/>
    <w:qFormat/>
    <w:rsid w:val="0054643F"/>
    <w:rPr>
      <w:i/>
      <w:iCs/>
    </w:rPr>
  </w:style>
  <w:style w:type="paragraph" w:customStyle="1" w:styleId="11">
    <w:name w:val="Без интервала1"/>
    <w:rsid w:val="008E66BE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header"/>
    <w:basedOn w:val="a0"/>
    <w:link w:val="ab"/>
    <w:uiPriority w:val="99"/>
    <w:semiHidden/>
    <w:unhideWhenUsed/>
    <w:rsid w:val="0009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095C07"/>
  </w:style>
  <w:style w:type="paragraph" w:styleId="ac">
    <w:name w:val="footer"/>
    <w:basedOn w:val="a0"/>
    <w:link w:val="ad"/>
    <w:uiPriority w:val="99"/>
    <w:unhideWhenUsed/>
    <w:rsid w:val="0009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095C07"/>
  </w:style>
  <w:style w:type="paragraph" w:customStyle="1" w:styleId="2">
    <w:name w:val="Без интервала2"/>
    <w:rsid w:val="00095C07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List Paragraph"/>
    <w:basedOn w:val="a0"/>
    <w:uiPriority w:val="34"/>
    <w:qFormat/>
    <w:rsid w:val="00204D2B"/>
    <w:pPr>
      <w:ind w:left="720"/>
      <w:contextualSpacing/>
    </w:pPr>
  </w:style>
  <w:style w:type="table" w:styleId="af">
    <w:name w:val="Table Grid"/>
    <w:basedOn w:val="a2"/>
    <w:uiPriority w:val="59"/>
    <w:rsid w:val="002D6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6455">
                  <w:marLeft w:val="0"/>
                  <w:marRight w:val="0"/>
                  <w:marTop w:val="0"/>
                  <w:marBottom w:val="0"/>
                  <w:divBdr>
                    <w:top w:val="none" w:sz="0" w:space="14" w:color="auto"/>
                    <w:left w:val="none" w:sz="0" w:space="14" w:color="auto"/>
                    <w:bottom w:val="single" w:sz="6" w:space="14" w:color="auto"/>
                    <w:right w:val="none" w:sz="0" w:space="14" w:color="auto"/>
                  </w:divBdr>
                  <w:divsChild>
                    <w:div w:id="152339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40484">
                  <w:marLeft w:val="0"/>
                  <w:marRight w:val="0"/>
                  <w:marTop w:val="0"/>
                  <w:marBottom w:val="0"/>
                  <w:divBdr>
                    <w:top w:val="none" w:sz="0" w:space="14" w:color="auto"/>
                    <w:left w:val="none" w:sz="0" w:space="14" w:color="auto"/>
                    <w:bottom w:val="single" w:sz="6" w:space="14" w:color="000000"/>
                    <w:right w:val="none" w:sz="0" w:space="14" w:color="auto"/>
                  </w:divBdr>
                  <w:divsChild>
                    <w:div w:id="74430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5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5942">
                  <w:marLeft w:val="0"/>
                  <w:marRight w:val="0"/>
                  <w:marTop w:val="40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2389">
                  <w:marLeft w:val="0"/>
                  <w:marRight w:val="0"/>
                  <w:marTop w:val="0"/>
                  <w:marBottom w:val="0"/>
                  <w:divBdr>
                    <w:top w:val="none" w:sz="0" w:space="14" w:color="auto"/>
                    <w:left w:val="none" w:sz="0" w:space="14" w:color="auto"/>
                    <w:bottom w:val="single" w:sz="6" w:space="14" w:color="auto"/>
                    <w:right w:val="none" w:sz="0" w:space="14" w:color="auto"/>
                  </w:divBdr>
                  <w:divsChild>
                    <w:div w:id="1736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97818">
                  <w:marLeft w:val="0"/>
                  <w:marRight w:val="0"/>
                  <w:marTop w:val="0"/>
                  <w:marBottom w:val="0"/>
                  <w:divBdr>
                    <w:top w:val="none" w:sz="0" w:space="14" w:color="auto"/>
                    <w:left w:val="none" w:sz="0" w:space="14" w:color="auto"/>
                    <w:bottom w:val="single" w:sz="6" w:space="14" w:color="000000"/>
                    <w:right w:val="none" w:sz="0" w:space="14" w:color="auto"/>
                  </w:divBdr>
                  <w:divsChild>
                    <w:div w:id="57012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4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3811">
                  <w:marLeft w:val="0"/>
                  <w:marRight w:val="0"/>
                  <w:marTop w:val="40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7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7714">
          <w:marLeft w:val="272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5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4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46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75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502404">
          <w:marLeft w:val="136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2557">
              <w:marLeft w:val="0"/>
              <w:marRight w:val="0"/>
              <w:marTop w:val="0"/>
              <w:marBottom w:val="2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1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81961">
                  <w:marLeft w:val="0"/>
                  <w:marRight w:val="0"/>
                  <w:marTop w:val="0"/>
                  <w:marBottom w:val="0"/>
                  <w:divBdr>
                    <w:top w:val="none" w:sz="0" w:space="14" w:color="auto"/>
                    <w:left w:val="none" w:sz="0" w:space="14" w:color="auto"/>
                    <w:bottom w:val="single" w:sz="6" w:space="14" w:color="auto"/>
                    <w:right w:val="none" w:sz="0" w:space="14" w:color="auto"/>
                  </w:divBdr>
                  <w:divsChild>
                    <w:div w:id="184235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34625">
                  <w:marLeft w:val="0"/>
                  <w:marRight w:val="0"/>
                  <w:marTop w:val="0"/>
                  <w:marBottom w:val="0"/>
                  <w:divBdr>
                    <w:top w:val="none" w:sz="0" w:space="14" w:color="auto"/>
                    <w:left w:val="none" w:sz="0" w:space="14" w:color="auto"/>
                    <w:bottom w:val="single" w:sz="6" w:space="14" w:color="000000"/>
                    <w:right w:val="none" w:sz="0" w:space="14" w:color="auto"/>
                  </w:divBdr>
                  <w:divsChild>
                    <w:div w:id="174000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1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10704">
                  <w:marLeft w:val="0"/>
                  <w:marRight w:val="0"/>
                  <w:marTop w:val="40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3218">
          <w:marLeft w:val="272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54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2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1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325922">
          <w:marLeft w:val="136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2992">
              <w:marLeft w:val="0"/>
              <w:marRight w:val="0"/>
              <w:marTop w:val="0"/>
              <w:marBottom w:val="2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24</cp:revision>
  <cp:lastPrinted>2022-04-18T11:39:00Z</cp:lastPrinted>
  <dcterms:created xsi:type="dcterms:W3CDTF">2022-03-22T13:51:00Z</dcterms:created>
  <dcterms:modified xsi:type="dcterms:W3CDTF">2023-04-27T09:07:00Z</dcterms:modified>
</cp:coreProperties>
</file>