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4AB" w:rsidRDefault="002D64AB" w:rsidP="008E66BE">
      <w:pPr>
        <w:pStyle w:val="11"/>
        <w:rPr>
          <w:rFonts w:ascii="Times New Roman" w:hAnsi="Times New Roman"/>
          <w:b/>
          <w:sz w:val="20"/>
          <w:szCs w:val="20"/>
        </w:rPr>
      </w:pPr>
    </w:p>
    <w:p w:rsidR="002D64AB" w:rsidRDefault="002D64AB" w:rsidP="008E66BE">
      <w:pPr>
        <w:pStyle w:val="11"/>
        <w:rPr>
          <w:rFonts w:ascii="Times New Roman" w:hAnsi="Times New Roman"/>
          <w:b/>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9"/>
        <w:gridCol w:w="7868"/>
      </w:tblGrid>
      <w:tr w:rsidR="002D64AB" w:rsidRPr="005111D3" w:rsidTr="00DA006A">
        <w:trPr>
          <w:trHeight w:val="1965"/>
        </w:trPr>
        <w:tc>
          <w:tcPr>
            <w:tcW w:w="2331" w:type="dxa"/>
          </w:tcPr>
          <w:p w:rsidR="002D64AB" w:rsidRPr="002D64AB" w:rsidRDefault="002D64AB" w:rsidP="008E66BE">
            <w:pPr>
              <w:pStyle w:val="11"/>
              <w:rPr>
                <w:rFonts w:ascii="Times New Roman" w:hAnsi="Times New Roman"/>
                <w:b/>
                <w:i/>
                <w:sz w:val="20"/>
                <w:szCs w:val="20"/>
              </w:rPr>
            </w:pPr>
            <w:r w:rsidRPr="002D64AB">
              <w:rPr>
                <w:b/>
                <w:i/>
                <w:noProof/>
                <w:lang w:eastAsia="ru-RU"/>
              </w:rPr>
              <w:drawing>
                <wp:inline distT="0" distB="0" distL="0" distR="0">
                  <wp:extent cx="860844" cy="104461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70908" cy="1056829"/>
                          </a:xfrm>
                          <a:prstGeom prst="rect">
                            <a:avLst/>
                          </a:prstGeom>
                          <a:noFill/>
                          <a:ln w="9525">
                            <a:noFill/>
                            <a:miter lim="800000"/>
                            <a:headEnd/>
                            <a:tailEnd/>
                          </a:ln>
                        </pic:spPr>
                      </pic:pic>
                    </a:graphicData>
                  </a:graphic>
                </wp:inline>
              </w:drawing>
            </w:r>
          </w:p>
        </w:tc>
        <w:tc>
          <w:tcPr>
            <w:tcW w:w="8327" w:type="dxa"/>
          </w:tcPr>
          <w:p w:rsidR="002D64AB" w:rsidRPr="005111D3" w:rsidRDefault="002D64AB" w:rsidP="005111D3">
            <w:pPr>
              <w:jc w:val="right"/>
              <w:rPr>
                <w:rFonts w:ascii="Times New Roman" w:hAnsi="Times New Roman" w:cs="Times New Roman"/>
                <w:b/>
                <w:sz w:val="32"/>
                <w:szCs w:val="32"/>
              </w:rPr>
            </w:pPr>
          </w:p>
          <w:p w:rsidR="005111D3" w:rsidRPr="00136440" w:rsidRDefault="005111D3" w:rsidP="0030756E">
            <w:pPr>
              <w:jc w:val="right"/>
              <w:rPr>
                <w:rFonts w:ascii="Times New Roman" w:hAnsi="Times New Roman" w:cs="Times New Roman"/>
                <w:b/>
                <w:color w:val="FF0000"/>
                <w:sz w:val="32"/>
                <w:szCs w:val="32"/>
              </w:rPr>
            </w:pPr>
            <w:r w:rsidRPr="00136440">
              <w:rPr>
                <w:rFonts w:ascii="Times New Roman" w:hAnsi="Times New Roman" w:cs="Times New Roman"/>
                <w:b/>
                <w:color w:val="FF0000"/>
                <w:sz w:val="36"/>
                <w:szCs w:val="36"/>
              </w:rPr>
              <w:t>IMPERIA</w:t>
            </w:r>
            <w:r w:rsidRPr="00136440">
              <w:rPr>
                <w:rFonts w:ascii="Times New Roman" w:hAnsi="Times New Roman" w:cs="Times New Roman"/>
                <w:b/>
                <w:color w:val="FF0000"/>
                <w:sz w:val="32"/>
                <w:szCs w:val="32"/>
              </w:rPr>
              <w:t xml:space="preserve"> </w:t>
            </w:r>
          </w:p>
          <w:p w:rsidR="005111D3" w:rsidRPr="00136440" w:rsidRDefault="005111D3" w:rsidP="005111D3">
            <w:pPr>
              <w:jc w:val="right"/>
              <w:rPr>
                <w:rFonts w:ascii="Times New Roman" w:hAnsi="Times New Roman" w:cs="Times New Roman"/>
                <w:b/>
                <w:sz w:val="32"/>
                <w:szCs w:val="32"/>
              </w:rPr>
            </w:pPr>
            <w:r w:rsidRPr="00136440">
              <w:rPr>
                <w:rFonts w:ascii="Times New Roman" w:hAnsi="Times New Roman" w:cs="Times New Roman"/>
                <w:b/>
                <w:sz w:val="32"/>
                <w:szCs w:val="32"/>
              </w:rPr>
              <w:t xml:space="preserve"> ДЕКОРАТИВНАЯ КРАСКА </w:t>
            </w:r>
          </w:p>
          <w:p w:rsidR="002D64AB" w:rsidRPr="005111D3" w:rsidRDefault="005111D3" w:rsidP="005111D3">
            <w:pPr>
              <w:jc w:val="right"/>
              <w:rPr>
                <w:rFonts w:ascii="Times New Roman" w:hAnsi="Times New Roman" w:cs="Times New Roman"/>
                <w:b/>
                <w:sz w:val="32"/>
                <w:szCs w:val="32"/>
              </w:rPr>
            </w:pPr>
            <w:r w:rsidRPr="00136440">
              <w:rPr>
                <w:rFonts w:ascii="Times New Roman" w:hAnsi="Times New Roman" w:cs="Times New Roman"/>
                <w:b/>
                <w:sz w:val="32"/>
                <w:szCs w:val="32"/>
              </w:rPr>
              <w:t>С ЭФФЕКТОМ МОКРЫЙ  ШЁЛК</w:t>
            </w:r>
          </w:p>
        </w:tc>
      </w:tr>
    </w:tbl>
    <w:p w:rsidR="00F37E9D" w:rsidRPr="00C93EA3" w:rsidRDefault="005111D3" w:rsidP="00204D2B">
      <w:pPr>
        <w:jc w:val="center"/>
        <w:rPr>
          <w:rFonts w:ascii="Times New Roman" w:hAnsi="Times New Roman" w:cs="Times New Roman"/>
          <w:b/>
          <w:sz w:val="24"/>
          <w:szCs w:val="24"/>
          <w:shd w:val="clear" w:color="auto" w:fill="FFFFFF"/>
        </w:rPr>
      </w:pPr>
      <w:r>
        <w:rPr>
          <w:noProof/>
          <w:lang w:eastAsia="ru-RU"/>
        </w:rPr>
        <w:drawing>
          <wp:inline distT="0" distB="0" distL="0" distR="0">
            <wp:extent cx="1923898" cy="1923898"/>
            <wp:effectExtent l="0" t="0" r="0" b="0"/>
            <wp:docPr id="3" name="Рисунок 1" descr="https://static.tildacdn.com/tild3633-6632-4438-a233-653161636234/Impe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3633-6632-4438-a233-653161636234/Imperia.png"/>
                    <pic:cNvPicPr>
                      <a:picLocks noChangeAspect="1" noChangeArrowheads="1"/>
                    </pic:cNvPicPr>
                  </pic:nvPicPr>
                  <pic:blipFill>
                    <a:blip r:embed="rId8" cstate="print"/>
                    <a:srcRect/>
                    <a:stretch>
                      <a:fillRect/>
                    </a:stretch>
                  </pic:blipFill>
                  <pic:spPr bwMode="auto">
                    <a:xfrm>
                      <a:off x="0" y="0"/>
                      <a:ext cx="1921856" cy="1921856"/>
                    </a:xfrm>
                    <a:prstGeom prst="rect">
                      <a:avLst/>
                    </a:prstGeom>
                    <a:noFill/>
                    <a:ln w="9525">
                      <a:noFill/>
                      <a:miter lim="800000"/>
                      <a:headEnd/>
                      <a:tailEnd/>
                    </a:ln>
                  </pic:spPr>
                </pic:pic>
              </a:graphicData>
            </a:graphic>
          </wp:inline>
        </w:drawing>
      </w:r>
    </w:p>
    <w:p w:rsidR="00136440" w:rsidRPr="00136440" w:rsidRDefault="00136440" w:rsidP="00136440">
      <w:pPr>
        <w:rPr>
          <w:rFonts w:ascii="Times New Roman" w:hAnsi="Times New Roman" w:cs="Times New Roman"/>
          <w:b/>
          <w:sz w:val="24"/>
          <w:szCs w:val="24"/>
        </w:rPr>
      </w:pPr>
      <w:r w:rsidRPr="00136440">
        <w:rPr>
          <w:rFonts w:ascii="Times New Roman" w:hAnsi="Times New Roman" w:cs="Times New Roman"/>
          <w:b/>
          <w:sz w:val="24"/>
          <w:szCs w:val="24"/>
        </w:rPr>
        <w:t xml:space="preserve">эффект «мокрый шёлк» | </w:t>
      </w:r>
      <w:proofErr w:type="spellStart"/>
      <w:r w:rsidRPr="00136440">
        <w:rPr>
          <w:rFonts w:ascii="Times New Roman" w:hAnsi="Times New Roman" w:cs="Times New Roman"/>
          <w:b/>
          <w:sz w:val="24"/>
          <w:szCs w:val="24"/>
        </w:rPr>
        <w:t>высокоукрывистая</w:t>
      </w:r>
      <w:proofErr w:type="spellEnd"/>
      <w:r w:rsidRPr="00136440">
        <w:rPr>
          <w:rFonts w:ascii="Times New Roman" w:hAnsi="Times New Roman" w:cs="Times New Roman"/>
          <w:b/>
          <w:sz w:val="24"/>
          <w:szCs w:val="24"/>
        </w:rPr>
        <w:t xml:space="preserve"> | колеруется | для внутренних работ</w:t>
      </w:r>
    </w:p>
    <w:p w:rsidR="00136440" w:rsidRDefault="005111D3" w:rsidP="005111D3">
      <w:pPr>
        <w:spacing w:after="0"/>
        <w:rPr>
          <w:rFonts w:ascii="Times New Roman" w:hAnsi="Times New Roman" w:cs="Times New Roman"/>
        </w:rPr>
      </w:pPr>
      <w:r w:rsidRPr="005111D3">
        <w:rPr>
          <w:rFonts w:ascii="Times New Roman" w:hAnsi="Times New Roman" w:cs="Times New Roman"/>
        </w:rPr>
        <w:t>Декоративная краска с эффектом мокрого шёлка </w:t>
      </w:r>
      <w:r w:rsidRPr="002B56A7">
        <w:rPr>
          <w:rFonts w:ascii="Times New Roman" w:hAnsi="Times New Roman" w:cs="Times New Roman"/>
          <w:b/>
          <w:color w:val="FF0000"/>
        </w:rPr>
        <w:t>IMPERIA</w:t>
      </w:r>
      <w:r w:rsidRPr="002B56A7">
        <w:rPr>
          <w:rFonts w:ascii="Times New Roman" w:hAnsi="Times New Roman" w:cs="Times New Roman"/>
        </w:rPr>
        <w:t xml:space="preserve"> </w:t>
      </w:r>
      <w:r w:rsidRPr="005111D3">
        <w:rPr>
          <w:rFonts w:ascii="Times New Roman" w:hAnsi="Times New Roman" w:cs="Times New Roman"/>
        </w:rPr>
        <w:t xml:space="preserve">ТМ </w:t>
      </w:r>
      <w:proofErr w:type="spellStart"/>
      <w:r w:rsidRPr="005111D3">
        <w:rPr>
          <w:rFonts w:ascii="Times New Roman" w:hAnsi="Times New Roman" w:cs="Times New Roman"/>
        </w:rPr>
        <w:t>Akvest</w:t>
      </w:r>
      <w:proofErr w:type="spellEnd"/>
      <w:r w:rsidRPr="005111D3">
        <w:rPr>
          <w:rFonts w:ascii="Times New Roman" w:hAnsi="Times New Roman" w:cs="Times New Roman"/>
        </w:rPr>
        <w:t> формирует в помещении нежную текстуру с мягким перламутровым покрытием. При необходимости колеруется в любые цвета. </w:t>
      </w:r>
      <w:r w:rsidRPr="00136440">
        <w:rPr>
          <w:rFonts w:ascii="Times New Roman" w:hAnsi="Times New Roman" w:cs="Times New Roman"/>
          <w:b/>
          <w:color w:val="FF0000"/>
          <w:sz w:val="20"/>
          <w:szCs w:val="20"/>
        </w:rPr>
        <w:t>IMPERIA SILVER</w:t>
      </w:r>
      <w:r w:rsidRPr="005111D3">
        <w:rPr>
          <w:rFonts w:ascii="Times New Roman" w:hAnsi="Times New Roman" w:cs="Times New Roman"/>
        </w:rPr>
        <w:t> создаёт на стене лёгкие шёлковые, парчовые покрытия, придавая пространству воздушность. </w:t>
      </w:r>
      <w:r w:rsidRPr="00136440">
        <w:rPr>
          <w:rFonts w:ascii="Times New Roman" w:hAnsi="Times New Roman" w:cs="Times New Roman"/>
          <w:b/>
          <w:color w:val="FF0000"/>
          <w:sz w:val="20"/>
          <w:szCs w:val="20"/>
        </w:rPr>
        <w:t>IMPERIA GOLD</w:t>
      </w:r>
      <w:r w:rsidRPr="005111D3">
        <w:rPr>
          <w:rFonts w:ascii="Times New Roman" w:hAnsi="Times New Roman" w:cs="Times New Roman"/>
        </w:rPr>
        <w:t> превосходно дополняет яркие цвета и позволяет им раскрыться с новой стороны. Это лучший выбор для интерьеров под старину. </w:t>
      </w:r>
      <w:r w:rsidRPr="00136440">
        <w:rPr>
          <w:rFonts w:ascii="Times New Roman" w:hAnsi="Times New Roman" w:cs="Times New Roman"/>
          <w:b/>
          <w:color w:val="FF0000"/>
          <w:sz w:val="20"/>
          <w:szCs w:val="20"/>
        </w:rPr>
        <w:t>IMPERIA GOLD LUMEN</w:t>
      </w:r>
      <w:r w:rsidRPr="005111D3">
        <w:rPr>
          <w:rFonts w:ascii="Times New Roman" w:hAnsi="Times New Roman" w:cs="Times New Roman"/>
        </w:rPr>
        <w:t xml:space="preserve"> создает изысканное покрытие благородного и утонченного цвета </w:t>
      </w:r>
      <w:proofErr w:type="spellStart"/>
      <w:r w:rsidRPr="005111D3">
        <w:rPr>
          <w:rFonts w:ascii="Times New Roman" w:hAnsi="Times New Roman" w:cs="Times New Roman"/>
        </w:rPr>
        <w:t>шампань</w:t>
      </w:r>
      <w:proofErr w:type="spellEnd"/>
      <w:r w:rsidRPr="005111D3">
        <w:rPr>
          <w:rFonts w:ascii="Times New Roman" w:hAnsi="Times New Roman" w:cs="Times New Roman"/>
        </w:rPr>
        <w:t>, зрительно добавляя широты помещению.</w:t>
      </w:r>
      <w:r w:rsidRPr="005111D3">
        <w:rPr>
          <w:rFonts w:ascii="Times New Roman" w:hAnsi="Times New Roman" w:cs="Times New Roman"/>
        </w:rPr>
        <w:br/>
        <w:t>Подходит для декорирования интерьеров класса люкс в соответствии с самыми современными тенденциями в архитектуре. Это покрытие может удовлетворить самые широкие требования к внутренней отделке, наполняя помещение мягкими жемчужными оттенками.</w:t>
      </w:r>
      <w:r w:rsidR="00CD3650">
        <w:rPr>
          <w:rFonts w:ascii="Times New Roman" w:hAnsi="Times New Roman" w:cs="Times New Roman"/>
        </w:rPr>
        <w:t xml:space="preserve"> </w:t>
      </w:r>
      <w:r w:rsidR="00CD3650" w:rsidRPr="00136440">
        <w:rPr>
          <w:rFonts w:ascii="Times New Roman" w:hAnsi="Times New Roman" w:cs="Times New Roman"/>
          <w:b/>
          <w:color w:val="FF0000"/>
          <w:sz w:val="20"/>
          <w:szCs w:val="20"/>
        </w:rPr>
        <w:t xml:space="preserve">IMPERIA </w:t>
      </w:r>
      <w:r w:rsidR="00CD3650">
        <w:rPr>
          <w:rFonts w:ascii="Times New Roman" w:hAnsi="Times New Roman" w:cs="Times New Roman"/>
          <w:b/>
          <w:color w:val="FF0000"/>
          <w:sz w:val="20"/>
          <w:szCs w:val="20"/>
          <w:lang w:val="en-US"/>
        </w:rPr>
        <w:t>WHITE</w:t>
      </w:r>
      <w:r w:rsidR="00CD3650" w:rsidRPr="00CD3650">
        <w:rPr>
          <w:rFonts w:ascii="Times New Roman" w:hAnsi="Times New Roman" w:cs="Times New Roman"/>
          <w:b/>
          <w:color w:val="FF0000"/>
          <w:sz w:val="20"/>
          <w:szCs w:val="20"/>
        </w:rPr>
        <w:t xml:space="preserve"> </w:t>
      </w:r>
      <w:r w:rsidR="00CD3650" w:rsidRPr="00CD3650">
        <w:rPr>
          <w:rFonts w:ascii="Times New Roman" w:hAnsi="Times New Roman" w:cs="Times New Roman"/>
        </w:rPr>
        <w:t>создает легкое шелковое покрытие белоснежного цвета с блестящим переливом. </w:t>
      </w:r>
      <w:r w:rsidRPr="00CD3650">
        <w:rPr>
          <w:rFonts w:ascii="Times New Roman" w:hAnsi="Times New Roman" w:cs="Times New Roman"/>
        </w:rPr>
        <w:br/>
      </w:r>
      <w:r w:rsidRPr="005111D3">
        <w:rPr>
          <w:rFonts w:ascii="Times New Roman" w:hAnsi="Times New Roman" w:cs="Times New Roman"/>
        </w:rPr>
        <w:br/>
      </w:r>
      <w:r w:rsidRPr="00136440">
        <w:rPr>
          <w:rFonts w:ascii="Times New Roman" w:hAnsi="Times New Roman" w:cs="Times New Roman"/>
          <w:b/>
          <w:color w:val="FF0000"/>
          <w:sz w:val="20"/>
          <w:szCs w:val="20"/>
        </w:rPr>
        <w:t>НАЗНАЧЕНИЕ:</w:t>
      </w:r>
      <w:r w:rsidRPr="005111D3">
        <w:rPr>
          <w:rFonts w:ascii="Times New Roman" w:hAnsi="Times New Roman" w:cs="Times New Roman"/>
        </w:rPr>
        <w:t xml:space="preserve"> для высококачественной внутренней отделки стен и потолков в сухих и влажных помещениях. Экологически чистый материал. Наносится на бетонные, оштукатуренные, кирпичные поверхности, а также на </w:t>
      </w:r>
      <w:proofErr w:type="spellStart"/>
      <w:r w:rsidRPr="005111D3">
        <w:rPr>
          <w:rFonts w:ascii="Times New Roman" w:hAnsi="Times New Roman" w:cs="Times New Roman"/>
        </w:rPr>
        <w:t>гипсокартон</w:t>
      </w:r>
      <w:proofErr w:type="spellEnd"/>
      <w:r w:rsidRPr="005111D3">
        <w:rPr>
          <w:rFonts w:ascii="Times New Roman" w:hAnsi="Times New Roman" w:cs="Times New Roman"/>
        </w:rPr>
        <w:t>, ДСП и ДВП.</w:t>
      </w:r>
      <w:r w:rsidRPr="005111D3">
        <w:rPr>
          <w:rFonts w:ascii="Times New Roman" w:hAnsi="Times New Roman" w:cs="Times New Roman"/>
        </w:rPr>
        <w:br/>
      </w:r>
      <w:r w:rsidRPr="005111D3">
        <w:rPr>
          <w:rFonts w:ascii="Times New Roman" w:hAnsi="Times New Roman" w:cs="Times New Roman"/>
        </w:rPr>
        <w:br/>
      </w:r>
      <w:r w:rsidRPr="00136440">
        <w:rPr>
          <w:rFonts w:ascii="Times New Roman" w:hAnsi="Times New Roman" w:cs="Times New Roman"/>
          <w:b/>
          <w:color w:val="FF0000"/>
          <w:sz w:val="20"/>
          <w:szCs w:val="20"/>
        </w:rPr>
        <w:t>ПРИМЕНЕНИЕ:</w:t>
      </w:r>
      <w:r w:rsidRPr="005111D3">
        <w:rPr>
          <w:rFonts w:ascii="Times New Roman" w:hAnsi="Times New Roman" w:cs="Times New Roman"/>
        </w:rPr>
        <w:t> </w:t>
      </w:r>
      <w:r w:rsidRPr="00ED6178">
        <w:rPr>
          <w:rFonts w:ascii="Times New Roman" w:hAnsi="Times New Roman" w:cs="Times New Roman"/>
          <w:highlight w:val="red"/>
        </w:rPr>
        <w:t>чистую сухую поверхность загрунтовать проп</w:t>
      </w:r>
      <w:r w:rsidR="006247EA" w:rsidRPr="00ED6178">
        <w:rPr>
          <w:rFonts w:ascii="Times New Roman" w:hAnsi="Times New Roman" w:cs="Times New Roman"/>
          <w:highlight w:val="red"/>
        </w:rPr>
        <w:t>иточной</w:t>
      </w:r>
      <w:r w:rsidRPr="00ED6178">
        <w:rPr>
          <w:rFonts w:ascii="Times New Roman" w:hAnsi="Times New Roman" w:cs="Times New Roman"/>
          <w:highlight w:val="red"/>
        </w:rPr>
        <w:t xml:space="preserve"> грунто</w:t>
      </w:r>
      <w:r w:rsidR="006247EA" w:rsidRPr="00ED6178">
        <w:rPr>
          <w:rFonts w:ascii="Times New Roman" w:hAnsi="Times New Roman" w:cs="Times New Roman"/>
          <w:highlight w:val="red"/>
        </w:rPr>
        <w:t>вкой</w:t>
      </w:r>
      <w:r w:rsidRPr="00ED6178">
        <w:rPr>
          <w:rFonts w:ascii="Times New Roman" w:hAnsi="Times New Roman" w:cs="Times New Roman"/>
          <w:highlight w:val="red"/>
        </w:rPr>
        <w:t xml:space="preserve"> AREZZO. </w:t>
      </w:r>
      <w:r w:rsidR="00971827" w:rsidRPr="00ED6178">
        <w:rPr>
          <w:rFonts w:ascii="Times New Roman" w:hAnsi="Times New Roman" w:cs="Times New Roman"/>
          <w:highlight w:val="red"/>
        </w:rPr>
        <w:t>После высыхания грунт</w:t>
      </w:r>
      <w:r w:rsidR="006247EA" w:rsidRPr="00ED6178">
        <w:rPr>
          <w:rFonts w:ascii="Times New Roman" w:hAnsi="Times New Roman" w:cs="Times New Roman"/>
          <w:highlight w:val="red"/>
        </w:rPr>
        <w:t>овки</w:t>
      </w:r>
      <w:r w:rsidR="00971827" w:rsidRPr="00ED6178">
        <w:rPr>
          <w:rFonts w:ascii="Times New Roman" w:hAnsi="Times New Roman" w:cs="Times New Roman"/>
          <w:highlight w:val="red"/>
        </w:rPr>
        <w:t xml:space="preserve"> нанести декоративную краску MODENA, </w:t>
      </w:r>
      <w:proofErr w:type="spellStart"/>
      <w:r w:rsidR="00971827" w:rsidRPr="00ED6178">
        <w:rPr>
          <w:rFonts w:ascii="Times New Roman" w:hAnsi="Times New Roman" w:cs="Times New Roman"/>
          <w:highlight w:val="red"/>
        </w:rPr>
        <w:t>заколерованную</w:t>
      </w:r>
      <w:proofErr w:type="spellEnd"/>
      <w:r w:rsidR="00971827" w:rsidRPr="00ED6178">
        <w:rPr>
          <w:rFonts w:ascii="Times New Roman" w:hAnsi="Times New Roman" w:cs="Times New Roman"/>
          <w:highlight w:val="red"/>
        </w:rPr>
        <w:t xml:space="preserve"> </w:t>
      </w:r>
      <w:r w:rsidRPr="00ED6178">
        <w:rPr>
          <w:rFonts w:ascii="Times New Roman" w:hAnsi="Times New Roman" w:cs="Times New Roman"/>
          <w:highlight w:val="red"/>
        </w:rPr>
        <w:t>в цвет финишного покрытия.</w:t>
      </w:r>
      <w:bookmarkStart w:id="0" w:name="_GoBack"/>
      <w:bookmarkEnd w:id="0"/>
      <w:r w:rsidRPr="005111D3">
        <w:rPr>
          <w:rFonts w:ascii="Times New Roman" w:hAnsi="Times New Roman" w:cs="Times New Roman"/>
        </w:rPr>
        <w:t xml:space="preserve"> Краск</w:t>
      </w:r>
      <w:r w:rsidR="00971827">
        <w:rPr>
          <w:rFonts w:ascii="Times New Roman" w:hAnsi="Times New Roman" w:cs="Times New Roman"/>
        </w:rPr>
        <w:t>у</w:t>
      </w:r>
      <w:r w:rsidRPr="005111D3">
        <w:rPr>
          <w:rFonts w:ascii="Times New Roman" w:hAnsi="Times New Roman" w:cs="Times New Roman"/>
        </w:rPr>
        <w:t> IMPERIA тщательно перемешать. Нанести один слой валиком. После полного высыхания первого слоя (не ранее, чем через час) можно наносить второй слой краски при помощи металлического или пластикового шпателя (гладилки) перекрестными движениями для дости</w:t>
      </w:r>
      <w:r w:rsidR="00971827">
        <w:rPr>
          <w:rFonts w:ascii="Times New Roman" w:hAnsi="Times New Roman" w:cs="Times New Roman"/>
        </w:rPr>
        <w:t>жения эффекта «под шелк».</w:t>
      </w:r>
      <w:r w:rsidR="00971827">
        <w:rPr>
          <w:rFonts w:ascii="Times New Roman" w:hAnsi="Times New Roman" w:cs="Times New Roman"/>
        </w:rPr>
        <w:br/>
        <w:t>Материал</w:t>
      </w:r>
      <w:r w:rsidRPr="005111D3">
        <w:rPr>
          <w:rFonts w:ascii="Times New Roman" w:hAnsi="Times New Roman" w:cs="Times New Roman"/>
        </w:rPr>
        <w:t xml:space="preserve"> наносится при температуре не ниже +5</w:t>
      </w:r>
      <w:proofErr w:type="gramStart"/>
      <w:r w:rsidRPr="005111D3">
        <w:rPr>
          <w:rFonts w:ascii="Times New Roman" w:hAnsi="Times New Roman" w:cs="Times New Roman"/>
        </w:rPr>
        <w:t>°С</w:t>
      </w:r>
      <w:proofErr w:type="gramEnd"/>
      <w:r w:rsidRPr="005111D3">
        <w:rPr>
          <w:rFonts w:ascii="Times New Roman" w:hAnsi="Times New Roman" w:cs="Times New Roman"/>
        </w:rPr>
        <w:t xml:space="preserve"> и не выше +25°С и относительной влажности воздуха 70%. По окончании работ инструменты промыть водой.</w:t>
      </w:r>
      <w:r w:rsidRPr="005111D3">
        <w:rPr>
          <w:rFonts w:ascii="Times New Roman" w:hAnsi="Times New Roman" w:cs="Times New Roman"/>
        </w:rPr>
        <w:br/>
        <w:t>Возможна реставрация покрытия, в том числе локальная.</w:t>
      </w:r>
    </w:p>
    <w:p w:rsidR="002B56A7" w:rsidRPr="009A01FF" w:rsidRDefault="005111D3" w:rsidP="002B56A7">
      <w:pPr>
        <w:rPr>
          <w:rFonts w:ascii="Times New Roman" w:hAnsi="Times New Roman" w:cs="Times New Roman"/>
        </w:rPr>
      </w:pPr>
      <w:r w:rsidRPr="005111D3">
        <w:rPr>
          <w:rFonts w:ascii="Times New Roman" w:hAnsi="Times New Roman" w:cs="Times New Roman"/>
        </w:rPr>
        <w:br/>
      </w:r>
      <w:r w:rsidRPr="00136440">
        <w:rPr>
          <w:rFonts w:ascii="Times New Roman" w:hAnsi="Times New Roman" w:cs="Times New Roman"/>
          <w:b/>
          <w:color w:val="FF0000"/>
          <w:sz w:val="20"/>
          <w:szCs w:val="20"/>
        </w:rPr>
        <w:t>РАСХОД:</w:t>
      </w:r>
      <w:r w:rsidRPr="005111D3">
        <w:rPr>
          <w:rFonts w:ascii="Times New Roman" w:hAnsi="Times New Roman" w:cs="Times New Roman"/>
        </w:rPr>
        <w:t> 0,1</w:t>
      </w:r>
      <w:r w:rsidR="00F6367F">
        <w:rPr>
          <w:rFonts w:ascii="Times New Roman" w:hAnsi="Times New Roman" w:cs="Times New Roman"/>
        </w:rPr>
        <w:t>2</w:t>
      </w:r>
      <w:r w:rsidRPr="005111D3">
        <w:rPr>
          <w:rFonts w:ascii="Times New Roman" w:hAnsi="Times New Roman" w:cs="Times New Roman"/>
        </w:rPr>
        <w:t>-0,</w:t>
      </w:r>
      <w:r w:rsidR="00F6367F">
        <w:rPr>
          <w:rFonts w:ascii="Times New Roman" w:hAnsi="Times New Roman" w:cs="Times New Roman"/>
        </w:rPr>
        <w:t>15</w:t>
      </w:r>
      <w:r w:rsidRPr="005111D3">
        <w:rPr>
          <w:rFonts w:ascii="Times New Roman" w:hAnsi="Times New Roman" w:cs="Times New Roman"/>
        </w:rPr>
        <w:t xml:space="preserve"> кг/м².</w:t>
      </w:r>
      <w:r w:rsidRPr="005111D3">
        <w:rPr>
          <w:rFonts w:ascii="Times New Roman" w:hAnsi="Times New Roman" w:cs="Times New Roman"/>
        </w:rPr>
        <w:br/>
      </w:r>
      <w:r w:rsidRPr="005111D3">
        <w:rPr>
          <w:rFonts w:ascii="Times New Roman" w:hAnsi="Times New Roman" w:cs="Times New Roman"/>
        </w:rPr>
        <w:lastRenderedPageBreak/>
        <w:br/>
      </w:r>
      <w:r w:rsidRPr="00136440">
        <w:rPr>
          <w:rFonts w:ascii="Times New Roman" w:hAnsi="Times New Roman" w:cs="Times New Roman"/>
          <w:b/>
          <w:color w:val="FF0000"/>
          <w:sz w:val="20"/>
          <w:szCs w:val="20"/>
        </w:rPr>
        <w:t>ВРЕМЯ ВЫСЫХАНИЯ:</w:t>
      </w:r>
      <w:r w:rsidRPr="005111D3">
        <w:rPr>
          <w:rFonts w:ascii="Times New Roman" w:hAnsi="Times New Roman" w:cs="Times New Roman"/>
        </w:rPr>
        <w:t> 2 – 3 часа при температуре +20</w:t>
      </w:r>
      <w:proofErr w:type="gramStart"/>
      <w:r w:rsidRPr="005111D3">
        <w:rPr>
          <w:rFonts w:ascii="Times New Roman" w:hAnsi="Times New Roman" w:cs="Times New Roman"/>
        </w:rPr>
        <w:t>°С</w:t>
      </w:r>
      <w:proofErr w:type="gramEnd"/>
      <w:r w:rsidRPr="005111D3">
        <w:rPr>
          <w:rFonts w:ascii="Times New Roman" w:hAnsi="Times New Roman" w:cs="Times New Roman"/>
        </w:rPr>
        <w:t xml:space="preserve"> и относительной влажности воздуха 70%. </w:t>
      </w:r>
      <w:r w:rsidR="002B56A7" w:rsidRPr="009A01FF">
        <w:rPr>
          <w:rFonts w:ascii="Times New Roman" w:hAnsi="Times New Roman" w:cs="Times New Roman"/>
        </w:rPr>
        <w:t xml:space="preserve">Полный набор прочности покрытия - не менее чем </w:t>
      </w:r>
      <w:r w:rsidR="00270B05">
        <w:rPr>
          <w:rFonts w:ascii="Times New Roman" w:hAnsi="Times New Roman" w:cs="Times New Roman"/>
        </w:rPr>
        <w:t>28</w:t>
      </w:r>
      <w:r w:rsidR="002B56A7" w:rsidRPr="009A01FF">
        <w:rPr>
          <w:rFonts w:ascii="Times New Roman" w:hAnsi="Times New Roman" w:cs="Times New Roman"/>
        </w:rPr>
        <w:t xml:space="preserve"> дней. Время высыхания может меняться в зависимости от температуры и влажности воздуха. </w:t>
      </w:r>
    </w:p>
    <w:p w:rsidR="002B56A7" w:rsidRDefault="005111D3" w:rsidP="002B56A7">
      <w:pPr>
        <w:spacing w:after="0"/>
        <w:rPr>
          <w:rFonts w:ascii="Times New Roman" w:hAnsi="Times New Roman" w:cs="Times New Roman"/>
          <w:sz w:val="24"/>
          <w:szCs w:val="24"/>
        </w:rPr>
      </w:pPr>
      <w:r w:rsidRPr="00136440">
        <w:rPr>
          <w:rFonts w:ascii="Times New Roman" w:hAnsi="Times New Roman" w:cs="Times New Roman"/>
          <w:b/>
          <w:color w:val="FF0000"/>
          <w:sz w:val="20"/>
          <w:szCs w:val="20"/>
        </w:rPr>
        <w:t>ФАСОВКА:</w:t>
      </w:r>
      <w:r>
        <w:rPr>
          <w:rFonts w:ascii="Times New Roman" w:hAnsi="Times New Roman" w:cs="Times New Roman"/>
        </w:rPr>
        <w:t xml:space="preserve"> 1 кг, 5 кг.</w:t>
      </w:r>
      <w:r w:rsidRPr="005111D3">
        <w:rPr>
          <w:rFonts w:ascii="Times New Roman" w:hAnsi="Times New Roman" w:cs="Times New Roman"/>
        </w:rPr>
        <w:br/>
      </w:r>
      <w:r w:rsidRPr="005111D3">
        <w:rPr>
          <w:rFonts w:ascii="Times New Roman" w:hAnsi="Times New Roman" w:cs="Times New Roman"/>
        </w:rPr>
        <w:br/>
      </w:r>
      <w:r w:rsidRPr="00136440">
        <w:rPr>
          <w:rFonts w:ascii="Times New Roman" w:hAnsi="Times New Roman" w:cs="Times New Roman"/>
          <w:b/>
          <w:color w:val="FF0000"/>
          <w:sz w:val="20"/>
          <w:szCs w:val="20"/>
        </w:rPr>
        <w:t>ХРАНЕНИЕ:</w:t>
      </w:r>
      <w:r w:rsidRPr="005111D3">
        <w:rPr>
          <w:rFonts w:ascii="Times New Roman" w:hAnsi="Times New Roman" w:cs="Times New Roman"/>
        </w:rPr>
        <w:t> хранить и транспортировать в плотно закрытой таре при температуре не ниже +5</w:t>
      </w:r>
      <w:proofErr w:type="gramStart"/>
      <w:r w:rsidRPr="005111D3">
        <w:rPr>
          <w:rFonts w:ascii="Times New Roman" w:hAnsi="Times New Roman" w:cs="Times New Roman"/>
        </w:rPr>
        <w:t>°С</w:t>
      </w:r>
      <w:proofErr w:type="gramEnd"/>
      <w:r w:rsidRPr="005111D3">
        <w:rPr>
          <w:rFonts w:ascii="Times New Roman" w:hAnsi="Times New Roman" w:cs="Times New Roman"/>
        </w:rPr>
        <w:t xml:space="preserve"> и не выше +35°С, предохраняя от воздействия влаги, прямых солнечных лучей и вдали от приборов отопления.</w:t>
      </w:r>
      <w:r w:rsidR="002B56A7">
        <w:rPr>
          <w:rFonts w:ascii="Times New Roman" w:hAnsi="Times New Roman" w:cs="Times New Roman"/>
        </w:rPr>
        <w:t xml:space="preserve"> </w:t>
      </w:r>
      <w:r w:rsidR="002B56A7" w:rsidRPr="00FB2173">
        <w:rPr>
          <w:rFonts w:ascii="Times New Roman" w:hAnsi="Times New Roman" w:cs="Times New Roman"/>
        </w:rPr>
        <w:t>При транспортировке тара должна быть зафиксирована в вертикальном положении.</w:t>
      </w:r>
      <w:r w:rsidR="002B56A7" w:rsidRPr="00A27A87">
        <w:rPr>
          <w:rFonts w:ascii="Times New Roman" w:hAnsi="Times New Roman" w:cs="Times New Roman"/>
          <w:sz w:val="24"/>
          <w:szCs w:val="24"/>
        </w:rPr>
        <w:t xml:space="preserve"> </w:t>
      </w:r>
    </w:p>
    <w:p w:rsidR="006247EA" w:rsidRDefault="005111D3" w:rsidP="00136440">
      <w:pPr>
        <w:rPr>
          <w:rFonts w:ascii="Times New Roman" w:hAnsi="Times New Roman" w:cs="Times New Roman"/>
        </w:rPr>
      </w:pPr>
      <w:r w:rsidRPr="005111D3">
        <w:rPr>
          <w:rFonts w:ascii="Times New Roman" w:hAnsi="Times New Roman" w:cs="Times New Roman"/>
        </w:rPr>
        <w:br/>
      </w:r>
      <w:r w:rsidRPr="00136440">
        <w:rPr>
          <w:rFonts w:ascii="Times New Roman" w:hAnsi="Times New Roman" w:cs="Times New Roman"/>
          <w:b/>
          <w:color w:val="FF0000"/>
          <w:sz w:val="20"/>
          <w:szCs w:val="20"/>
        </w:rPr>
        <w:t>СРОК ХРАНЕНИЯ:</w:t>
      </w:r>
      <w:r w:rsidRPr="005111D3">
        <w:rPr>
          <w:rFonts w:ascii="Times New Roman" w:hAnsi="Times New Roman" w:cs="Times New Roman"/>
        </w:rPr>
        <w:t> 12 месяцев с даты изготовления в невскрытой заводской упаковке.</w:t>
      </w:r>
      <w:r w:rsidRPr="005111D3">
        <w:rPr>
          <w:rFonts w:ascii="Times New Roman" w:hAnsi="Times New Roman" w:cs="Times New Roman"/>
        </w:rPr>
        <w:br/>
      </w:r>
      <w:r w:rsidRPr="005111D3">
        <w:rPr>
          <w:rFonts w:ascii="Times New Roman" w:hAnsi="Times New Roman" w:cs="Times New Roman"/>
        </w:rPr>
        <w:br/>
      </w:r>
      <w:r w:rsidRPr="00136440">
        <w:rPr>
          <w:rFonts w:ascii="Times New Roman" w:hAnsi="Times New Roman" w:cs="Times New Roman"/>
          <w:b/>
          <w:color w:val="FF0000"/>
          <w:sz w:val="20"/>
          <w:szCs w:val="20"/>
        </w:rPr>
        <w:t>СОСТАВ:</w:t>
      </w:r>
      <w:r w:rsidRPr="005111D3">
        <w:rPr>
          <w:rFonts w:ascii="Times New Roman" w:hAnsi="Times New Roman" w:cs="Times New Roman"/>
        </w:rPr>
        <w:t xml:space="preserve"> перламутровый пигмент, </w:t>
      </w:r>
      <w:proofErr w:type="spellStart"/>
      <w:r w:rsidRPr="005111D3">
        <w:rPr>
          <w:rFonts w:ascii="Times New Roman" w:hAnsi="Times New Roman" w:cs="Times New Roman"/>
        </w:rPr>
        <w:t>сополимеракриловая</w:t>
      </w:r>
      <w:proofErr w:type="spellEnd"/>
      <w:r w:rsidRPr="005111D3">
        <w:rPr>
          <w:rFonts w:ascii="Times New Roman" w:hAnsi="Times New Roman" w:cs="Times New Roman"/>
        </w:rPr>
        <w:t xml:space="preserve"> дисперсия, вода, функциональные добавки.</w:t>
      </w:r>
    </w:p>
    <w:p w:rsidR="00136440" w:rsidRDefault="00136440" w:rsidP="00136440">
      <w:pPr>
        <w:rPr>
          <w:rFonts w:ascii="Times New Roman" w:hAnsi="Times New Roman" w:cs="Times New Roman"/>
        </w:rPr>
      </w:pPr>
      <w:r w:rsidRPr="00136440">
        <w:rPr>
          <w:rFonts w:ascii="Times New Roman" w:hAnsi="Times New Roman" w:cs="Times New Roman"/>
          <w:b/>
          <w:color w:val="FF0000"/>
          <w:sz w:val="20"/>
          <w:szCs w:val="20"/>
        </w:rPr>
        <w:t>МЕРЫ БЕЗОПАСНОСТИ:</w:t>
      </w:r>
      <w:r w:rsidRPr="00136440">
        <w:rPr>
          <w:rFonts w:ascii="Times New Roman" w:hAnsi="Times New Roman" w:cs="Times New Roman"/>
        </w:rPr>
        <w:t xml:space="preserve">  краска </w:t>
      </w:r>
      <w:proofErr w:type="spellStart"/>
      <w:r w:rsidRPr="00136440">
        <w:rPr>
          <w:rFonts w:ascii="Times New Roman" w:hAnsi="Times New Roman" w:cs="Times New Roman"/>
        </w:rPr>
        <w:t>пожаровзрывобезопасна</w:t>
      </w:r>
      <w:proofErr w:type="spellEnd"/>
      <w:r w:rsidRPr="00136440">
        <w:rPr>
          <w:rFonts w:ascii="Times New Roman" w:hAnsi="Times New Roman" w:cs="Times New Roman"/>
        </w:rPr>
        <w:t>. Не токсична. Не смешивать с другими типами красок, растворителей и разбавителей. Избегать попадания материала в глаза, при попадании промыть большим количеством воды. Хранить в недоступном для детей месте.  Пустую тару и остатки утилизировать как бытовые отходы.</w:t>
      </w:r>
    </w:p>
    <w:p w:rsidR="00204D2B" w:rsidRPr="005111D3" w:rsidRDefault="005111D3" w:rsidP="00136440">
      <w:pPr>
        <w:rPr>
          <w:rFonts w:ascii="Times New Roman" w:hAnsi="Times New Roman" w:cs="Times New Roman"/>
        </w:rPr>
      </w:pPr>
      <w:r w:rsidRPr="00136440">
        <w:rPr>
          <w:rFonts w:ascii="Times New Roman" w:hAnsi="Times New Roman" w:cs="Times New Roman"/>
          <w:b/>
          <w:color w:val="FF0000"/>
          <w:sz w:val="20"/>
          <w:szCs w:val="20"/>
        </w:rPr>
        <w:t>ПРИМЕЧАНИЕ:</w:t>
      </w:r>
      <w:r w:rsidRPr="005111D3">
        <w:rPr>
          <w:rFonts w:ascii="Times New Roman" w:hAnsi="Times New Roman" w:cs="Times New Roman"/>
        </w:rPr>
        <w:t xml:space="preserve"> гарантированное качество и декоративный эффект покрытия достигаются только при использовании фирменных материалов TM </w:t>
      </w:r>
      <w:proofErr w:type="spellStart"/>
      <w:r w:rsidRPr="005111D3">
        <w:rPr>
          <w:rFonts w:ascii="Times New Roman" w:hAnsi="Times New Roman" w:cs="Times New Roman"/>
        </w:rPr>
        <w:t>Akvest</w:t>
      </w:r>
      <w:proofErr w:type="spellEnd"/>
      <w:r w:rsidRPr="005111D3">
        <w:rPr>
          <w:rFonts w:ascii="Times New Roman" w:hAnsi="Times New Roman" w:cs="Times New Roman"/>
        </w:rPr>
        <w:t>.</w:t>
      </w:r>
    </w:p>
    <w:sectPr w:rsidR="00204D2B" w:rsidRPr="005111D3" w:rsidSect="006247EA">
      <w:footerReference w:type="default" r:id="rId9"/>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440" w:rsidRDefault="00136440" w:rsidP="00095C07">
      <w:pPr>
        <w:spacing w:after="0" w:line="240" w:lineRule="auto"/>
      </w:pPr>
      <w:r>
        <w:separator/>
      </w:r>
    </w:p>
  </w:endnote>
  <w:endnote w:type="continuationSeparator" w:id="0">
    <w:p w:rsidR="00136440" w:rsidRDefault="00136440" w:rsidP="00095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440" w:rsidRDefault="00136440" w:rsidP="00095C07">
    <w:pPr>
      <w:pStyle w:val="2"/>
      <w:jc w:val="right"/>
      <w:rPr>
        <w:rFonts w:ascii="Times New Roman" w:hAnsi="Times New Roman"/>
        <w:b/>
        <w:sz w:val="18"/>
        <w:szCs w:val="18"/>
      </w:rPr>
    </w:pPr>
  </w:p>
  <w:p w:rsidR="00136440" w:rsidRPr="00960C95" w:rsidRDefault="00136440" w:rsidP="00DA006A">
    <w:pPr>
      <w:pStyle w:val="2"/>
      <w:jc w:val="right"/>
      <w:rPr>
        <w:rFonts w:ascii="Times New Roman" w:hAnsi="Times New Roman"/>
        <w:b/>
        <w:sz w:val="18"/>
        <w:szCs w:val="18"/>
      </w:rPr>
    </w:pPr>
    <w:r w:rsidRPr="00960C95">
      <w:rPr>
        <w:rFonts w:ascii="Times New Roman" w:hAnsi="Times New Roman"/>
        <w:b/>
        <w:sz w:val="18"/>
        <w:szCs w:val="18"/>
      </w:rPr>
      <w:t>Изготовитель:   ООО «Тантал-4»</w:t>
    </w:r>
  </w:p>
  <w:p w:rsidR="00136440" w:rsidRDefault="00136440" w:rsidP="00DA006A">
    <w:pPr>
      <w:pStyle w:val="2"/>
      <w:ind w:left="4956"/>
      <w:jc w:val="right"/>
      <w:rPr>
        <w:rFonts w:ascii="Times New Roman" w:hAnsi="Times New Roman"/>
        <w:b/>
        <w:sz w:val="18"/>
        <w:szCs w:val="18"/>
      </w:rPr>
    </w:pPr>
    <w:r>
      <w:rPr>
        <w:rFonts w:ascii="Times New Roman" w:hAnsi="Times New Roman"/>
        <w:b/>
        <w:sz w:val="18"/>
        <w:szCs w:val="18"/>
      </w:rPr>
      <w:t xml:space="preserve">      </w:t>
    </w:r>
    <w:r w:rsidRPr="00960C95">
      <w:rPr>
        <w:rFonts w:ascii="Times New Roman" w:hAnsi="Times New Roman"/>
        <w:b/>
        <w:sz w:val="18"/>
        <w:szCs w:val="18"/>
      </w:rPr>
      <w:t xml:space="preserve"> 141825, Московская область</w:t>
    </w:r>
    <w:r>
      <w:rPr>
        <w:rFonts w:ascii="Times New Roman" w:hAnsi="Times New Roman"/>
        <w:b/>
        <w:sz w:val="18"/>
        <w:szCs w:val="18"/>
      </w:rPr>
      <w:t>,</w:t>
    </w:r>
  </w:p>
  <w:p w:rsidR="00136440" w:rsidRDefault="00136440" w:rsidP="00DA006A">
    <w:pPr>
      <w:pStyle w:val="2"/>
      <w:ind w:left="4956"/>
      <w:jc w:val="right"/>
      <w:rPr>
        <w:rFonts w:ascii="Times New Roman" w:hAnsi="Times New Roman"/>
        <w:b/>
        <w:sz w:val="18"/>
        <w:szCs w:val="18"/>
      </w:rPr>
    </w:pPr>
    <w:r w:rsidRPr="00960C95">
      <w:rPr>
        <w:rFonts w:ascii="Times New Roman" w:hAnsi="Times New Roman"/>
        <w:b/>
        <w:sz w:val="18"/>
        <w:szCs w:val="18"/>
      </w:rPr>
      <w:t xml:space="preserve"> Дмитровский район, с. </w:t>
    </w:r>
    <w:proofErr w:type="spellStart"/>
    <w:r w:rsidRPr="00960C95">
      <w:rPr>
        <w:rFonts w:ascii="Times New Roman" w:hAnsi="Times New Roman"/>
        <w:b/>
        <w:sz w:val="18"/>
        <w:szCs w:val="18"/>
      </w:rPr>
      <w:t>Орудьево</w:t>
    </w:r>
    <w:proofErr w:type="spellEnd"/>
    <w:r>
      <w:rPr>
        <w:rFonts w:ascii="Times New Roman" w:hAnsi="Times New Roman"/>
        <w:b/>
        <w:sz w:val="18"/>
        <w:szCs w:val="18"/>
      </w:rPr>
      <w:t>,</w:t>
    </w:r>
  </w:p>
  <w:p w:rsidR="00136440" w:rsidRPr="00960C95" w:rsidRDefault="00136440" w:rsidP="00DA006A">
    <w:pPr>
      <w:pStyle w:val="2"/>
      <w:ind w:left="4956"/>
      <w:jc w:val="right"/>
      <w:rPr>
        <w:rFonts w:ascii="Times New Roman" w:hAnsi="Times New Roman"/>
        <w:b/>
        <w:sz w:val="18"/>
        <w:szCs w:val="18"/>
      </w:rPr>
    </w:pPr>
    <w:r w:rsidRPr="00960C95">
      <w:rPr>
        <w:rFonts w:ascii="Times New Roman" w:hAnsi="Times New Roman"/>
        <w:b/>
        <w:sz w:val="18"/>
        <w:szCs w:val="18"/>
      </w:rPr>
      <w:t xml:space="preserve"> ул. Фабричная, стр. 90</w:t>
    </w:r>
  </w:p>
  <w:p w:rsidR="00136440" w:rsidRPr="00960C95" w:rsidRDefault="00136440" w:rsidP="00DA006A">
    <w:pPr>
      <w:pStyle w:val="2"/>
      <w:tabs>
        <w:tab w:val="center" w:pos="4677"/>
        <w:tab w:val="right" w:pos="9354"/>
      </w:tabs>
      <w:jc w:val="right"/>
      <w:rPr>
        <w:rFonts w:ascii="Times New Roman" w:hAnsi="Times New Roman"/>
        <w:b/>
        <w:sz w:val="18"/>
        <w:szCs w:val="18"/>
      </w:rPr>
    </w:pPr>
    <w:r w:rsidRPr="00960C95">
      <w:rPr>
        <w:rFonts w:ascii="Times New Roman" w:hAnsi="Times New Roman"/>
        <w:b/>
        <w:sz w:val="18"/>
        <w:szCs w:val="18"/>
      </w:rPr>
      <w:tab/>
    </w:r>
    <w:r w:rsidRPr="00960C95">
      <w:rPr>
        <w:rFonts w:ascii="Times New Roman" w:hAnsi="Times New Roman"/>
        <w:b/>
        <w:sz w:val="18"/>
        <w:szCs w:val="18"/>
      </w:rPr>
      <w:tab/>
      <w:t>тел. 8 (800) 333 05 73, 8 (495) 660 37 87</w:t>
    </w:r>
  </w:p>
  <w:p w:rsidR="00136440" w:rsidRPr="00095C07" w:rsidRDefault="00136440">
    <w:pPr>
      <w:pStyle w:val="ac"/>
      <w:rPr>
        <w:rFonts w:ascii="Times New Roman" w:hAnsi="Times New Roman" w:cs="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440" w:rsidRDefault="00136440" w:rsidP="00095C07">
      <w:pPr>
        <w:spacing w:after="0" w:line="240" w:lineRule="auto"/>
      </w:pPr>
      <w:r>
        <w:separator/>
      </w:r>
    </w:p>
  </w:footnote>
  <w:footnote w:type="continuationSeparator" w:id="0">
    <w:p w:rsidR="00136440" w:rsidRDefault="00136440" w:rsidP="00095C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484D"/>
    <w:multiLevelType w:val="multilevel"/>
    <w:tmpl w:val="D912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179AF"/>
    <w:multiLevelType w:val="hybridMultilevel"/>
    <w:tmpl w:val="DCA68208"/>
    <w:lvl w:ilvl="0" w:tplc="3F2AB2FC">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161847"/>
    <w:multiLevelType w:val="multilevel"/>
    <w:tmpl w:val="35C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186A78"/>
    <w:multiLevelType w:val="hybridMultilevel"/>
    <w:tmpl w:val="8E0E5092"/>
    <w:styleLink w:val="a"/>
    <w:lvl w:ilvl="0" w:tplc="85685B26">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25242084">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D4E85D5C">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1640E374">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8D4C2F4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0778D470">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4E047B88">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A22AB92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CFA2882">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nsid w:val="1C897BEA"/>
    <w:multiLevelType w:val="hybridMultilevel"/>
    <w:tmpl w:val="8E0E5092"/>
    <w:numStyleLink w:val="a"/>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rsids>
    <w:rsidRoot w:val="0054643F"/>
    <w:rsid w:val="00095AAE"/>
    <w:rsid w:val="00095C07"/>
    <w:rsid w:val="001157C6"/>
    <w:rsid w:val="00136440"/>
    <w:rsid w:val="00196F49"/>
    <w:rsid w:val="00204D2B"/>
    <w:rsid w:val="002329D6"/>
    <w:rsid w:val="00270B05"/>
    <w:rsid w:val="002B56A7"/>
    <w:rsid w:val="002D64AB"/>
    <w:rsid w:val="002F6C8E"/>
    <w:rsid w:val="0030756E"/>
    <w:rsid w:val="003569F0"/>
    <w:rsid w:val="00370400"/>
    <w:rsid w:val="0037501A"/>
    <w:rsid w:val="003E1E1E"/>
    <w:rsid w:val="00426F07"/>
    <w:rsid w:val="00455ABE"/>
    <w:rsid w:val="004709A0"/>
    <w:rsid w:val="005111D3"/>
    <w:rsid w:val="00512EB5"/>
    <w:rsid w:val="0054009B"/>
    <w:rsid w:val="0054643F"/>
    <w:rsid w:val="005A648D"/>
    <w:rsid w:val="005B496C"/>
    <w:rsid w:val="006247EA"/>
    <w:rsid w:val="00641E3A"/>
    <w:rsid w:val="00684308"/>
    <w:rsid w:val="006F61E1"/>
    <w:rsid w:val="007063FC"/>
    <w:rsid w:val="007138CF"/>
    <w:rsid w:val="007244BF"/>
    <w:rsid w:val="007322B8"/>
    <w:rsid w:val="007C731D"/>
    <w:rsid w:val="007E7E66"/>
    <w:rsid w:val="0080523C"/>
    <w:rsid w:val="00812BA4"/>
    <w:rsid w:val="00821464"/>
    <w:rsid w:val="00844BAC"/>
    <w:rsid w:val="008D278C"/>
    <w:rsid w:val="008D69B7"/>
    <w:rsid w:val="008E66BE"/>
    <w:rsid w:val="00916E93"/>
    <w:rsid w:val="00960C95"/>
    <w:rsid w:val="00971827"/>
    <w:rsid w:val="00A51D4F"/>
    <w:rsid w:val="00A54094"/>
    <w:rsid w:val="00B80848"/>
    <w:rsid w:val="00BA3BC9"/>
    <w:rsid w:val="00BE260A"/>
    <w:rsid w:val="00BE6FEB"/>
    <w:rsid w:val="00BF6847"/>
    <w:rsid w:val="00C17E66"/>
    <w:rsid w:val="00C302D1"/>
    <w:rsid w:val="00C400FD"/>
    <w:rsid w:val="00C93EA3"/>
    <w:rsid w:val="00CC4D47"/>
    <w:rsid w:val="00CD3650"/>
    <w:rsid w:val="00DA006A"/>
    <w:rsid w:val="00DB5920"/>
    <w:rsid w:val="00DE38FD"/>
    <w:rsid w:val="00E3688D"/>
    <w:rsid w:val="00E43276"/>
    <w:rsid w:val="00E564EF"/>
    <w:rsid w:val="00ED2907"/>
    <w:rsid w:val="00ED6178"/>
    <w:rsid w:val="00F20278"/>
    <w:rsid w:val="00F26CBF"/>
    <w:rsid w:val="00F37E9D"/>
    <w:rsid w:val="00F6367F"/>
    <w:rsid w:val="00F72452"/>
    <w:rsid w:val="00FA20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84308"/>
  </w:style>
  <w:style w:type="paragraph" w:styleId="1">
    <w:name w:val="heading 1"/>
    <w:basedOn w:val="a0"/>
    <w:link w:val="10"/>
    <w:uiPriority w:val="9"/>
    <w:qFormat/>
    <w:rsid w:val="005464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4643F"/>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4643F"/>
    <w:rPr>
      <w:rFonts w:ascii="Tahoma" w:hAnsi="Tahoma" w:cs="Tahoma"/>
      <w:sz w:val="16"/>
      <w:szCs w:val="16"/>
    </w:rPr>
  </w:style>
  <w:style w:type="character" w:customStyle="1" w:styleId="10">
    <w:name w:val="Заголовок 1 Знак"/>
    <w:basedOn w:val="a1"/>
    <w:link w:val="1"/>
    <w:uiPriority w:val="9"/>
    <w:rsid w:val="0054643F"/>
    <w:rPr>
      <w:rFonts w:ascii="Times New Roman" w:eastAsia="Times New Roman" w:hAnsi="Times New Roman" w:cs="Times New Roman"/>
      <w:b/>
      <w:bCs/>
      <w:kern w:val="36"/>
      <w:sz w:val="48"/>
      <w:szCs w:val="48"/>
      <w:lang w:eastAsia="ru-RU"/>
    </w:rPr>
  </w:style>
  <w:style w:type="paragraph" w:customStyle="1" w:styleId="a6">
    <w:name w:val="По умолчанию"/>
    <w:rsid w:val="005464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numbering" w:customStyle="1" w:styleId="a">
    <w:name w:val="Пункт"/>
    <w:rsid w:val="0054643F"/>
    <w:pPr>
      <w:numPr>
        <w:numId w:val="1"/>
      </w:numPr>
    </w:pPr>
  </w:style>
  <w:style w:type="paragraph" w:styleId="a7">
    <w:name w:val="Normal (Web)"/>
    <w:basedOn w:val="a0"/>
    <w:uiPriority w:val="99"/>
    <w:unhideWhenUsed/>
    <w:rsid w:val="005464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1"/>
    <w:uiPriority w:val="22"/>
    <w:qFormat/>
    <w:rsid w:val="0054643F"/>
    <w:rPr>
      <w:b/>
      <w:bCs/>
    </w:rPr>
  </w:style>
  <w:style w:type="character" w:styleId="a9">
    <w:name w:val="Emphasis"/>
    <w:basedOn w:val="a1"/>
    <w:uiPriority w:val="20"/>
    <w:qFormat/>
    <w:rsid w:val="0054643F"/>
    <w:rPr>
      <w:i/>
      <w:iCs/>
    </w:rPr>
  </w:style>
  <w:style w:type="paragraph" w:customStyle="1" w:styleId="11">
    <w:name w:val="Без интервала1"/>
    <w:rsid w:val="008E66BE"/>
    <w:pPr>
      <w:spacing w:after="0" w:line="240" w:lineRule="auto"/>
    </w:pPr>
    <w:rPr>
      <w:rFonts w:ascii="Calibri" w:eastAsia="Times New Roman" w:hAnsi="Calibri" w:cs="Times New Roman"/>
    </w:rPr>
  </w:style>
  <w:style w:type="paragraph" w:styleId="aa">
    <w:name w:val="header"/>
    <w:basedOn w:val="a0"/>
    <w:link w:val="ab"/>
    <w:uiPriority w:val="99"/>
    <w:semiHidden/>
    <w:unhideWhenUsed/>
    <w:rsid w:val="00095C07"/>
    <w:pPr>
      <w:tabs>
        <w:tab w:val="center" w:pos="4677"/>
        <w:tab w:val="right" w:pos="9355"/>
      </w:tabs>
      <w:spacing w:after="0" w:line="240" w:lineRule="auto"/>
    </w:pPr>
  </w:style>
  <w:style w:type="character" w:customStyle="1" w:styleId="ab">
    <w:name w:val="Верхний колонтитул Знак"/>
    <w:basedOn w:val="a1"/>
    <w:link w:val="aa"/>
    <w:uiPriority w:val="99"/>
    <w:semiHidden/>
    <w:rsid w:val="00095C07"/>
  </w:style>
  <w:style w:type="paragraph" w:styleId="ac">
    <w:name w:val="footer"/>
    <w:basedOn w:val="a0"/>
    <w:link w:val="ad"/>
    <w:uiPriority w:val="99"/>
    <w:unhideWhenUsed/>
    <w:rsid w:val="00095C07"/>
    <w:pPr>
      <w:tabs>
        <w:tab w:val="center" w:pos="4677"/>
        <w:tab w:val="right" w:pos="9355"/>
      </w:tabs>
      <w:spacing w:after="0" w:line="240" w:lineRule="auto"/>
    </w:pPr>
  </w:style>
  <w:style w:type="character" w:customStyle="1" w:styleId="ad">
    <w:name w:val="Нижний колонтитул Знак"/>
    <w:basedOn w:val="a1"/>
    <w:link w:val="ac"/>
    <w:uiPriority w:val="99"/>
    <w:rsid w:val="00095C07"/>
  </w:style>
  <w:style w:type="paragraph" w:customStyle="1" w:styleId="2">
    <w:name w:val="Без интервала2"/>
    <w:rsid w:val="00095C07"/>
    <w:pPr>
      <w:spacing w:after="0" w:line="240" w:lineRule="auto"/>
    </w:pPr>
    <w:rPr>
      <w:rFonts w:ascii="Calibri" w:eastAsia="Times New Roman" w:hAnsi="Calibri" w:cs="Times New Roman"/>
    </w:rPr>
  </w:style>
  <w:style w:type="paragraph" w:styleId="ae">
    <w:name w:val="List Paragraph"/>
    <w:basedOn w:val="a0"/>
    <w:uiPriority w:val="34"/>
    <w:qFormat/>
    <w:rsid w:val="00204D2B"/>
    <w:pPr>
      <w:ind w:left="720"/>
      <w:contextualSpacing/>
    </w:pPr>
  </w:style>
  <w:style w:type="table" w:styleId="af">
    <w:name w:val="Table Grid"/>
    <w:basedOn w:val="a2"/>
    <w:uiPriority w:val="59"/>
    <w:rsid w:val="002D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574178">
      <w:bodyDiv w:val="1"/>
      <w:marLeft w:val="0"/>
      <w:marRight w:val="0"/>
      <w:marTop w:val="0"/>
      <w:marBottom w:val="0"/>
      <w:divBdr>
        <w:top w:val="none" w:sz="0" w:space="0" w:color="auto"/>
        <w:left w:val="none" w:sz="0" w:space="0" w:color="auto"/>
        <w:bottom w:val="none" w:sz="0" w:space="0" w:color="auto"/>
        <w:right w:val="none" w:sz="0" w:space="0" w:color="auto"/>
      </w:divBdr>
    </w:div>
    <w:div w:id="301276780">
      <w:bodyDiv w:val="1"/>
      <w:marLeft w:val="0"/>
      <w:marRight w:val="0"/>
      <w:marTop w:val="0"/>
      <w:marBottom w:val="0"/>
      <w:divBdr>
        <w:top w:val="none" w:sz="0" w:space="0" w:color="auto"/>
        <w:left w:val="none" w:sz="0" w:space="0" w:color="auto"/>
        <w:bottom w:val="none" w:sz="0" w:space="0" w:color="auto"/>
        <w:right w:val="none" w:sz="0" w:space="0" w:color="auto"/>
      </w:divBdr>
    </w:div>
    <w:div w:id="349723968">
      <w:bodyDiv w:val="1"/>
      <w:marLeft w:val="0"/>
      <w:marRight w:val="0"/>
      <w:marTop w:val="0"/>
      <w:marBottom w:val="0"/>
      <w:divBdr>
        <w:top w:val="none" w:sz="0" w:space="0" w:color="auto"/>
        <w:left w:val="none" w:sz="0" w:space="0" w:color="auto"/>
        <w:bottom w:val="none" w:sz="0" w:space="0" w:color="auto"/>
        <w:right w:val="none" w:sz="0" w:space="0" w:color="auto"/>
      </w:divBdr>
    </w:div>
    <w:div w:id="404105944">
      <w:bodyDiv w:val="1"/>
      <w:marLeft w:val="0"/>
      <w:marRight w:val="0"/>
      <w:marTop w:val="0"/>
      <w:marBottom w:val="0"/>
      <w:divBdr>
        <w:top w:val="none" w:sz="0" w:space="0" w:color="auto"/>
        <w:left w:val="none" w:sz="0" w:space="0" w:color="auto"/>
        <w:bottom w:val="none" w:sz="0" w:space="0" w:color="auto"/>
        <w:right w:val="none" w:sz="0" w:space="0" w:color="auto"/>
      </w:divBdr>
    </w:div>
    <w:div w:id="440226390">
      <w:bodyDiv w:val="1"/>
      <w:marLeft w:val="0"/>
      <w:marRight w:val="0"/>
      <w:marTop w:val="0"/>
      <w:marBottom w:val="0"/>
      <w:divBdr>
        <w:top w:val="none" w:sz="0" w:space="0" w:color="auto"/>
        <w:left w:val="none" w:sz="0" w:space="0" w:color="auto"/>
        <w:bottom w:val="none" w:sz="0" w:space="0" w:color="auto"/>
        <w:right w:val="none" w:sz="0" w:space="0" w:color="auto"/>
      </w:divBdr>
    </w:div>
    <w:div w:id="807553155">
      <w:bodyDiv w:val="1"/>
      <w:marLeft w:val="0"/>
      <w:marRight w:val="0"/>
      <w:marTop w:val="0"/>
      <w:marBottom w:val="0"/>
      <w:divBdr>
        <w:top w:val="none" w:sz="0" w:space="0" w:color="auto"/>
        <w:left w:val="none" w:sz="0" w:space="0" w:color="auto"/>
        <w:bottom w:val="none" w:sz="0" w:space="0" w:color="auto"/>
        <w:right w:val="none" w:sz="0" w:space="0" w:color="auto"/>
      </w:divBdr>
      <w:divsChild>
        <w:div w:id="1987587714">
          <w:marLeft w:val="272"/>
          <w:marRight w:val="136"/>
          <w:marTop w:val="0"/>
          <w:marBottom w:val="0"/>
          <w:divBdr>
            <w:top w:val="none" w:sz="0" w:space="0" w:color="auto"/>
            <w:left w:val="none" w:sz="0" w:space="0" w:color="auto"/>
            <w:bottom w:val="none" w:sz="0" w:space="0" w:color="auto"/>
            <w:right w:val="none" w:sz="0" w:space="0" w:color="auto"/>
          </w:divBdr>
          <w:divsChild>
            <w:div w:id="459417232">
              <w:marLeft w:val="0"/>
              <w:marRight w:val="0"/>
              <w:marTop w:val="0"/>
              <w:marBottom w:val="0"/>
              <w:divBdr>
                <w:top w:val="none" w:sz="0" w:space="0" w:color="auto"/>
                <w:left w:val="none" w:sz="0" w:space="0" w:color="auto"/>
                <w:bottom w:val="none" w:sz="0" w:space="0" w:color="auto"/>
                <w:right w:val="none" w:sz="0" w:space="0" w:color="auto"/>
              </w:divBdr>
              <w:divsChild>
                <w:div w:id="1619023812">
                  <w:marLeft w:val="0"/>
                  <w:marRight w:val="0"/>
                  <w:marTop w:val="0"/>
                  <w:marBottom w:val="0"/>
                  <w:divBdr>
                    <w:top w:val="none" w:sz="0" w:space="0" w:color="auto"/>
                    <w:left w:val="none" w:sz="0" w:space="0" w:color="auto"/>
                    <w:bottom w:val="none" w:sz="0" w:space="0" w:color="auto"/>
                    <w:right w:val="none" w:sz="0" w:space="0" w:color="auto"/>
                  </w:divBdr>
                  <w:divsChild>
                    <w:div w:id="1752773748">
                      <w:marLeft w:val="0"/>
                      <w:marRight w:val="0"/>
                      <w:marTop w:val="0"/>
                      <w:marBottom w:val="0"/>
                      <w:divBdr>
                        <w:top w:val="none" w:sz="0" w:space="0" w:color="auto"/>
                        <w:left w:val="none" w:sz="0" w:space="0" w:color="auto"/>
                        <w:bottom w:val="none" w:sz="0" w:space="0" w:color="auto"/>
                        <w:right w:val="none" w:sz="0" w:space="0" w:color="auto"/>
                      </w:divBdr>
                      <w:divsChild>
                        <w:div w:id="908155573">
                          <w:marLeft w:val="0"/>
                          <w:marRight w:val="0"/>
                          <w:marTop w:val="0"/>
                          <w:marBottom w:val="0"/>
                          <w:divBdr>
                            <w:top w:val="none" w:sz="0" w:space="0" w:color="auto"/>
                            <w:left w:val="none" w:sz="0" w:space="0" w:color="auto"/>
                            <w:bottom w:val="none" w:sz="0" w:space="0" w:color="auto"/>
                            <w:right w:val="none" w:sz="0" w:space="0" w:color="auto"/>
                          </w:divBdr>
                          <w:divsChild>
                            <w:div w:id="819348262">
                              <w:marLeft w:val="0"/>
                              <w:marRight w:val="0"/>
                              <w:marTop w:val="0"/>
                              <w:marBottom w:val="0"/>
                              <w:divBdr>
                                <w:top w:val="none" w:sz="0" w:space="0" w:color="auto"/>
                                <w:left w:val="none" w:sz="0" w:space="0" w:color="auto"/>
                                <w:bottom w:val="none" w:sz="0" w:space="0" w:color="auto"/>
                                <w:right w:val="none" w:sz="0" w:space="0" w:color="auto"/>
                              </w:divBdr>
                              <w:divsChild>
                                <w:div w:id="2115468998">
                                  <w:marLeft w:val="0"/>
                                  <w:marRight w:val="0"/>
                                  <w:marTop w:val="0"/>
                                  <w:marBottom w:val="0"/>
                                  <w:divBdr>
                                    <w:top w:val="none" w:sz="0" w:space="0" w:color="auto"/>
                                    <w:left w:val="none" w:sz="0" w:space="0" w:color="auto"/>
                                    <w:bottom w:val="none" w:sz="0" w:space="0" w:color="auto"/>
                                    <w:right w:val="none" w:sz="0" w:space="0" w:color="auto"/>
                                  </w:divBdr>
                                  <w:divsChild>
                                    <w:div w:id="22075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502404">
          <w:marLeft w:val="136"/>
          <w:marRight w:val="272"/>
          <w:marTop w:val="0"/>
          <w:marBottom w:val="0"/>
          <w:divBdr>
            <w:top w:val="none" w:sz="0" w:space="0" w:color="auto"/>
            <w:left w:val="none" w:sz="0" w:space="0" w:color="auto"/>
            <w:bottom w:val="none" w:sz="0" w:space="0" w:color="auto"/>
            <w:right w:val="none" w:sz="0" w:space="0" w:color="auto"/>
          </w:divBdr>
          <w:divsChild>
            <w:div w:id="918052557">
              <w:marLeft w:val="0"/>
              <w:marRight w:val="0"/>
              <w:marTop w:val="0"/>
              <w:marBottom w:val="245"/>
              <w:divBdr>
                <w:top w:val="none" w:sz="0" w:space="0" w:color="auto"/>
                <w:left w:val="none" w:sz="0" w:space="0" w:color="auto"/>
                <w:bottom w:val="none" w:sz="0" w:space="0" w:color="auto"/>
                <w:right w:val="none" w:sz="0" w:space="0" w:color="auto"/>
              </w:divBdr>
              <w:divsChild>
                <w:div w:id="12901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60598">
      <w:bodyDiv w:val="1"/>
      <w:marLeft w:val="0"/>
      <w:marRight w:val="0"/>
      <w:marTop w:val="0"/>
      <w:marBottom w:val="0"/>
      <w:divBdr>
        <w:top w:val="none" w:sz="0" w:space="0" w:color="auto"/>
        <w:left w:val="none" w:sz="0" w:space="0" w:color="auto"/>
        <w:bottom w:val="none" w:sz="0" w:space="0" w:color="auto"/>
        <w:right w:val="none" w:sz="0" w:space="0" w:color="auto"/>
      </w:divBdr>
    </w:div>
    <w:div w:id="1448816684">
      <w:bodyDiv w:val="1"/>
      <w:marLeft w:val="0"/>
      <w:marRight w:val="0"/>
      <w:marTop w:val="0"/>
      <w:marBottom w:val="0"/>
      <w:divBdr>
        <w:top w:val="none" w:sz="0" w:space="0" w:color="auto"/>
        <w:left w:val="none" w:sz="0" w:space="0" w:color="auto"/>
        <w:bottom w:val="none" w:sz="0" w:space="0" w:color="auto"/>
        <w:right w:val="none" w:sz="0" w:space="0" w:color="auto"/>
      </w:divBdr>
      <w:divsChild>
        <w:div w:id="1238053218">
          <w:marLeft w:val="272"/>
          <w:marRight w:val="136"/>
          <w:marTop w:val="0"/>
          <w:marBottom w:val="0"/>
          <w:divBdr>
            <w:top w:val="none" w:sz="0" w:space="0" w:color="auto"/>
            <w:left w:val="none" w:sz="0" w:space="0" w:color="auto"/>
            <w:bottom w:val="none" w:sz="0" w:space="0" w:color="auto"/>
            <w:right w:val="none" w:sz="0" w:space="0" w:color="auto"/>
          </w:divBdr>
          <w:divsChild>
            <w:div w:id="1339693827">
              <w:marLeft w:val="0"/>
              <w:marRight w:val="0"/>
              <w:marTop w:val="0"/>
              <w:marBottom w:val="0"/>
              <w:divBdr>
                <w:top w:val="none" w:sz="0" w:space="0" w:color="auto"/>
                <w:left w:val="none" w:sz="0" w:space="0" w:color="auto"/>
                <w:bottom w:val="none" w:sz="0" w:space="0" w:color="auto"/>
                <w:right w:val="none" w:sz="0" w:space="0" w:color="auto"/>
              </w:divBdr>
              <w:divsChild>
                <w:div w:id="1033385206">
                  <w:marLeft w:val="0"/>
                  <w:marRight w:val="0"/>
                  <w:marTop w:val="0"/>
                  <w:marBottom w:val="0"/>
                  <w:divBdr>
                    <w:top w:val="none" w:sz="0" w:space="0" w:color="auto"/>
                    <w:left w:val="none" w:sz="0" w:space="0" w:color="auto"/>
                    <w:bottom w:val="none" w:sz="0" w:space="0" w:color="auto"/>
                    <w:right w:val="none" w:sz="0" w:space="0" w:color="auto"/>
                  </w:divBdr>
                  <w:divsChild>
                    <w:div w:id="635992421">
                      <w:marLeft w:val="0"/>
                      <w:marRight w:val="0"/>
                      <w:marTop w:val="0"/>
                      <w:marBottom w:val="0"/>
                      <w:divBdr>
                        <w:top w:val="none" w:sz="0" w:space="0" w:color="auto"/>
                        <w:left w:val="none" w:sz="0" w:space="0" w:color="auto"/>
                        <w:bottom w:val="none" w:sz="0" w:space="0" w:color="auto"/>
                        <w:right w:val="none" w:sz="0" w:space="0" w:color="auto"/>
                      </w:divBdr>
                      <w:divsChild>
                        <w:div w:id="409548284">
                          <w:marLeft w:val="0"/>
                          <w:marRight w:val="0"/>
                          <w:marTop w:val="0"/>
                          <w:marBottom w:val="0"/>
                          <w:divBdr>
                            <w:top w:val="none" w:sz="0" w:space="0" w:color="auto"/>
                            <w:left w:val="none" w:sz="0" w:space="0" w:color="auto"/>
                            <w:bottom w:val="none" w:sz="0" w:space="0" w:color="auto"/>
                            <w:right w:val="none" w:sz="0" w:space="0" w:color="auto"/>
                          </w:divBdr>
                          <w:divsChild>
                            <w:div w:id="53503501">
                              <w:marLeft w:val="0"/>
                              <w:marRight w:val="0"/>
                              <w:marTop w:val="0"/>
                              <w:marBottom w:val="0"/>
                              <w:divBdr>
                                <w:top w:val="none" w:sz="0" w:space="0" w:color="auto"/>
                                <w:left w:val="none" w:sz="0" w:space="0" w:color="auto"/>
                                <w:bottom w:val="none" w:sz="0" w:space="0" w:color="auto"/>
                                <w:right w:val="none" w:sz="0" w:space="0" w:color="auto"/>
                              </w:divBdr>
                              <w:divsChild>
                                <w:div w:id="676422209">
                                  <w:marLeft w:val="0"/>
                                  <w:marRight w:val="0"/>
                                  <w:marTop w:val="0"/>
                                  <w:marBottom w:val="0"/>
                                  <w:divBdr>
                                    <w:top w:val="none" w:sz="0" w:space="0" w:color="auto"/>
                                    <w:left w:val="none" w:sz="0" w:space="0" w:color="auto"/>
                                    <w:bottom w:val="none" w:sz="0" w:space="0" w:color="auto"/>
                                    <w:right w:val="none" w:sz="0" w:space="0" w:color="auto"/>
                                  </w:divBdr>
                                  <w:divsChild>
                                    <w:div w:id="12343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325922">
          <w:marLeft w:val="136"/>
          <w:marRight w:val="272"/>
          <w:marTop w:val="0"/>
          <w:marBottom w:val="0"/>
          <w:divBdr>
            <w:top w:val="none" w:sz="0" w:space="0" w:color="auto"/>
            <w:left w:val="none" w:sz="0" w:space="0" w:color="auto"/>
            <w:bottom w:val="none" w:sz="0" w:space="0" w:color="auto"/>
            <w:right w:val="none" w:sz="0" w:space="0" w:color="auto"/>
          </w:divBdr>
          <w:divsChild>
            <w:div w:id="1099182992">
              <w:marLeft w:val="0"/>
              <w:marRight w:val="0"/>
              <w:marTop w:val="0"/>
              <w:marBottom w:val="245"/>
              <w:divBdr>
                <w:top w:val="none" w:sz="0" w:space="0" w:color="auto"/>
                <w:left w:val="none" w:sz="0" w:space="0" w:color="auto"/>
                <w:bottom w:val="none" w:sz="0" w:space="0" w:color="auto"/>
                <w:right w:val="none" w:sz="0" w:space="0" w:color="auto"/>
              </w:divBdr>
              <w:divsChild>
                <w:div w:id="117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26</cp:revision>
  <cp:lastPrinted>2022-04-18T11:39:00Z</cp:lastPrinted>
  <dcterms:created xsi:type="dcterms:W3CDTF">2022-03-22T13:51:00Z</dcterms:created>
  <dcterms:modified xsi:type="dcterms:W3CDTF">2025-01-28T11:39:00Z</dcterms:modified>
</cp:coreProperties>
</file>