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AB" w:rsidRDefault="002D64AB" w:rsidP="008E66BE">
      <w:pPr>
        <w:pStyle w:val="11"/>
        <w:rPr>
          <w:rFonts w:ascii="Times New Roman" w:hAnsi="Times New Roman"/>
          <w:b/>
          <w:sz w:val="20"/>
          <w:szCs w:val="20"/>
        </w:rPr>
      </w:pPr>
    </w:p>
    <w:p w:rsidR="002D64AB" w:rsidRDefault="002D64AB" w:rsidP="008E66BE">
      <w:pPr>
        <w:pStyle w:val="11"/>
        <w:rPr>
          <w:rFonts w:ascii="Times New Roman" w:hAnsi="Times New Roman"/>
          <w:b/>
          <w:sz w:val="20"/>
          <w:szCs w:val="20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00"/>
        <w:gridCol w:w="7706"/>
      </w:tblGrid>
      <w:tr w:rsidR="002D64AB" w:rsidRPr="007035EF" w:rsidTr="00D66482">
        <w:trPr>
          <w:trHeight w:val="1978"/>
        </w:trPr>
        <w:tc>
          <w:tcPr>
            <w:tcW w:w="2200" w:type="dxa"/>
          </w:tcPr>
          <w:p w:rsidR="002D64AB" w:rsidRPr="002D64AB" w:rsidRDefault="002D64AB" w:rsidP="008E66BE">
            <w:pPr>
              <w:pStyle w:val="11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2D64AB">
              <w:rPr>
                <w:b/>
                <w:i/>
                <w:noProof/>
                <w:lang w:eastAsia="ru-RU"/>
              </w:rPr>
              <w:drawing>
                <wp:inline distT="0" distB="0" distL="0" distR="0">
                  <wp:extent cx="860844" cy="1044616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0908" cy="10568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6" w:type="dxa"/>
          </w:tcPr>
          <w:p w:rsidR="002D64AB" w:rsidRPr="007035EF" w:rsidRDefault="002D64AB" w:rsidP="001F5DF1">
            <w:pPr>
              <w:jc w:val="right"/>
              <w:rPr>
                <w:rFonts w:ascii="Times New Roman" w:hAnsi="Times New Roman" w:cs="Times New Roman"/>
                <w:b/>
              </w:rPr>
            </w:pPr>
          </w:p>
          <w:p w:rsidR="00991AD4" w:rsidRPr="008C5772" w:rsidRDefault="00991AD4" w:rsidP="001F5DF1">
            <w:pPr>
              <w:jc w:val="right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8C5772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АКВЕСТ-01</w:t>
            </w:r>
            <w:r w:rsidR="001F5DF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Д </w:t>
            </w:r>
            <w:r w:rsidRPr="008C5772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(А</w:t>
            </w:r>
            <w:r w:rsidR="001F5DF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Pr="008C5772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01</w:t>
            </w:r>
            <w:r w:rsidR="001F5DF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Д</w:t>
            </w:r>
            <w:r w:rsidRPr="008C5772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)</w:t>
            </w:r>
            <w:r w:rsidR="001F5DF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="006E69F8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ПРОФИ</w:t>
            </w:r>
            <w:r w:rsidRPr="008C5772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  <w:r w:rsidR="001F5DF1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</w:p>
          <w:p w:rsidR="001F5DF1" w:rsidRPr="001F5DF1" w:rsidRDefault="001F5DF1" w:rsidP="001F5DF1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DF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ОГНЕБИОЗАЩИТНЫЙ СОСТАВ </w:t>
            </w:r>
          </w:p>
          <w:p w:rsidR="001F5DF1" w:rsidRPr="006E69F8" w:rsidRDefault="001F5DF1" w:rsidP="001F5DF1">
            <w:pPr>
              <w:jc w:val="righ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F5DF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ДЛЯ ДРЕВЕСИНЫ </w:t>
            </w:r>
          </w:p>
          <w:p w:rsidR="002D64AB" w:rsidRPr="001F5DF1" w:rsidRDefault="001F5DF1" w:rsidP="001F5DF1">
            <w:pPr>
              <w:jc w:val="right"/>
            </w:pPr>
            <w:r w:rsidRPr="001F5DF1">
              <w:rPr>
                <w:rFonts w:ascii="Times New Roman" w:hAnsi="Times New Roman" w:cs="Times New Roman"/>
                <w:b/>
                <w:sz w:val="32"/>
                <w:szCs w:val="32"/>
              </w:rPr>
              <w:t>И ДЕРЕВЯННЫХ КОНСТРУКЦИЙ</w:t>
            </w:r>
          </w:p>
        </w:tc>
      </w:tr>
    </w:tbl>
    <w:p w:rsidR="006E69F8" w:rsidRPr="006E69F8" w:rsidRDefault="00F67BE5" w:rsidP="00764D46">
      <w:pPr>
        <w:jc w:val="center"/>
        <w:rPr>
          <w:rFonts w:ascii="Times New Roman" w:hAnsi="Times New Roman" w:cs="Times New Roman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5pt;height:23.75pt"/>
        </w:pict>
      </w:r>
      <w:r w:rsidR="00764D46">
        <w:rPr>
          <w:rFonts w:ascii="Times New Roman" w:hAnsi="Times New Roman" w:cs="Times New Roman"/>
        </w:rPr>
        <w:tab/>
      </w:r>
      <w:r w:rsidR="00764D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216988" cy="22169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806" cy="2216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E69F8" w:rsidRPr="00CC6CBB" w:rsidRDefault="00CC6CBB" w:rsidP="006E69F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6E69F8" w:rsidRPr="006E69F8">
        <w:rPr>
          <w:rFonts w:ascii="Times New Roman" w:hAnsi="Times New Roman" w:cs="Times New Roman"/>
          <w:b/>
          <w:sz w:val="24"/>
          <w:szCs w:val="24"/>
        </w:rPr>
        <w:t xml:space="preserve">одержит красный индикаторный краситель | 1-я и 2-я группа огнезащитной эффективности | устойчив к старению | для наружных и внутренних работ | срок эксплуатации – не менее 3-х лет | соответствует требованиям </w:t>
      </w:r>
      <w:proofErr w:type="gramStart"/>
      <w:r w:rsidR="006E69F8" w:rsidRPr="006E69F8">
        <w:rPr>
          <w:rFonts w:ascii="Times New Roman" w:hAnsi="Times New Roman" w:cs="Times New Roman"/>
          <w:b/>
          <w:sz w:val="24"/>
          <w:szCs w:val="24"/>
        </w:rPr>
        <w:t>ТР</w:t>
      </w:r>
      <w:proofErr w:type="gramEnd"/>
      <w:r w:rsidR="006E69F8" w:rsidRPr="006E69F8">
        <w:rPr>
          <w:rFonts w:ascii="Times New Roman" w:hAnsi="Times New Roman" w:cs="Times New Roman"/>
          <w:b/>
          <w:sz w:val="24"/>
          <w:szCs w:val="24"/>
        </w:rPr>
        <w:t xml:space="preserve"> ЕАЭС 043/2017 | </w:t>
      </w:r>
      <w:r w:rsidR="00300E1C" w:rsidRPr="00300E1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6E69F8" w:rsidRPr="006E69F8">
        <w:rPr>
          <w:rFonts w:ascii="Times New Roman" w:hAnsi="Times New Roman" w:cs="Times New Roman"/>
          <w:b/>
          <w:sz w:val="24"/>
          <w:szCs w:val="24"/>
        </w:rPr>
        <w:t>не содержит хрома!</w:t>
      </w:r>
      <w:r w:rsidR="006E69F8" w:rsidRPr="006E69F8">
        <w:rPr>
          <w:rFonts w:ascii="Times New Roman" w:hAnsi="Times New Roman" w:cs="Times New Roman"/>
        </w:rPr>
        <w:br/>
      </w:r>
      <w:r w:rsidR="006E69F8" w:rsidRPr="006E69F8">
        <w:rPr>
          <w:rFonts w:ascii="Times New Roman" w:hAnsi="Times New Roman" w:cs="Times New Roman"/>
        </w:rPr>
        <w:br/>
      </w:r>
      <w:proofErr w:type="spellStart"/>
      <w:r w:rsidR="006E69F8">
        <w:rPr>
          <w:rFonts w:ascii="Times New Roman" w:hAnsi="Times New Roman" w:cs="Times New Roman"/>
        </w:rPr>
        <w:t>Огнебиозащитный</w:t>
      </w:r>
      <w:proofErr w:type="spellEnd"/>
      <w:r w:rsidR="006E69F8">
        <w:rPr>
          <w:rFonts w:ascii="Times New Roman" w:hAnsi="Times New Roman" w:cs="Times New Roman"/>
        </w:rPr>
        <w:t xml:space="preserve"> состав для древесины и деревянных конструкций </w:t>
      </w:r>
      <w:r w:rsidR="006E69F8" w:rsidRPr="006E69F8">
        <w:rPr>
          <w:rFonts w:ascii="Times New Roman" w:hAnsi="Times New Roman" w:cs="Times New Roman"/>
          <w:b/>
          <w:color w:val="FF0000"/>
          <w:sz w:val="20"/>
          <w:szCs w:val="20"/>
        </w:rPr>
        <w:t>Аквест-01Д ПРОФИ</w:t>
      </w:r>
      <w:r w:rsidR="006E69F8" w:rsidRPr="006E69F8">
        <w:rPr>
          <w:rFonts w:ascii="Times New Roman" w:hAnsi="Times New Roman" w:cs="Times New Roman"/>
        </w:rPr>
        <w:t xml:space="preserve"> применяется для комплексной защиты деревянных конструкций и сооружений от огня и </w:t>
      </w:r>
      <w:proofErr w:type="spellStart"/>
      <w:r w:rsidR="006E69F8" w:rsidRPr="006E69F8">
        <w:rPr>
          <w:rFonts w:ascii="Times New Roman" w:hAnsi="Times New Roman" w:cs="Times New Roman"/>
        </w:rPr>
        <w:t>биопоражений</w:t>
      </w:r>
      <w:proofErr w:type="spellEnd"/>
      <w:r w:rsidR="006E69F8" w:rsidRPr="006E69F8">
        <w:rPr>
          <w:rFonts w:ascii="Times New Roman" w:hAnsi="Times New Roman" w:cs="Times New Roman"/>
        </w:rPr>
        <w:t xml:space="preserve">, подходит для наружных и внутренних работ. Состав надежно предохраняет древесину от гниения и поражения любыми видами </w:t>
      </w:r>
      <w:proofErr w:type="spellStart"/>
      <w:r w:rsidR="006E69F8" w:rsidRPr="006E69F8">
        <w:rPr>
          <w:rFonts w:ascii="Times New Roman" w:hAnsi="Times New Roman" w:cs="Times New Roman"/>
        </w:rPr>
        <w:t>биоразрушителей</w:t>
      </w:r>
      <w:proofErr w:type="spellEnd"/>
      <w:r w:rsidR="006E69F8" w:rsidRPr="006E69F8">
        <w:rPr>
          <w:rFonts w:ascii="Times New Roman" w:hAnsi="Times New Roman" w:cs="Times New Roman"/>
        </w:rPr>
        <w:t xml:space="preserve">, сохраняет воздухопроницаемость древесины, обеспечивает ей </w:t>
      </w:r>
      <w:proofErr w:type="spellStart"/>
      <w:r w:rsidR="006E69F8" w:rsidRPr="006E69F8">
        <w:rPr>
          <w:rFonts w:ascii="Times New Roman" w:hAnsi="Times New Roman" w:cs="Times New Roman"/>
        </w:rPr>
        <w:t>трудногорючесть</w:t>
      </w:r>
      <w:proofErr w:type="spellEnd"/>
      <w:r w:rsidR="006E69F8" w:rsidRPr="006E69F8">
        <w:rPr>
          <w:rFonts w:ascii="Times New Roman" w:hAnsi="Times New Roman" w:cs="Times New Roman"/>
        </w:rPr>
        <w:t xml:space="preserve"> и </w:t>
      </w:r>
      <w:proofErr w:type="spellStart"/>
      <w:r w:rsidR="006E69F8" w:rsidRPr="006E69F8">
        <w:rPr>
          <w:rFonts w:ascii="Times New Roman" w:hAnsi="Times New Roman" w:cs="Times New Roman"/>
        </w:rPr>
        <w:t>трудновоспламеняемость</w:t>
      </w:r>
      <w:proofErr w:type="spellEnd"/>
      <w:r w:rsidR="006E69F8" w:rsidRPr="006E69F8">
        <w:rPr>
          <w:rFonts w:ascii="Times New Roman" w:hAnsi="Times New Roman" w:cs="Times New Roman"/>
        </w:rPr>
        <w:t>, продлевает срок службы. Не скрывает текстуру древесины, не имеет запаха. Экологически безопасен. Материал содержит красный индикаторный краситель.</w:t>
      </w:r>
    </w:p>
    <w:p w:rsidR="006E69F8" w:rsidRDefault="006E69F8" w:rsidP="006E69F8">
      <w:pPr>
        <w:rPr>
          <w:rFonts w:ascii="Times New Roman" w:hAnsi="Times New Roman" w:cs="Times New Roman"/>
        </w:rPr>
      </w:pPr>
      <w:r w:rsidRPr="006E69F8">
        <w:rPr>
          <w:rFonts w:ascii="Times New Roman" w:hAnsi="Times New Roman" w:cs="Times New Roman"/>
          <w:b/>
          <w:color w:val="FF0000"/>
          <w:sz w:val="20"/>
          <w:szCs w:val="20"/>
        </w:rPr>
        <w:t>ПРИМЕНЕНИЕ:</w:t>
      </w:r>
      <w:r w:rsidRPr="006E69F8">
        <w:rPr>
          <w:rFonts w:ascii="Times New Roman" w:hAnsi="Times New Roman" w:cs="Times New Roman"/>
        </w:rPr>
        <w:t> </w:t>
      </w:r>
      <w:proofErr w:type="spellStart"/>
      <w:r w:rsidRPr="006E69F8">
        <w:rPr>
          <w:rFonts w:ascii="Times New Roman" w:hAnsi="Times New Roman" w:cs="Times New Roman"/>
        </w:rPr>
        <w:t>огнебиозащитный</w:t>
      </w:r>
      <w:proofErr w:type="spellEnd"/>
      <w:r w:rsidRPr="006E69F8">
        <w:rPr>
          <w:rFonts w:ascii="Times New Roman" w:hAnsi="Times New Roman" w:cs="Times New Roman"/>
        </w:rPr>
        <w:t xml:space="preserve"> состав следует наносить при температуре не ниже +5°С на сухие необработанные лакокрасочными материалами защищаемые поверхности кистью, валиком</w:t>
      </w:r>
      <w:r w:rsidR="00CF064F">
        <w:rPr>
          <w:rFonts w:ascii="Times New Roman" w:hAnsi="Times New Roman" w:cs="Times New Roman"/>
        </w:rPr>
        <w:t>,</w:t>
      </w:r>
      <w:r w:rsidRPr="006E69F8">
        <w:rPr>
          <w:rFonts w:ascii="Times New Roman" w:hAnsi="Times New Roman" w:cs="Times New Roman"/>
        </w:rPr>
        <w:t xml:space="preserve"> методом пневматического или безвоздушного распыления, а также методом окунания в специальных пропиточных ваннах и методом глубокой пропитки в автоклавах.</w:t>
      </w:r>
      <w:r w:rsidRPr="006E69F8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  <w:b/>
          <w:color w:val="FF0000"/>
          <w:sz w:val="20"/>
          <w:szCs w:val="20"/>
        </w:rPr>
        <w:t>РАСХОД:</w:t>
      </w:r>
      <w:r>
        <w:rPr>
          <w:rFonts w:ascii="Times New Roman" w:hAnsi="Times New Roman" w:cs="Times New Roman"/>
        </w:rPr>
        <w:t xml:space="preserve"> </w:t>
      </w:r>
      <w:r w:rsidRPr="006E69F8">
        <w:rPr>
          <w:rFonts w:ascii="Times New Roman" w:hAnsi="Times New Roman" w:cs="Times New Roman"/>
        </w:rPr>
        <w:t>для огнезащитной эффективности 1 группы — 0,5 кг/м²</w:t>
      </w:r>
      <w:r w:rsidRPr="006E69F8">
        <w:rPr>
          <w:rFonts w:ascii="Times New Roman" w:hAnsi="Times New Roman" w:cs="Times New Roman"/>
        </w:rPr>
        <w:br/>
        <w:t>для огнезащитной эффективности 2 группы – 0,4 кг/м²</w:t>
      </w:r>
      <w:r w:rsidRPr="006E69F8">
        <w:rPr>
          <w:rFonts w:ascii="Times New Roman" w:hAnsi="Times New Roman" w:cs="Times New Roman"/>
        </w:rPr>
        <w:br/>
        <w:t xml:space="preserve">для защиты деревянных поверхностей от гниения, появления синевы, почернений, </w:t>
      </w:r>
      <w:proofErr w:type="spellStart"/>
      <w:r w:rsidRPr="006E69F8">
        <w:rPr>
          <w:rFonts w:ascii="Times New Roman" w:hAnsi="Times New Roman" w:cs="Times New Roman"/>
        </w:rPr>
        <w:t>деревопоражающих</w:t>
      </w:r>
      <w:proofErr w:type="spellEnd"/>
      <w:r w:rsidRPr="006E69F8">
        <w:rPr>
          <w:rFonts w:ascii="Times New Roman" w:hAnsi="Times New Roman" w:cs="Times New Roman"/>
        </w:rPr>
        <w:t xml:space="preserve"> насекомых — 0,32 кг/м</w:t>
      </w:r>
      <w:proofErr w:type="gramStart"/>
      <w:r w:rsidRPr="006E69F8">
        <w:rPr>
          <w:rFonts w:ascii="Times New Roman" w:hAnsi="Times New Roman" w:cs="Times New Roman"/>
        </w:rPr>
        <w:t>²</w:t>
      </w:r>
      <w:r w:rsidRPr="006E69F8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Н</w:t>
      </w:r>
      <w:proofErr w:type="gramEnd"/>
      <w:r w:rsidRPr="006E69F8">
        <w:rPr>
          <w:rFonts w:ascii="Times New Roman" w:hAnsi="Times New Roman" w:cs="Times New Roman"/>
        </w:rPr>
        <w:t xml:space="preserve">аносить </w:t>
      </w:r>
      <w:proofErr w:type="spellStart"/>
      <w:r w:rsidRPr="006E69F8">
        <w:rPr>
          <w:rFonts w:ascii="Times New Roman" w:hAnsi="Times New Roman" w:cs="Times New Roman"/>
        </w:rPr>
        <w:t>огнебиозащитный</w:t>
      </w:r>
      <w:proofErr w:type="spellEnd"/>
      <w:r w:rsidRPr="006E69F8">
        <w:rPr>
          <w:rFonts w:ascii="Times New Roman" w:hAnsi="Times New Roman" w:cs="Times New Roman"/>
        </w:rPr>
        <w:t xml:space="preserve"> состав для древесины следует в 2-3 слоя с промежуточной сушкой между слоями не менее трех часов.</w:t>
      </w:r>
      <w:r w:rsidRPr="006E69F8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  <w:b/>
          <w:color w:val="FF0000"/>
          <w:sz w:val="20"/>
          <w:szCs w:val="20"/>
        </w:rPr>
        <w:t>СРОК ЭКСПЛУАТАЦИИ:</w:t>
      </w:r>
      <w:r w:rsidRPr="006E69F8">
        <w:rPr>
          <w:rFonts w:ascii="Times New Roman" w:hAnsi="Times New Roman" w:cs="Times New Roman"/>
        </w:rPr>
        <w:t xml:space="preserve"> гарантийный срок эксплуатации поверхностного защитного слоя с </w:t>
      </w:r>
      <w:r w:rsidRPr="006E69F8">
        <w:rPr>
          <w:rFonts w:ascii="Times New Roman" w:hAnsi="Times New Roman" w:cs="Times New Roman"/>
        </w:rPr>
        <w:lastRenderedPageBreak/>
        <w:t xml:space="preserve">использованием </w:t>
      </w:r>
      <w:proofErr w:type="spellStart"/>
      <w:r w:rsidRPr="006E69F8">
        <w:rPr>
          <w:rFonts w:ascii="Times New Roman" w:hAnsi="Times New Roman" w:cs="Times New Roman"/>
        </w:rPr>
        <w:t>огнебиозащитного</w:t>
      </w:r>
      <w:proofErr w:type="spellEnd"/>
      <w:r w:rsidRPr="006E69F8">
        <w:rPr>
          <w:rFonts w:ascii="Times New Roman" w:hAnsi="Times New Roman" w:cs="Times New Roman"/>
        </w:rPr>
        <w:t xml:space="preserve"> состава Аквест-01Д не менее 3 лет со дня нанесения, при соблюдении условий нанесения и эксплуатации.</w:t>
      </w:r>
    </w:p>
    <w:p w:rsidR="00805D38" w:rsidRPr="00CC6CBB" w:rsidRDefault="006E69F8" w:rsidP="006E69F8">
      <w:pPr>
        <w:rPr>
          <w:rFonts w:ascii="Times New Roman" w:hAnsi="Times New Roman" w:cs="Times New Roman"/>
        </w:rPr>
      </w:pPr>
      <w:r w:rsidRPr="008C5772">
        <w:rPr>
          <w:rFonts w:ascii="Times New Roman" w:hAnsi="Times New Roman" w:cs="Times New Roman"/>
          <w:b/>
          <w:color w:val="FF0000"/>
          <w:sz w:val="20"/>
          <w:szCs w:val="20"/>
        </w:rPr>
        <w:t>ФАСОВКА:</w:t>
      </w:r>
      <w:r>
        <w:rPr>
          <w:rFonts w:ascii="Times New Roman" w:hAnsi="Times New Roman" w:cs="Times New Roman"/>
        </w:rPr>
        <w:t xml:space="preserve">  5кг, 10кг, 32кг.</w:t>
      </w:r>
      <w:r w:rsidRPr="00991AD4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  <w:b/>
          <w:color w:val="FF0000"/>
          <w:sz w:val="20"/>
          <w:szCs w:val="20"/>
        </w:rPr>
        <w:t>ХРАНЕНИЕ:</w:t>
      </w:r>
      <w:r w:rsidRPr="006E69F8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х</w:t>
      </w:r>
      <w:r w:rsidRPr="006E69F8">
        <w:rPr>
          <w:rFonts w:ascii="Times New Roman" w:hAnsi="Times New Roman" w:cs="Times New Roman"/>
        </w:rPr>
        <w:t>ранить и транспортировать в плотно закрытой таре при температуре не ниже +5</w:t>
      </w:r>
      <w:proofErr w:type="gramStart"/>
      <w:r w:rsidRPr="006E69F8">
        <w:rPr>
          <w:rFonts w:ascii="Times New Roman" w:hAnsi="Times New Roman" w:cs="Times New Roman"/>
        </w:rPr>
        <w:t>°С</w:t>
      </w:r>
      <w:proofErr w:type="gramEnd"/>
      <w:r w:rsidRPr="006E69F8">
        <w:rPr>
          <w:rFonts w:ascii="Times New Roman" w:hAnsi="Times New Roman" w:cs="Times New Roman"/>
        </w:rPr>
        <w:t xml:space="preserve"> и не выше +30°С, предохраняя от воздействия влаги, прямых солнечных лучей и вдали от приборов отопления.</w:t>
      </w:r>
      <w:r w:rsidR="00A01D20">
        <w:rPr>
          <w:rFonts w:ascii="Times New Roman" w:hAnsi="Times New Roman" w:cs="Times New Roman"/>
        </w:rPr>
        <w:t xml:space="preserve"> </w:t>
      </w:r>
      <w:r w:rsidR="00A01D20">
        <w:rPr>
          <w:rFonts w:ascii="Times New Roman" w:hAnsi="Times New Roman"/>
        </w:rPr>
        <w:t>При транспортировке  тара должна быть зафиксирована в вертикальном положении.</w:t>
      </w:r>
      <w:r w:rsidR="00A01D20" w:rsidRPr="00D14D6A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  <w:b/>
          <w:color w:val="FF0000"/>
          <w:sz w:val="20"/>
          <w:szCs w:val="20"/>
        </w:rPr>
        <w:t>СРОК ХРАНЕНИЯ:</w:t>
      </w:r>
      <w:r w:rsidRPr="006E69F8">
        <w:rPr>
          <w:rFonts w:ascii="Times New Roman" w:hAnsi="Times New Roman" w:cs="Times New Roman"/>
        </w:rPr>
        <w:t> 12 месяцев с даты изготовления в невскрытой заводской упаковке.</w:t>
      </w:r>
    </w:p>
    <w:p w:rsidR="00805D38" w:rsidRPr="00576F98" w:rsidRDefault="00805D38" w:rsidP="00805D38">
      <w:pPr>
        <w:rPr>
          <w:rFonts w:ascii="Times New Roman" w:hAnsi="Times New Roman"/>
        </w:rPr>
      </w:pPr>
      <w:r w:rsidRPr="00576F98">
        <w:rPr>
          <w:rFonts w:ascii="Times New Roman" w:hAnsi="Times New Roman" w:cs="Times New Roman"/>
          <w:b/>
          <w:color w:val="FF0000"/>
        </w:rPr>
        <w:t>МЕРЫ БЕЗОПАСНОСТИ:</w:t>
      </w:r>
      <w:r w:rsidRPr="00576F98">
        <w:rPr>
          <w:rFonts w:ascii="Times New Roman" w:hAnsi="Times New Roman" w:cs="Times New Roman"/>
        </w:rPr>
        <w:t xml:space="preserve"> </w:t>
      </w:r>
      <w:r w:rsidRPr="00576F98">
        <w:rPr>
          <w:rFonts w:ascii="Times New Roman" w:hAnsi="Times New Roman"/>
        </w:rPr>
        <w:t xml:space="preserve">материал </w:t>
      </w:r>
      <w:proofErr w:type="spellStart"/>
      <w:r w:rsidRPr="00576F98">
        <w:rPr>
          <w:rFonts w:ascii="Times New Roman" w:hAnsi="Times New Roman"/>
        </w:rPr>
        <w:t>пожаровзрывобезопасен</w:t>
      </w:r>
      <w:proofErr w:type="spellEnd"/>
      <w:r w:rsidRPr="00576F98">
        <w:rPr>
          <w:rFonts w:ascii="Times New Roman" w:hAnsi="Times New Roman"/>
        </w:rPr>
        <w:t>. Нетоксичен. Не смешивать с другими типами лакокрасочных материалов, растворителей и разбавителей. Избегать попадания материала в глаза, при попадании промыть большим количеством воды. Хранить в недоступном для детей месте. После использования инструмент промыть водой. Пустую тару и остатки утилизировать как бытовые отходы.</w:t>
      </w:r>
    </w:p>
    <w:p w:rsidR="006E69F8" w:rsidRPr="0045468B" w:rsidRDefault="006E69F8" w:rsidP="006E69F8">
      <w:pPr>
        <w:rPr>
          <w:rFonts w:ascii="Times New Roman" w:hAnsi="Times New Roman" w:cs="Times New Roman"/>
          <w:b/>
        </w:rPr>
      </w:pPr>
      <w:r w:rsidRPr="006E69F8">
        <w:rPr>
          <w:rFonts w:ascii="Times New Roman" w:hAnsi="Times New Roman" w:cs="Times New Roman"/>
          <w:b/>
          <w:color w:val="FF0000"/>
          <w:sz w:val="20"/>
          <w:szCs w:val="20"/>
        </w:rPr>
        <w:t>СОСТАВ:</w:t>
      </w:r>
      <w:r w:rsidRPr="006E69F8">
        <w:rPr>
          <w:rFonts w:ascii="Times New Roman" w:hAnsi="Times New Roman" w:cs="Times New Roman"/>
        </w:rPr>
        <w:t> вода, антипирены, функциональные добавки, краситель. Не содержит хрома!</w:t>
      </w:r>
      <w:r w:rsidRPr="006E69F8">
        <w:rPr>
          <w:rFonts w:ascii="Times New Roman" w:hAnsi="Times New Roman" w:cs="Times New Roman"/>
        </w:rPr>
        <w:br/>
      </w:r>
      <w:r w:rsidRPr="006E69F8">
        <w:rPr>
          <w:rFonts w:ascii="Times New Roman" w:hAnsi="Times New Roman" w:cs="Times New Roman"/>
        </w:rPr>
        <w:br/>
      </w:r>
      <w:r w:rsidRPr="0045468B">
        <w:rPr>
          <w:rFonts w:ascii="Times New Roman" w:hAnsi="Times New Roman" w:cs="Times New Roman"/>
          <w:b/>
        </w:rPr>
        <w:t xml:space="preserve">СООТВЕТСТВУЕТ ТРЕБОВАНИЯМ </w:t>
      </w:r>
      <w:proofErr w:type="gramStart"/>
      <w:r w:rsidRPr="0045468B">
        <w:rPr>
          <w:rFonts w:ascii="Times New Roman" w:hAnsi="Times New Roman" w:cs="Times New Roman"/>
          <w:b/>
        </w:rPr>
        <w:t>ТР</w:t>
      </w:r>
      <w:proofErr w:type="gramEnd"/>
      <w:r w:rsidRPr="0045468B">
        <w:rPr>
          <w:rFonts w:ascii="Times New Roman" w:hAnsi="Times New Roman" w:cs="Times New Roman"/>
          <w:b/>
        </w:rPr>
        <w:t xml:space="preserve"> ЕАЭС 043/2017</w:t>
      </w:r>
    </w:p>
    <w:p w:rsidR="006E69F8" w:rsidRPr="006E69F8" w:rsidRDefault="006E69F8" w:rsidP="006E69F8">
      <w:pPr>
        <w:rPr>
          <w:rFonts w:ascii="Times New Roman" w:hAnsi="Times New Roman" w:cs="Times New Roman"/>
        </w:rPr>
      </w:pPr>
    </w:p>
    <w:p w:rsidR="001F5DF1" w:rsidRPr="001F5DF1" w:rsidRDefault="001F5DF1" w:rsidP="00991AD4">
      <w:pPr>
        <w:rPr>
          <w:rFonts w:ascii="Times New Roman" w:hAnsi="Times New Roman" w:cs="Times New Roman"/>
          <w:b/>
        </w:rPr>
      </w:pPr>
    </w:p>
    <w:p w:rsidR="001F5DF1" w:rsidRDefault="001F5DF1" w:rsidP="00991AD4">
      <w:pPr>
        <w:rPr>
          <w:rFonts w:ascii="Times New Roman" w:hAnsi="Times New Roman" w:cs="Times New Roman"/>
          <w:b/>
          <w:sz w:val="24"/>
          <w:szCs w:val="24"/>
        </w:rPr>
      </w:pPr>
    </w:p>
    <w:sectPr w:rsidR="001F5DF1" w:rsidSect="00D66482">
      <w:footerReference w:type="default" r:id="rId9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DF1" w:rsidRDefault="001F5DF1" w:rsidP="00095C07">
      <w:pPr>
        <w:spacing w:after="0" w:line="240" w:lineRule="auto"/>
      </w:pPr>
      <w:r>
        <w:separator/>
      </w:r>
    </w:p>
  </w:endnote>
  <w:endnote w:type="continuationSeparator" w:id="0">
    <w:p w:rsidR="001F5DF1" w:rsidRDefault="001F5DF1" w:rsidP="0009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5DF1" w:rsidRDefault="001F5DF1" w:rsidP="00095C07">
    <w:pPr>
      <w:pStyle w:val="2"/>
      <w:jc w:val="right"/>
      <w:rPr>
        <w:rFonts w:ascii="Times New Roman" w:hAnsi="Times New Roman"/>
        <w:b/>
        <w:sz w:val="18"/>
        <w:szCs w:val="18"/>
      </w:rPr>
    </w:pPr>
  </w:p>
  <w:p w:rsidR="001F5DF1" w:rsidRPr="00960C95" w:rsidRDefault="001F5DF1" w:rsidP="00F31104">
    <w:pPr>
      <w:pStyle w:val="2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>Изготовитель:   ООО «Тантал-4»</w:t>
    </w:r>
  </w:p>
  <w:p w:rsidR="001F5DF1" w:rsidRDefault="001F5DF1" w:rsidP="00F31104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 xml:space="preserve">      </w:t>
    </w:r>
    <w:r w:rsidRPr="00960C95">
      <w:rPr>
        <w:rFonts w:ascii="Times New Roman" w:hAnsi="Times New Roman"/>
        <w:b/>
        <w:sz w:val="18"/>
        <w:szCs w:val="18"/>
      </w:rPr>
      <w:t xml:space="preserve"> 141825, Московская область</w:t>
    </w:r>
    <w:r>
      <w:rPr>
        <w:rFonts w:ascii="Times New Roman" w:hAnsi="Times New Roman"/>
        <w:b/>
        <w:sz w:val="18"/>
        <w:szCs w:val="18"/>
      </w:rPr>
      <w:t>,</w:t>
    </w:r>
    <w:r w:rsidRPr="00960C95">
      <w:rPr>
        <w:rFonts w:ascii="Times New Roman" w:hAnsi="Times New Roman"/>
        <w:b/>
        <w:sz w:val="18"/>
        <w:szCs w:val="18"/>
      </w:rPr>
      <w:t xml:space="preserve"> </w:t>
    </w:r>
  </w:p>
  <w:p w:rsidR="001F5DF1" w:rsidRDefault="001F5DF1" w:rsidP="00F31104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Дмитровский район, с. </w:t>
    </w:r>
    <w:proofErr w:type="spellStart"/>
    <w:r w:rsidRPr="00960C95">
      <w:rPr>
        <w:rFonts w:ascii="Times New Roman" w:hAnsi="Times New Roman"/>
        <w:b/>
        <w:sz w:val="18"/>
        <w:szCs w:val="18"/>
      </w:rPr>
      <w:t>Орудьево</w:t>
    </w:r>
    <w:proofErr w:type="spellEnd"/>
    <w:r>
      <w:rPr>
        <w:rFonts w:ascii="Times New Roman" w:hAnsi="Times New Roman"/>
        <w:b/>
        <w:sz w:val="18"/>
        <w:szCs w:val="18"/>
      </w:rPr>
      <w:t>,</w:t>
    </w:r>
  </w:p>
  <w:p w:rsidR="001F5DF1" w:rsidRPr="00960C95" w:rsidRDefault="001F5DF1" w:rsidP="00F31104">
    <w:pPr>
      <w:pStyle w:val="2"/>
      <w:ind w:left="4956"/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 xml:space="preserve"> ул. Фабричная, стр. 90</w:t>
    </w:r>
  </w:p>
  <w:p w:rsidR="001F5DF1" w:rsidRPr="00960C95" w:rsidRDefault="001F5DF1" w:rsidP="00F31104">
    <w:pPr>
      <w:pStyle w:val="2"/>
      <w:tabs>
        <w:tab w:val="center" w:pos="4677"/>
        <w:tab w:val="right" w:pos="9354"/>
      </w:tabs>
      <w:jc w:val="right"/>
      <w:rPr>
        <w:rFonts w:ascii="Times New Roman" w:hAnsi="Times New Roman"/>
        <w:b/>
        <w:sz w:val="18"/>
        <w:szCs w:val="18"/>
      </w:rPr>
    </w:pPr>
    <w:r w:rsidRPr="00960C95">
      <w:rPr>
        <w:rFonts w:ascii="Times New Roman" w:hAnsi="Times New Roman"/>
        <w:b/>
        <w:sz w:val="18"/>
        <w:szCs w:val="18"/>
      </w:rPr>
      <w:tab/>
    </w:r>
    <w:r w:rsidRPr="00960C95">
      <w:rPr>
        <w:rFonts w:ascii="Times New Roman" w:hAnsi="Times New Roman"/>
        <w:b/>
        <w:sz w:val="18"/>
        <w:szCs w:val="18"/>
      </w:rPr>
      <w:tab/>
      <w:t>тел. 8 (800) 333 05 73, 8 (495) 660 37 87</w:t>
    </w:r>
  </w:p>
  <w:p w:rsidR="001F5DF1" w:rsidRPr="00095C07" w:rsidRDefault="001F5DF1" w:rsidP="00F31104">
    <w:pPr>
      <w:pStyle w:val="ac"/>
      <w:jc w:val="right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DF1" w:rsidRDefault="001F5DF1" w:rsidP="00095C07">
      <w:pPr>
        <w:spacing w:after="0" w:line="240" w:lineRule="auto"/>
      </w:pPr>
      <w:r>
        <w:separator/>
      </w:r>
    </w:p>
  </w:footnote>
  <w:footnote w:type="continuationSeparator" w:id="0">
    <w:p w:rsidR="001F5DF1" w:rsidRDefault="001F5DF1" w:rsidP="00095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84D"/>
    <w:multiLevelType w:val="multilevel"/>
    <w:tmpl w:val="D912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179AF"/>
    <w:multiLevelType w:val="hybridMultilevel"/>
    <w:tmpl w:val="DCA68208"/>
    <w:lvl w:ilvl="0" w:tplc="3F2AB2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161847"/>
    <w:multiLevelType w:val="multilevel"/>
    <w:tmpl w:val="35C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186A78"/>
    <w:multiLevelType w:val="hybridMultilevel"/>
    <w:tmpl w:val="8E0E5092"/>
    <w:styleLink w:val="a"/>
    <w:lvl w:ilvl="0" w:tplc="85685B26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25242084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4E85D5C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1640E374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8D4C2F46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0778D470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E047B88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22AB924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1CFA2882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nsid w:val="1C897BEA"/>
    <w:multiLevelType w:val="hybridMultilevel"/>
    <w:tmpl w:val="8E0E5092"/>
    <w:numStyleLink w:val="a"/>
  </w:abstractNum>
  <w:abstractNum w:abstractNumId="5">
    <w:nsid w:val="1FB2300D"/>
    <w:multiLevelType w:val="multilevel"/>
    <w:tmpl w:val="6096D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/>
  <w:rsids>
    <w:rsidRoot w:val="0054643F"/>
    <w:rsid w:val="00005E8B"/>
    <w:rsid w:val="00011C12"/>
    <w:rsid w:val="0006100A"/>
    <w:rsid w:val="00095AAE"/>
    <w:rsid w:val="00095C07"/>
    <w:rsid w:val="000E20B5"/>
    <w:rsid w:val="001157C6"/>
    <w:rsid w:val="00156205"/>
    <w:rsid w:val="001665CD"/>
    <w:rsid w:val="001F5DF1"/>
    <w:rsid w:val="00204D2B"/>
    <w:rsid w:val="002329D6"/>
    <w:rsid w:val="002D64AB"/>
    <w:rsid w:val="002F6C8E"/>
    <w:rsid w:val="00300E1C"/>
    <w:rsid w:val="00343C23"/>
    <w:rsid w:val="003707E6"/>
    <w:rsid w:val="0037501A"/>
    <w:rsid w:val="003E1E1E"/>
    <w:rsid w:val="00426F07"/>
    <w:rsid w:val="0045468B"/>
    <w:rsid w:val="004709A0"/>
    <w:rsid w:val="004A4B2D"/>
    <w:rsid w:val="00512EB5"/>
    <w:rsid w:val="0054009B"/>
    <w:rsid w:val="0054643F"/>
    <w:rsid w:val="005B0AF1"/>
    <w:rsid w:val="005B496C"/>
    <w:rsid w:val="00684308"/>
    <w:rsid w:val="006E69F8"/>
    <w:rsid w:val="007035EF"/>
    <w:rsid w:val="007063FC"/>
    <w:rsid w:val="00764D46"/>
    <w:rsid w:val="007B272F"/>
    <w:rsid w:val="0080523C"/>
    <w:rsid w:val="00805D38"/>
    <w:rsid w:val="00831640"/>
    <w:rsid w:val="00844BAC"/>
    <w:rsid w:val="0088275D"/>
    <w:rsid w:val="008C5772"/>
    <w:rsid w:val="008D69B7"/>
    <w:rsid w:val="008E66BE"/>
    <w:rsid w:val="00960C95"/>
    <w:rsid w:val="00991AD4"/>
    <w:rsid w:val="009C5745"/>
    <w:rsid w:val="00A01D20"/>
    <w:rsid w:val="00A54094"/>
    <w:rsid w:val="00B021F7"/>
    <w:rsid w:val="00B512C7"/>
    <w:rsid w:val="00B7619D"/>
    <w:rsid w:val="00B87E25"/>
    <w:rsid w:val="00BE260A"/>
    <w:rsid w:val="00C302D1"/>
    <w:rsid w:val="00C31FCD"/>
    <w:rsid w:val="00C3698A"/>
    <w:rsid w:val="00C667F6"/>
    <w:rsid w:val="00CC4D47"/>
    <w:rsid w:val="00CC6CBB"/>
    <w:rsid w:val="00CF064F"/>
    <w:rsid w:val="00D66482"/>
    <w:rsid w:val="00DB5920"/>
    <w:rsid w:val="00DE03F8"/>
    <w:rsid w:val="00DE38FD"/>
    <w:rsid w:val="00E1017E"/>
    <w:rsid w:val="00E3688D"/>
    <w:rsid w:val="00E43276"/>
    <w:rsid w:val="00ED2907"/>
    <w:rsid w:val="00F20278"/>
    <w:rsid w:val="00F26CBF"/>
    <w:rsid w:val="00F31104"/>
    <w:rsid w:val="00F37E9D"/>
    <w:rsid w:val="00F67BE5"/>
    <w:rsid w:val="00F72452"/>
    <w:rsid w:val="00FA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4308"/>
  </w:style>
  <w:style w:type="paragraph" w:styleId="1">
    <w:name w:val="heading 1"/>
    <w:basedOn w:val="a0"/>
    <w:link w:val="10"/>
    <w:uiPriority w:val="9"/>
    <w:qFormat/>
    <w:rsid w:val="005464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546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54643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uiPriority w:val="9"/>
    <w:rsid w:val="005464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6">
    <w:name w:val="По умолчанию"/>
    <w:rsid w:val="0054643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numbering" w:customStyle="1" w:styleId="a">
    <w:name w:val="Пункт"/>
    <w:rsid w:val="0054643F"/>
    <w:pPr>
      <w:numPr>
        <w:numId w:val="1"/>
      </w:numPr>
    </w:pPr>
  </w:style>
  <w:style w:type="paragraph" w:styleId="a7">
    <w:name w:val="Normal (Web)"/>
    <w:basedOn w:val="a0"/>
    <w:uiPriority w:val="99"/>
    <w:unhideWhenUsed/>
    <w:rsid w:val="00546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1"/>
    <w:uiPriority w:val="22"/>
    <w:qFormat/>
    <w:rsid w:val="0054643F"/>
    <w:rPr>
      <w:b/>
      <w:bCs/>
    </w:rPr>
  </w:style>
  <w:style w:type="character" w:styleId="a9">
    <w:name w:val="Emphasis"/>
    <w:basedOn w:val="a1"/>
    <w:uiPriority w:val="20"/>
    <w:qFormat/>
    <w:rsid w:val="0054643F"/>
    <w:rPr>
      <w:i/>
      <w:iCs/>
    </w:rPr>
  </w:style>
  <w:style w:type="paragraph" w:customStyle="1" w:styleId="11">
    <w:name w:val="Без интервала1"/>
    <w:rsid w:val="008E66B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header"/>
    <w:basedOn w:val="a0"/>
    <w:link w:val="ab"/>
    <w:uiPriority w:val="99"/>
    <w:semiHidden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095C07"/>
  </w:style>
  <w:style w:type="paragraph" w:styleId="ac">
    <w:name w:val="footer"/>
    <w:basedOn w:val="a0"/>
    <w:link w:val="ad"/>
    <w:uiPriority w:val="99"/>
    <w:unhideWhenUsed/>
    <w:rsid w:val="00095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095C07"/>
  </w:style>
  <w:style w:type="paragraph" w:customStyle="1" w:styleId="2">
    <w:name w:val="Без интервала2"/>
    <w:rsid w:val="00095C07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List Paragraph"/>
    <w:basedOn w:val="a0"/>
    <w:uiPriority w:val="34"/>
    <w:qFormat/>
    <w:rsid w:val="00204D2B"/>
    <w:pPr>
      <w:ind w:left="720"/>
      <w:contextualSpacing/>
    </w:pPr>
  </w:style>
  <w:style w:type="table" w:styleId="af">
    <w:name w:val="Table Grid"/>
    <w:basedOn w:val="a2"/>
    <w:uiPriority w:val="59"/>
    <w:rsid w:val="002D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a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587714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2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7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15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34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6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75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502404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2557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3218">
          <w:marLeft w:val="272"/>
          <w:marRight w:val="1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422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31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325922">
          <w:marLeft w:val="136"/>
          <w:marRight w:val="2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92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050974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auto"/>
                    <w:right w:val="none" w:sz="0" w:space="14" w:color="auto"/>
                  </w:divBdr>
                  <w:divsChild>
                    <w:div w:id="214311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667811">
                  <w:marLeft w:val="0"/>
                  <w:marRight w:val="0"/>
                  <w:marTop w:val="0"/>
                  <w:marBottom w:val="0"/>
                  <w:divBdr>
                    <w:top w:val="none" w:sz="0" w:space="14" w:color="auto"/>
                    <w:left w:val="none" w:sz="0" w:space="14" w:color="auto"/>
                    <w:bottom w:val="single" w:sz="6" w:space="14" w:color="000000"/>
                    <w:right w:val="none" w:sz="0" w:space="14" w:color="auto"/>
                  </w:divBdr>
                  <w:divsChild>
                    <w:div w:id="20996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542631">
                  <w:marLeft w:val="0"/>
                  <w:marRight w:val="0"/>
                  <w:marTop w:val="40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35</cp:revision>
  <cp:lastPrinted>2022-03-22T13:59:00Z</cp:lastPrinted>
  <dcterms:created xsi:type="dcterms:W3CDTF">2022-03-22T13:51:00Z</dcterms:created>
  <dcterms:modified xsi:type="dcterms:W3CDTF">2023-09-06T10:54:00Z</dcterms:modified>
</cp:coreProperties>
</file>