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39" w:rsidRDefault="00C93920" w:rsidP="00C93920">
      <w:pPr>
        <w:spacing w:after="0" w:line="360" w:lineRule="auto"/>
        <w:jc w:val="center"/>
        <w:rPr>
          <w:rFonts w:ascii="Arial" w:hAnsi="Arial" w:cs="Arial"/>
          <w:b/>
          <w:sz w:val="28"/>
        </w:rPr>
      </w:pPr>
      <w:r w:rsidRPr="00C93920">
        <w:rPr>
          <w:rFonts w:ascii="Arial" w:hAnsi="Arial" w:cs="Arial"/>
          <w:b/>
          <w:sz w:val="28"/>
        </w:rPr>
        <w:t>ГИДРОФОБИЗИРУЮЩАЯ СИЛИКОНОВАЯ МАТОВАЯ ПРОПИТКА «ЕСТЕСТВЕННЫЙ КАМЕНЬ»</w:t>
      </w:r>
      <w:r>
        <w:rPr>
          <w:rFonts w:ascii="Arial" w:hAnsi="Arial" w:cs="Arial"/>
          <w:b/>
          <w:sz w:val="28"/>
        </w:rPr>
        <w:t xml:space="preserve"> </w:t>
      </w:r>
    </w:p>
    <w:p w:rsidR="005474C6" w:rsidRDefault="005474C6" w:rsidP="00C93920">
      <w:pPr>
        <w:spacing w:after="0" w:line="360" w:lineRule="auto"/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</w:p>
    <w:p w:rsidR="00BB1412" w:rsidRPr="005474C6" w:rsidRDefault="00BB1412" w:rsidP="005474C6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Назначение:</w:t>
      </w:r>
      <w:r w:rsidRPr="00BB1412">
        <w:rPr>
          <w:rFonts w:ascii="Arial" w:hAnsi="Arial" w:cs="Arial"/>
          <w:sz w:val="24"/>
        </w:rPr>
        <w:t xml:space="preserve"> </w:t>
      </w:r>
      <w:r w:rsidR="005474C6" w:rsidRPr="005474C6">
        <w:rPr>
          <w:rFonts w:ascii="Arial" w:hAnsi="Arial" w:cs="Arial"/>
          <w:sz w:val="24"/>
        </w:rPr>
        <w:t>Прозрачная силиконовая пропитка с матовым эффектом подходит для широкого спектра материалов: природного камня, песчаника, ракушечника, бетона, кирпича, черепицы, цементных плит и т.д. Уникальная формула позволяет составу проникать вглубь материала, сохраняя естественный внешний вид поверхности и подчеркивая натуральную красоту камня.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Области применения:</w:t>
      </w:r>
      <w:r w:rsidRPr="00BB1412">
        <w:rPr>
          <w:rFonts w:ascii="Arial" w:hAnsi="Arial" w:cs="Arial"/>
          <w:sz w:val="24"/>
        </w:rPr>
        <w:t xml:space="preserve"> </w:t>
      </w:r>
      <w:r w:rsidR="005474C6" w:rsidRPr="005474C6">
        <w:rPr>
          <w:rFonts w:ascii="Arial" w:hAnsi="Arial" w:cs="Arial"/>
          <w:sz w:val="24"/>
        </w:rPr>
        <w:t>Защита фасадов зданий. Консервация памятников архитектуры. Обработка цоколей и фундаментов. Защита внутренних стен.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Свойства:</w:t>
      </w:r>
      <w:r w:rsidR="006F0D2E">
        <w:rPr>
          <w:rFonts w:ascii="Arial" w:hAnsi="Arial" w:cs="Arial"/>
          <w:sz w:val="24"/>
        </w:rPr>
        <w:t xml:space="preserve"> </w:t>
      </w:r>
      <w:r w:rsidR="005474C6" w:rsidRPr="005474C6">
        <w:rPr>
          <w:rFonts w:ascii="Arial" w:hAnsi="Arial" w:cs="Arial"/>
          <w:sz w:val="24"/>
        </w:rPr>
        <w:t xml:space="preserve">Пропитка </w:t>
      </w:r>
      <w:proofErr w:type="spellStart"/>
      <w:r w:rsidR="005474C6" w:rsidRPr="005474C6">
        <w:rPr>
          <w:rFonts w:ascii="Arial" w:hAnsi="Arial" w:cs="Arial"/>
          <w:sz w:val="24"/>
        </w:rPr>
        <w:t>экологична</w:t>
      </w:r>
      <w:proofErr w:type="spellEnd"/>
      <w:r w:rsidR="005474C6" w:rsidRPr="005474C6">
        <w:rPr>
          <w:rFonts w:ascii="Arial" w:hAnsi="Arial" w:cs="Arial"/>
          <w:sz w:val="24"/>
        </w:rPr>
        <w:t xml:space="preserve">, без запаха, </w:t>
      </w:r>
      <w:proofErr w:type="spellStart"/>
      <w:r w:rsidR="005474C6" w:rsidRPr="005474C6">
        <w:rPr>
          <w:rFonts w:ascii="Arial" w:hAnsi="Arial" w:cs="Arial"/>
          <w:sz w:val="24"/>
        </w:rPr>
        <w:t>пожаробезопасна</w:t>
      </w:r>
      <w:proofErr w:type="spellEnd"/>
      <w:r w:rsidR="005474C6" w:rsidRPr="005474C6">
        <w:rPr>
          <w:rFonts w:ascii="Arial" w:hAnsi="Arial" w:cs="Arial"/>
          <w:sz w:val="24"/>
        </w:rPr>
        <w:t xml:space="preserve">. Создает невидимый защитный барьер. Сохраняет </w:t>
      </w:r>
      <w:proofErr w:type="spellStart"/>
      <w:r w:rsidR="005474C6" w:rsidRPr="005474C6">
        <w:rPr>
          <w:rFonts w:ascii="Arial" w:hAnsi="Arial" w:cs="Arial"/>
          <w:sz w:val="24"/>
        </w:rPr>
        <w:t>паропроницаемость</w:t>
      </w:r>
      <w:proofErr w:type="spellEnd"/>
      <w:r w:rsidR="005474C6" w:rsidRPr="005474C6">
        <w:rPr>
          <w:rFonts w:ascii="Arial" w:hAnsi="Arial" w:cs="Arial"/>
          <w:sz w:val="24"/>
        </w:rPr>
        <w:t xml:space="preserve"> материала. Предотвращает   появление   </w:t>
      </w:r>
      <w:proofErr w:type="spellStart"/>
      <w:r w:rsidR="005474C6" w:rsidRPr="005474C6">
        <w:rPr>
          <w:rFonts w:ascii="Arial" w:hAnsi="Arial" w:cs="Arial"/>
          <w:sz w:val="24"/>
        </w:rPr>
        <w:t>высолов</w:t>
      </w:r>
      <w:proofErr w:type="spellEnd"/>
      <w:r w:rsidR="005474C6" w:rsidRPr="005474C6">
        <w:rPr>
          <w:rFonts w:ascii="Arial" w:hAnsi="Arial" w:cs="Arial"/>
          <w:sz w:val="24"/>
        </w:rPr>
        <w:t xml:space="preserve"> и грибка. Защищает от влаги и сохраняет естественный вид. Увеличивает срок службы строительных конструкций.</w:t>
      </w:r>
    </w:p>
    <w:p w:rsidR="005474C6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Способ применения:</w:t>
      </w:r>
      <w:r>
        <w:rPr>
          <w:rFonts w:ascii="Arial" w:hAnsi="Arial" w:cs="Arial"/>
          <w:sz w:val="24"/>
        </w:rPr>
        <w:t xml:space="preserve"> </w:t>
      </w:r>
      <w:r w:rsidR="005474C6" w:rsidRPr="005474C6">
        <w:rPr>
          <w:rFonts w:ascii="Arial" w:hAnsi="Arial" w:cs="Arial"/>
          <w:sz w:val="24"/>
        </w:rPr>
        <w:t>Перед применением пропитку тщательно перемешать, поверхность очистить от загрязнений, удалить солевые пятна, тщательно просушить. Продукт полност</w:t>
      </w:r>
      <w:r w:rsidR="005474C6">
        <w:rPr>
          <w:rFonts w:ascii="Arial" w:hAnsi="Arial" w:cs="Arial"/>
          <w:sz w:val="24"/>
        </w:rPr>
        <w:t>ью готов к применению. Наносить</w:t>
      </w:r>
      <w:r w:rsidR="005474C6" w:rsidRPr="005474C6">
        <w:rPr>
          <w:rFonts w:ascii="Arial" w:hAnsi="Arial" w:cs="Arial"/>
          <w:sz w:val="24"/>
        </w:rPr>
        <w:t xml:space="preserve"> при температуре от +5°С кистью или валиком в один слой, допускается нанесение распылителем. Нанесение второго слоя допускается не позднее, чем через 30 минут после нанесения. До полного высыхания (8 часов при +20 °С) поверхность защитить от влаги (росы, дождя). Инструмент после работы промыть водой.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Расход:</w:t>
      </w:r>
      <w:r w:rsidRPr="00BB1412">
        <w:rPr>
          <w:rFonts w:ascii="Arial" w:hAnsi="Arial" w:cs="Arial"/>
          <w:sz w:val="24"/>
        </w:rPr>
        <w:t xml:space="preserve"> Минеральная штукатурка — 0,2 - 0,3 л/м². Кирпич — 0,4 - 1,0 л/м². Природный кам</w:t>
      </w:r>
      <w:r>
        <w:rPr>
          <w:rFonts w:ascii="Arial" w:hAnsi="Arial" w:cs="Arial"/>
          <w:sz w:val="24"/>
        </w:rPr>
        <w:t xml:space="preserve">ень — 0,1 - 1,5 л/м². Пористый </w:t>
      </w:r>
      <w:r w:rsidRPr="00BB1412">
        <w:rPr>
          <w:rFonts w:ascii="Arial" w:hAnsi="Arial" w:cs="Arial"/>
          <w:sz w:val="24"/>
        </w:rPr>
        <w:t>бетон — 0,5 - 1,5 л/м².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Состав:</w:t>
      </w:r>
      <w:r w:rsidRPr="00BB1412">
        <w:rPr>
          <w:rFonts w:ascii="Arial" w:hAnsi="Arial" w:cs="Arial"/>
          <w:sz w:val="24"/>
        </w:rPr>
        <w:t xml:space="preserve"> Силиконовый гидрофобизатор, антисептические компоненты, вода.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Срок годности:</w:t>
      </w:r>
      <w:r w:rsidRPr="00BB1412">
        <w:rPr>
          <w:rFonts w:ascii="Arial" w:hAnsi="Arial" w:cs="Arial"/>
          <w:sz w:val="24"/>
        </w:rPr>
        <w:t xml:space="preserve"> 24 месяца.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Хранение и транспортировка:</w:t>
      </w:r>
      <w:r w:rsidRPr="00BB1412">
        <w:rPr>
          <w:rFonts w:ascii="Arial" w:hAnsi="Arial" w:cs="Arial"/>
          <w:sz w:val="24"/>
        </w:rPr>
        <w:t xml:space="preserve"> Не замораживать! Хранить и перевозить в плотно закрытой оригинальной таре при температуре от +5 °С до +35 °С. Не складировать вблизи работающих отопительных приборов. Не подвергать воздействию прямых солнечных лучей.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Утилизация:</w:t>
      </w:r>
      <w:r w:rsidRPr="00BB1412">
        <w:rPr>
          <w:rFonts w:ascii="Arial" w:hAnsi="Arial" w:cs="Arial"/>
          <w:sz w:val="24"/>
        </w:rPr>
        <w:t xml:space="preserve"> Не сливать в канализацию и водоемы. Пустую тару утилизировать как строительный мусор. 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lastRenderedPageBreak/>
        <w:t>Меры безопасности:</w:t>
      </w:r>
      <w:r w:rsidRPr="00BB1412">
        <w:rPr>
          <w:rFonts w:ascii="Arial" w:hAnsi="Arial" w:cs="Arial"/>
          <w:sz w:val="24"/>
        </w:rPr>
        <w:t xml:space="preserve"> Использовать средства индивидуальной защиты. Избегать попадания в глаза и на кожу. Хранить в недоступном для детей месте. При попадании в глаза или на кожу – промыть большим количеством воды.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B1412">
        <w:rPr>
          <w:rFonts w:ascii="Arial" w:hAnsi="Arial" w:cs="Arial"/>
          <w:b/>
          <w:sz w:val="24"/>
        </w:rPr>
        <w:t>Примечание:</w:t>
      </w:r>
      <w:r w:rsidRPr="00BB1412">
        <w:rPr>
          <w:rFonts w:ascii="Arial" w:hAnsi="Arial" w:cs="Arial"/>
          <w:sz w:val="24"/>
        </w:rPr>
        <w:t xml:space="preserve"> Перед началом работ рекомендуется провести тестовое нанесение на небольшом участке для определения оптимального расхода материала.</w:t>
      </w:r>
    </w:p>
    <w:p w:rsidR="00BB1412" w:rsidRPr="00BB1412" w:rsidRDefault="00BB1412" w:rsidP="00C74463">
      <w:pPr>
        <w:spacing w:after="120" w:line="360" w:lineRule="auto"/>
        <w:jc w:val="both"/>
        <w:rPr>
          <w:rFonts w:ascii="Arial" w:hAnsi="Arial" w:cs="Arial"/>
          <w:b/>
          <w:sz w:val="24"/>
        </w:rPr>
      </w:pPr>
      <w:r w:rsidRPr="00BB1412">
        <w:rPr>
          <w:rFonts w:ascii="Arial" w:hAnsi="Arial" w:cs="Arial"/>
          <w:b/>
          <w:sz w:val="24"/>
        </w:rPr>
        <w:t>ТУ 20.59.59-010-19858470-2025</w:t>
      </w:r>
    </w:p>
    <w:sectPr w:rsidR="00BB1412" w:rsidRPr="00BB1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F4"/>
    <w:rsid w:val="002055F4"/>
    <w:rsid w:val="00400022"/>
    <w:rsid w:val="005474C6"/>
    <w:rsid w:val="006F0D2E"/>
    <w:rsid w:val="00907D6A"/>
    <w:rsid w:val="00912939"/>
    <w:rsid w:val="00BB1412"/>
    <w:rsid w:val="00C74463"/>
    <w:rsid w:val="00C9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5EB4"/>
  <w15:chartTrackingRefBased/>
  <w15:docId w15:val="{911051F4-725A-40CB-99E1-372CF4FC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2025-04-22T09:58:00Z</dcterms:created>
  <dcterms:modified xsi:type="dcterms:W3CDTF">2025-04-22T12:30:00Z</dcterms:modified>
</cp:coreProperties>
</file>