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AFA41" w14:textId="4C6F8131" w:rsidR="00574E67" w:rsidRPr="009D4C40" w:rsidRDefault="00574E67" w:rsidP="00574E67">
      <w:pPr>
        <w:jc w:val="center"/>
        <w:rPr>
          <w:rFonts w:eastAsia="Times New Roman"/>
          <w:b/>
          <w:bCs/>
          <w:sz w:val="28"/>
        </w:rPr>
      </w:pPr>
      <w:bookmarkStart w:id="0" w:name="_Hlk168045504"/>
      <w:bookmarkStart w:id="1" w:name="_GoBack"/>
      <w:bookmarkEnd w:id="1"/>
      <w:r w:rsidRPr="00574E67">
        <w:rPr>
          <w:rFonts w:eastAsia="Times New Roman"/>
          <w:b/>
          <w:bCs/>
          <w:sz w:val="32"/>
          <w:szCs w:val="24"/>
        </w:rPr>
        <w:t xml:space="preserve">Воск для </w:t>
      </w:r>
      <w:r w:rsidR="009D4C40">
        <w:rPr>
          <w:rFonts w:eastAsia="Times New Roman"/>
          <w:b/>
          <w:bCs/>
          <w:sz w:val="32"/>
          <w:szCs w:val="24"/>
        </w:rPr>
        <w:t>бань и саун</w:t>
      </w:r>
    </w:p>
    <w:p w14:paraId="28E85BEB" w14:textId="77777777" w:rsidR="00574E67" w:rsidRDefault="00574E67" w:rsidP="00BD4C49">
      <w:pPr>
        <w:rPr>
          <w:rFonts w:eastAsia="Times New Roman"/>
          <w:sz w:val="28"/>
        </w:rPr>
      </w:pPr>
      <w:bookmarkStart w:id="2" w:name="_Hlk168045491"/>
      <w:bookmarkEnd w:id="0"/>
    </w:p>
    <w:p w14:paraId="1C6F9993" w14:textId="5914CA73" w:rsidR="00FF6056" w:rsidRDefault="00FF6056" w:rsidP="00BD4C49">
      <w:pPr>
        <w:rPr>
          <w:rFonts w:eastAsia="Times New Roman"/>
          <w:sz w:val="28"/>
        </w:rPr>
      </w:pPr>
      <w:r w:rsidRPr="00FF6056">
        <w:rPr>
          <w:rFonts w:eastAsia="Times New Roman"/>
          <w:sz w:val="28"/>
        </w:rPr>
        <w:t>Объем</w:t>
      </w:r>
      <w:r>
        <w:rPr>
          <w:rFonts w:eastAsia="Times New Roman"/>
          <w:sz w:val="28"/>
        </w:rPr>
        <w:t>:</w:t>
      </w:r>
      <w:r w:rsidRPr="00FF6056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>0,15л</w:t>
      </w:r>
      <w:r w:rsidRPr="00FF6056">
        <w:rPr>
          <w:rFonts w:eastAsia="Times New Roman"/>
          <w:sz w:val="28"/>
        </w:rPr>
        <w:t xml:space="preserve"> /</w:t>
      </w:r>
      <w:r>
        <w:rPr>
          <w:rFonts w:eastAsia="Times New Roman"/>
          <w:sz w:val="28"/>
        </w:rPr>
        <w:t>0,3л</w:t>
      </w:r>
    </w:p>
    <w:p w14:paraId="7D97756C" w14:textId="77777777" w:rsidR="00FF6056" w:rsidRDefault="00FF6056" w:rsidP="00BD4C49">
      <w:pPr>
        <w:rPr>
          <w:rFonts w:eastAsia="Times New Roman"/>
          <w:sz w:val="28"/>
        </w:rPr>
      </w:pPr>
    </w:p>
    <w:p w14:paraId="088BF72F" w14:textId="59E80E67" w:rsidR="00574E67" w:rsidRDefault="009D4C40" w:rsidP="00574E67">
      <w:pPr>
        <w:pStyle w:val="a3"/>
        <w:numPr>
          <w:ilvl w:val="0"/>
          <w:numId w:val="3"/>
        </w:numPr>
        <w:rPr>
          <w:rFonts w:eastAsia="Times New Roman"/>
          <w:sz w:val="28"/>
        </w:rPr>
      </w:pPr>
      <w:r>
        <w:rPr>
          <w:rFonts w:eastAsia="Times New Roman"/>
          <w:sz w:val="28"/>
        </w:rPr>
        <w:t>Биозащита</w:t>
      </w:r>
    </w:p>
    <w:p w14:paraId="01D922DF" w14:textId="2EA2336C" w:rsidR="009D4C40" w:rsidRDefault="009D4C40" w:rsidP="00574E67">
      <w:pPr>
        <w:pStyle w:val="a3"/>
        <w:numPr>
          <w:ilvl w:val="0"/>
          <w:numId w:val="3"/>
        </w:numPr>
        <w:rPr>
          <w:rFonts w:eastAsia="Times New Roman"/>
          <w:sz w:val="28"/>
        </w:rPr>
      </w:pPr>
      <w:r>
        <w:rPr>
          <w:rFonts w:eastAsia="Times New Roman"/>
          <w:sz w:val="28"/>
        </w:rPr>
        <w:t>Износостойкость</w:t>
      </w:r>
    </w:p>
    <w:p w14:paraId="2C7A6B84" w14:textId="2A35D2AA" w:rsidR="009D4C40" w:rsidRPr="00574E67" w:rsidRDefault="009D4C40" w:rsidP="00574E67">
      <w:pPr>
        <w:pStyle w:val="a3"/>
        <w:numPr>
          <w:ilvl w:val="0"/>
          <w:numId w:val="3"/>
        </w:numPr>
        <w:rPr>
          <w:rFonts w:eastAsia="Times New Roman"/>
          <w:sz w:val="28"/>
        </w:rPr>
      </w:pPr>
      <w:r>
        <w:rPr>
          <w:rFonts w:eastAsia="Times New Roman"/>
          <w:sz w:val="28"/>
        </w:rPr>
        <w:t>Защита от влаги</w:t>
      </w:r>
    </w:p>
    <w:bookmarkEnd w:id="2"/>
    <w:p w14:paraId="1536F4E4" w14:textId="77777777" w:rsidR="00574E67" w:rsidRDefault="00574E67" w:rsidP="00BD4C49">
      <w:pPr>
        <w:rPr>
          <w:rFonts w:eastAsia="Times New Roman"/>
          <w:sz w:val="28"/>
        </w:rPr>
      </w:pPr>
    </w:p>
    <w:p w14:paraId="32A23C65" w14:textId="510C3254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 xml:space="preserve">Назначение: Твердый воск для бань и саун состоит из высококачественных природных материалов. Предназначен для обработки полов, стен, потолков, полков, мебели в банях, саунах и помывочных. Для хвойных и лиственных пород древесины, внутри помещения. Не изменяет естественный цвет и запах древесины. Защищает изделие от растрескивания. Обладает антистатическим свойством. После полного высыхания образует шелковисто-матовое, гладкое на ощупь покрытие. Легко реставрируется, без </w:t>
      </w:r>
      <w:proofErr w:type="spellStart"/>
      <w:r w:rsidRPr="00BD4C49">
        <w:rPr>
          <w:rFonts w:eastAsia="Times New Roman"/>
          <w:sz w:val="28"/>
        </w:rPr>
        <w:t>перешлифовки</w:t>
      </w:r>
      <w:proofErr w:type="spellEnd"/>
      <w:r w:rsidRPr="00BD4C49">
        <w:rPr>
          <w:rFonts w:eastAsia="Times New Roman"/>
          <w:sz w:val="28"/>
        </w:rPr>
        <w:t>. Термостойкость до 120°С. Наносится на чистую древесину или ранее окрашенную масляно-восковыми составами.</w:t>
      </w:r>
    </w:p>
    <w:p w14:paraId="6893E7E3" w14:textId="77777777" w:rsidR="00BD4C49" w:rsidRDefault="00BD4C49" w:rsidP="00BD4C49">
      <w:pPr>
        <w:rPr>
          <w:rFonts w:eastAsia="Times New Roman"/>
          <w:sz w:val="28"/>
        </w:rPr>
      </w:pPr>
    </w:p>
    <w:p w14:paraId="14F3AED5" w14:textId="7DB6EEE1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>Подготовка поверхности: Поверхность должна быть хорошо</w:t>
      </w:r>
      <w:r w:rsidR="003A3EAA">
        <w:rPr>
          <w:rFonts w:eastAsia="Times New Roman"/>
          <w:sz w:val="28"/>
        </w:rPr>
        <w:t xml:space="preserve"> отшлифована (зерно Р80 - Р180)</w:t>
      </w:r>
      <w:r w:rsidRPr="00BD4C49">
        <w:rPr>
          <w:rFonts w:eastAsia="Times New Roman"/>
          <w:sz w:val="28"/>
        </w:rPr>
        <w:t>, сухой и очищенной от грязи, пыли и жира. Шлифование производить поэтапно, используя абразивные материалы от крупного до мелкого зерна, не оставляя рисов, и царапин. В случае присутствия смолы на поверхности древесины удалить Живичным скипидаром.</w:t>
      </w:r>
    </w:p>
    <w:p w14:paraId="170F0364" w14:textId="77777777" w:rsidR="00BD4C49" w:rsidRDefault="00BD4C49" w:rsidP="00BD4C49">
      <w:pPr>
        <w:rPr>
          <w:rFonts w:eastAsia="Times New Roman"/>
          <w:sz w:val="28"/>
        </w:rPr>
      </w:pPr>
    </w:p>
    <w:p w14:paraId="6386E76F" w14:textId="7FDE53CA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>Нанесение</w:t>
      </w:r>
      <w:r w:rsidR="009D4C40" w:rsidRPr="00BD4C49">
        <w:rPr>
          <w:rFonts w:eastAsia="Times New Roman"/>
          <w:sz w:val="28"/>
        </w:rPr>
        <w:t xml:space="preserve">: </w:t>
      </w:r>
      <w:r w:rsidR="009D4C40">
        <w:rPr>
          <w:rFonts w:eastAsia="Times New Roman"/>
          <w:sz w:val="28"/>
        </w:rPr>
        <w:t>Н</w:t>
      </w:r>
      <w:r w:rsidR="009D4C40" w:rsidRPr="00BD4C49">
        <w:rPr>
          <w:rFonts w:eastAsia="Times New Roman"/>
          <w:sz w:val="28"/>
        </w:rPr>
        <w:t>анести</w:t>
      </w:r>
      <w:r w:rsidRPr="00BD4C49">
        <w:rPr>
          <w:rFonts w:eastAsia="Times New Roman"/>
          <w:sz w:val="28"/>
        </w:rPr>
        <w:t xml:space="preserve"> воск на поверхность тонким ровным слоем сухой безворсовой тканью или полировальной машиной не оставляя разводов. Через 10-15 минут отполировать поверхность войлочной тканью или нейлоновым </w:t>
      </w:r>
      <w:proofErr w:type="spellStart"/>
      <w:r w:rsidRPr="00BD4C49">
        <w:rPr>
          <w:rFonts w:eastAsia="Times New Roman"/>
          <w:sz w:val="28"/>
        </w:rPr>
        <w:t>падом</w:t>
      </w:r>
      <w:proofErr w:type="spellEnd"/>
      <w:r w:rsidRPr="00BD4C49">
        <w:rPr>
          <w:rFonts w:eastAsia="Times New Roman"/>
          <w:sz w:val="28"/>
        </w:rPr>
        <w:t xml:space="preserve"> (микрофибра). В случае высокой нагрузки на поверхность рекомендуется нанести второй слой через 24 часа. Влажность древесины не должна превышать 15%. Оптимальная температура нанесения не ниже +10°С. При низких температурах и высокой влажности время высыхания возрастает. Очистку инструмента производить живичным скипидаром, затем промыть в мыльном растворе и чистой воде.</w:t>
      </w:r>
    </w:p>
    <w:p w14:paraId="7D17DFCC" w14:textId="77777777" w:rsidR="00BD4C49" w:rsidRDefault="00BD4C49" w:rsidP="00BD4C49">
      <w:pPr>
        <w:rPr>
          <w:rFonts w:eastAsia="Times New Roman"/>
          <w:sz w:val="28"/>
        </w:rPr>
      </w:pPr>
    </w:p>
    <w:p w14:paraId="49698728" w14:textId="3601C60E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>Время высыхания: 1 слой при t+20°C и при влажности 40-60% - 16-18 часов. Время высыхания 2 слоя при t+20°C и при влажности 40-60% - 24-48 часов. Набор прочности 7-10 дней.</w:t>
      </w:r>
    </w:p>
    <w:p w14:paraId="2A55EBAC" w14:textId="77777777" w:rsidR="00BD4C49" w:rsidRDefault="00BD4C49" w:rsidP="00BD4C49">
      <w:pPr>
        <w:rPr>
          <w:rFonts w:eastAsia="Times New Roman"/>
          <w:sz w:val="28"/>
        </w:rPr>
      </w:pPr>
    </w:p>
    <w:p w14:paraId="7072F0B4" w14:textId="17F197B6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 xml:space="preserve">Состав: Алифатический углеводород, </w:t>
      </w:r>
      <w:proofErr w:type="spellStart"/>
      <w:r w:rsidRPr="00BD4C49">
        <w:rPr>
          <w:rFonts w:eastAsia="Times New Roman"/>
          <w:sz w:val="28"/>
        </w:rPr>
        <w:t>микровоск</w:t>
      </w:r>
      <w:proofErr w:type="spellEnd"/>
      <w:r w:rsidRPr="00BD4C49">
        <w:rPr>
          <w:rFonts w:eastAsia="Times New Roman"/>
          <w:sz w:val="28"/>
        </w:rPr>
        <w:t xml:space="preserve">, воск </w:t>
      </w:r>
      <w:proofErr w:type="spellStart"/>
      <w:r w:rsidRPr="00BD4C49">
        <w:rPr>
          <w:rFonts w:eastAsia="Times New Roman"/>
          <w:sz w:val="28"/>
        </w:rPr>
        <w:t>карнаубский</w:t>
      </w:r>
      <w:proofErr w:type="spellEnd"/>
      <w:r w:rsidRPr="00BD4C49">
        <w:rPr>
          <w:rFonts w:eastAsia="Times New Roman"/>
          <w:sz w:val="28"/>
        </w:rPr>
        <w:t>.</w:t>
      </w:r>
    </w:p>
    <w:p w14:paraId="334C168B" w14:textId="77777777" w:rsidR="00BD4C49" w:rsidRDefault="00BD4C49" w:rsidP="00BD4C49">
      <w:pPr>
        <w:rPr>
          <w:rFonts w:eastAsia="Times New Roman"/>
          <w:sz w:val="28"/>
        </w:rPr>
      </w:pPr>
    </w:p>
    <w:p w14:paraId="04892E2B" w14:textId="3D3EF50F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>Расход: 1л на 60 м</w:t>
      </w:r>
      <w:r w:rsidRPr="009D4C40">
        <w:rPr>
          <w:rFonts w:eastAsia="Times New Roman"/>
          <w:sz w:val="28"/>
          <w:vertAlign w:val="superscript"/>
        </w:rPr>
        <w:t>2</w:t>
      </w:r>
      <w:r w:rsidRPr="00BD4C49">
        <w:rPr>
          <w:rFonts w:eastAsia="Times New Roman"/>
          <w:sz w:val="28"/>
        </w:rPr>
        <w:t xml:space="preserve"> (в один слой). Расход зависит от качества подготовки поверхности и впитывающей способности древесины.</w:t>
      </w:r>
    </w:p>
    <w:p w14:paraId="51732471" w14:textId="77777777" w:rsidR="00BD4C49" w:rsidRDefault="00BD4C49" w:rsidP="00BD4C49">
      <w:pPr>
        <w:rPr>
          <w:rFonts w:eastAsia="Times New Roman"/>
          <w:sz w:val="28"/>
        </w:rPr>
      </w:pPr>
    </w:p>
    <w:p w14:paraId="1DBCD601" w14:textId="6307D48F" w:rsidR="00BD4C49" w:rsidRPr="00BD4C49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 xml:space="preserve">Срок годности: 60 месяцев с даты изготовления. Хранить при температуре от </w:t>
      </w:r>
      <w:r w:rsidR="001B3B91">
        <w:rPr>
          <w:rFonts w:eastAsia="Times New Roman"/>
          <w:sz w:val="28"/>
        </w:rPr>
        <w:t>0 до +40</w:t>
      </w:r>
      <w:r w:rsidRPr="00BD4C49">
        <w:rPr>
          <w:rFonts w:eastAsia="Times New Roman"/>
          <w:sz w:val="28"/>
        </w:rPr>
        <w:t>°С, в недоступном для детей месте.</w:t>
      </w:r>
    </w:p>
    <w:p w14:paraId="32DF7AAA" w14:textId="77777777" w:rsidR="00BD4C49" w:rsidRDefault="00BD4C49" w:rsidP="00BD4C49">
      <w:pPr>
        <w:rPr>
          <w:rFonts w:eastAsia="Times New Roman"/>
          <w:sz w:val="28"/>
        </w:rPr>
      </w:pPr>
    </w:p>
    <w:p w14:paraId="24333C3E" w14:textId="2FF0219B" w:rsidR="00465653" w:rsidRDefault="00BD4C49" w:rsidP="00BD4C49">
      <w:pPr>
        <w:rPr>
          <w:rFonts w:eastAsia="Times New Roman"/>
          <w:sz w:val="28"/>
        </w:rPr>
      </w:pPr>
      <w:r w:rsidRPr="00BD4C49">
        <w:rPr>
          <w:rFonts w:eastAsia="Times New Roman"/>
          <w:sz w:val="28"/>
        </w:rPr>
        <w:t>Меры предосторожности: При работе с воском обеспечьте вентиляцию воздуха. При попадании на кожу немедленно смыть водой. При проглатывании немедленно обратиться за медицинской помощью и предъявить упаковку или этикетку продукта.</w:t>
      </w:r>
    </w:p>
    <w:p w14:paraId="2D42472F" w14:textId="77777777" w:rsidR="009D4C40" w:rsidRDefault="009D4C40" w:rsidP="00BD4C49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58A82E00" w14:textId="4560CA6B" w:rsidR="009D4C40" w:rsidRPr="00574E67" w:rsidRDefault="009D4C40" w:rsidP="00BD4C49">
      <w:pPr>
        <w:rPr>
          <w:rFonts w:eastAsia="Times New Roman"/>
          <w:sz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ТУ 20.41.42-009-19858470-2024</w:t>
      </w:r>
    </w:p>
    <w:sectPr w:rsidR="009D4C40" w:rsidRPr="0057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91207"/>
    <w:multiLevelType w:val="multilevel"/>
    <w:tmpl w:val="44D4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D832F0"/>
    <w:multiLevelType w:val="hybridMultilevel"/>
    <w:tmpl w:val="9C084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E22F7"/>
    <w:multiLevelType w:val="multilevel"/>
    <w:tmpl w:val="44D4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71"/>
    <w:rsid w:val="001B3B91"/>
    <w:rsid w:val="00284FBD"/>
    <w:rsid w:val="003A3EAA"/>
    <w:rsid w:val="00465653"/>
    <w:rsid w:val="004B39E1"/>
    <w:rsid w:val="0052023A"/>
    <w:rsid w:val="00574E67"/>
    <w:rsid w:val="006E4BF6"/>
    <w:rsid w:val="00705288"/>
    <w:rsid w:val="007160FA"/>
    <w:rsid w:val="00755A01"/>
    <w:rsid w:val="008063D0"/>
    <w:rsid w:val="00995CDB"/>
    <w:rsid w:val="009A3B71"/>
    <w:rsid w:val="009D4C40"/>
    <w:rsid w:val="00B0639C"/>
    <w:rsid w:val="00BD4C49"/>
    <w:rsid w:val="00BE0013"/>
    <w:rsid w:val="00C21141"/>
    <w:rsid w:val="00DB10D7"/>
    <w:rsid w:val="00F23D73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CECA"/>
  <w15:chartTrackingRefBased/>
  <w15:docId w15:val="{3BC2D5BF-1D26-474E-9396-01C75C05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D7"/>
    <w:pPr>
      <w:spacing w:after="0" w:line="240" w:lineRule="auto"/>
    </w:pPr>
    <w:rPr>
      <w:rFonts w:ascii="Calibri" w:hAnsi="Calibri" w:cs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Манжосов Владимир</dc:creator>
  <cp:keywords/>
  <dc:description/>
  <cp:lastModifiedBy>User</cp:lastModifiedBy>
  <cp:revision>2</cp:revision>
  <dcterms:created xsi:type="dcterms:W3CDTF">2026-08-07T13:31:00Z</dcterms:created>
  <dcterms:modified xsi:type="dcterms:W3CDTF">2026-08-07T13:31:00Z</dcterms:modified>
</cp:coreProperties>
</file>