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CDAB3" w14:textId="4D1481BC" w:rsidR="00DE0D9B" w:rsidRPr="00DE0D9B" w:rsidRDefault="00DE0D9B" w:rsidP="00DE0D9B">
      <w:pPr>
        <w:spacing w:after="6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</w:rPr>
        <w:t>Краска Интерьерная</w:t>
      </w:r>
    </w:p>
    <w:p w14:paraId="5831F7BC" w14:textId="7D6FF67E" w:rsidR="00C83DA7" w:rsidRPr="00C83DA7" w:rsidRDefault="00DE0D9B" w:rsidP="00C83DA7">
      <w:pPr>
        <w:spacing w:after="6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proofErr w:type="spellStart"/>
      <w:r w:rsidRPr="00DE0D9B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Mokke</w:t>
      </w:r>
      <w:proofErr w:type="spellEnd"/>
      <w:r w:rsidRPr="00C83DA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83DA7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Extra</w:t>
      </w:r>
    </w:p>
    <w:p w14:paraId="73BF855F" w14:textId="77777777" w:rsidR="00DE0D9B" w:rsidRPr="00DE0D9B" w:rsidRDefault="00DE0D9B" w:rsidP="00DE0D9B">
      <w:pPr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A2EAD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5A2D6216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Для внутренних работ.</w:t>
      </w:r>
    </w:p>
    <w:p w14:paraId="1A18CB86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44448BE0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Краска предназначена для окрашивания стен и потолков в сухих помещениях.</w:t>
      </w:r>
    </w:p>
    <w:p w14:paraId="14B6F30F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49974264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4ADADC28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493CBE9A" w14:textId="39F48A98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Образует однородную матовую поверхность без посторонних включений, кратеров, морщин и трещин. Обладает высоким показателем белизны. Легко наносится и быстро высыхает, не обладает резким запахом и не желтеет с течением времени. Хорошая адгезия и укрывистость. Высушенное покрытие можно протирать сухой мягкой ветошью.</w:t>
      </w:r>
      <w:r w:rsidRPr="00DE0D9B">
        <w:rPr>
          <w:sz w:val="24"/>
          <w:szCs w:val="24"/>
        </w:rPr>
        <w:t xml:space="preserve"> </w:t>
      </w:r>
      <w:r w:rsidRPr="00DE0D9B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EA0C3C">
        <w:rPr>
          <w:rFonts w:ascii="Times New Roman" w:hAnsi="Times New Roman" w:cs="Times New Roman"/>
          <w:sz w:val="24"/>
          <w:szCs w:val="24"/>
        </w:rPr>
        <w:t>до 28 дней</w:t>
      </w:r>
      <w:r w:rsidRPr="00DE0D9B">
        <w:rPr>
          <w:rFonts w:ascii="Times New Roman" w:hAnsi="Times New Roman" w:cs="Times New Roman"/>
          <w:sz w:val="24"/>
          <w:szCs w:val="24"/>
        </w:rPr>
        <w:t>. В это время не советуется подвергать покрытие механическим воздействиям.</w:t>
      </w:r>
    </w:p>
    <w:p w14:paraId="3A68EC24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663804E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Температурный режим нанесения от +5 С до +35 С и относительной влажности воздуха не более 65%. Температура воздуха в помещении во время окрашивания и последующие 24 часа не должна опускаться ниже +5 С.</w:t>
      </w:r>
    </w:p>
    <w:p w14:paraId="0E2029D9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02F211D9" w14:textId="05770343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</w:t>
      </w:r>
      <w:r w:rsidR="00EA0C3C" w:rsidRPr="004C4BAF">
        <w:rPr>
          <w:rFonts w:ascii="Times New Roman" w:hAnsi="Times New Roman" w:cs="Times New Roman"/>
          <w:sz w:val="24"/>
          <w:szCs w:val="24"/>
        </w:rPr>
        <w:t>Если имеются биопоражения, необходимо воспользоваться пропиткой «</w:t>
      </w:r>
      <w:proofErr w:type="spellStart"/>
      <w:r w:rsidR="00EA0C3C" w:rsidRPr="004C4BAF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="00EA0C3C" w:rsidRPr="004C4BAF">
        <w:rPr>
          <w:rFonts w:ascii="Times New Roman" w:hAnsi="Times New Roman" w:cs="Times New Roman"/>
          <w:sz w:val="24"/>
          <w:szCs w:val="24"/>
        </w:rPr>
        <w:t>» следуя инструкции</w:t>
      </w:r>
      <w:r w:rsidR="00EA0C3C">
        <w:rPr>
          <w:rFonts w:ascii="Times New Roman" w:hAnsi="Times New Roman" w:cs="Times New Roman"/>
          <w:sz w:val="24"/>
          <w:szCs w:val="24"/>
        </w:rPr>
        <w:t xml:space="preserve">. </w:t>
      </w:r>
      <w:r w:rsidRPr="00DE0D9B">
        <w:rPr>
          <w:rFonts w:ascii="Times New Roman" w:hAnsi="Times New Roman" w:cs="Times New Roman"/>
          <w:sz w:val="24"/>
          <w:szCs w:val="24"/>
        </w:rPr>
        <w:t xml:space="preserve">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1BA36529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666C99A1" w14:textId="789AB730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  <w:r w:rsidR="00EA0C3C">
        <w:rPr>
          <w:rFonts w:ascii="Times New Roman" w:hAnsi="Times New Roman" w:cs="Times New Roman"/>
          <w:sz w:val="24"/>
          <w:szCs w:val="24"/>
        </w:rPr>
        <w:t>При разбавлении краски для использования краскораспылителя может возникнуть необходимость окрашивания я более, чем в 2 слоя.</w:t>
      </w:r>
    </w:p>
    <w:p w14:paraId="6F4EAE1F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Рекомендуемое количество слоев:</w:t>
      </w:r>
    </w:p>
    <w:p w14:paraId="6BD2B7E8" w14:textId="6272AAC4" w:rsidR="00DE0D9B" w:rsidRPr="00EA0C3C" w:rsidRDefault="00DE0D9B" w:rsidP="00EA0C3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590C1AF7" w14:textId="76245B62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0D9B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40734B73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22224CD3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18EA1086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DE0D9B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DE0D9B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66889E4C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222DBD9A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4FCF7750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65212502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 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43959B9D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0112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7FA05D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0437F0D2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711E646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35FDD101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6547DF44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114D0D9F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54103F0A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100-250 г/м</w:t>
      </w:r>
      <w:r w:rsidRPr="00DE0D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E0D9B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DE0D9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E0D9B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0E4F37E8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10206785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4630218C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3F83D598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3FA60AF9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5FFFDBBB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759D76A3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Меры предосторожности и утилизация:</w:t>
      </w:r>
    </w:p>
    <w:p w14:paraId="27D422EE" w14:textId="489FADE6" w:rsidR="00DE0D9B" w:rsidRPr="00DE0D9B" w:rsidRDefault="00DE0D9B" w:rsidP="00EA0C3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lastRenderedPageBreak/>
        <w:t>ОСТОРОЖНО! Работать в хорошо проветриваемых помещениях. Не допускать попадания</w:t>
      </w:r>
      <w:r w:rsidR="00EA0C3C">
        <w:rPr>
          <w:rFonts w:ascii="Times New Roman" w:hAnsi="Times New Roman" w:cs="Times New Roman"/>
          <w:sz w:val="24"/>
          <w:szCs w:val="24"/>
        </w:rPr>
        <w:t xml:space="preserve"> </w:t>
      </w:r>
      <w:r w:rsidRPr="00DE0D9B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104CDAA2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6F6C27FB" w14:textId="77777777" w:rsidR="00DE0D9B" w:rsidRPr="000112AC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0112AC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0112A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346ABB1" w14:textId="77777777" w:rsidR="00DE0D9B" w:rsidRPr="00DE0D9B" w:rsidRDefault="00DE0D9B" w:rsidP="00DE0D9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E0D9B">
        <w:rPr>
          <w:rFonts w:ascii="Times New Roman" w:hAnsi="Times New Roman" w:cs="Times New Roman"/>
          <w:sz w:val="24"/>
          <w:szCs w:val="24"/>
        </w:rPr>
        <w:t>Для получения качественного покрытия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  <w:bookmarkStart w:id="0" w:name="_GoBack"/>
      <w:bookmarkEnd w:id="0"/>
    </w:p>
    <w:sectPr w:rsidR="00DE0D9B" w:rsidRPr="00DE0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E2"/>
    <w:rsid w:val="000112AC"/>
    <w:rsid w:val="0044118E"/>
    <w:rsid w:val="007032F7"/>
    <w:rsid w:val="009F4FE2"/>
    <w:rsid w:val="00C83DA7"/>
    <w:rsid w:val="00D230C4"/>
    <w:rsid w:val="00DE0D9B"/>
    <w:rsid w:val="00EA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5653"/>
  <w15:chartTrackingRefBased/>
  <w15:docId w15:val="{A8E03DA7-0236-48D3-909A-BC3C301F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1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cp:lastPrinted>2026-08-05T11:43:00Z</cp:lastPrinted>
  <dcterms:created xsi:type="dcterms:W3CDTF">2026-08-05T11:43:00Z</dcterms:created>
  <dcterms:modified xsi:type="dcterms:W3CDTF">2026-08-05T11:43:00Z</dcterms:modified>
</cp:coreProperties>
</file>