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70C" w:rsidRDefault="00B86CB6">
      <w:pPr>
        <w:pStyle w:val="a3"/>
        <w:spacing w:before="52"/>
        <w:ind w:left="2" w:firstLine="566"/>
        <w:jc w:val="both"/>
      </w:pPr>
      <w:r>
        <w:t>Зарегистрирован в Государственном реестре средств измерений под №39153-19 (Свидетельство об утверждении типа средств измерений ОС.С.30.158.А</w:t>
      </w:r>
      <w:r>
        <w:rPr>
          <w:spacing w:val="-1"/>
        </w:rPr>
        <w:t xml:space="preserve"> </w:t>
      </w:r>
      <w:r>
        <w:t>№ 72694, Приказ о продлении</w:t>
      </w:r>
      <w:r>
        <w:rPr>
          <w:spacing w:val="38"/>
        </w:rPr>
        <w:t xml:space="preserve"> </w:t>
      </w:r>
      <w:r>
        <w:t>Федерального</w:t>
      </w:r>
      <w:r>
        <w:rPr>
          <w:spacing w:val="41"/>
        </w:rPr>
        <w:t xml:space="preserve"> </w:t>
      </w:r>
      <w:r>
        <w:t>агентства</w:t>
      </w:r>
      <w:r>
        <w:rPr>
          <w:spacing w:val="39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тех.</w:t>
      </w:r>
      <w:r>
        <w:rPr>
          <w:spacing w:val="40"/>
        </w:rPr>
        <w:t xml:space="preserve"> </w:t>
      </w:r>
      <w:r>
        <w:t>регулированию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метрологии</w:t>
      </w:r>
      <w:r>
        <w:rPr>
          <w:spacing w:val="40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rPr>
          <w:spacing w:val="-2"/>
        </w:rPr>
        <w:t>04.12.2023</w:t>
      </w:r>
    </w:p>
    <w:p w:rsidR="009F370C" w:rsidRDefault="00B86CB6">
      <w:pPr>
        <w:pStyle w:val="a3"/>
        <w:spacing w:line="205" w:lineRule="exact"/>
        <w:ind w:left="2"/>
      </w:pPr>
      <w:r>
        <w:rPr>
          <w:spacing w:val="-2"/>
        </w:rPr>
        <w:t>№2593).</w:t>
      </w:r>
    </w:p>
    <w:p w:rsidR="009F370C" w:rsidRDefault="009F370C">
      <w:pPr>
        <w:pStyle w:val="a3"/>
        <w:spacing w:before="2"/>
      </w:pPr>
    </w:p>
    <w:p w:rsidR="009F370C" w:rsidRDefault="00B86CB6">
      <w:pPr>
        <w:pStyle w:val="2"/>
        <w:ind w:right="567"/>
      </w:pPr>
      <w:r>
        <w:t>ОСНОВНЫЕ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</w:t>
      </w:r>
    </w:p>
    <w:p w:rsidR="009F370C" w:rsidRDefault="009F370C">
      <w:pPr>
        <w:pStyle w:val="a3"/>
        <w:spacing w:before="10"/>
        <w:rPr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3"/>
        <w:gridCol w:w="1700"/>
        <w:gridCol w:w="1702"/>
      </w:tblGrid>
      <w:tr w:rsidR="009F370C">
        <w:trPr>
          <w:trHeight w:val="208"/>
        </w:trPr>
        <w:tc>
          <w:tcPr>
            <w:tcW w:w="1277" w:type="dxa"/>
            <w:vMerge w:val="restart"/>
          </w:tcPr>
          <w:p w:rsidR="009F370C" w:rsidRDefault="00B86CB6">
            <w:pPr>
              <w:pStyle w:val="TableParagraph"/>
              <w:spacing w:line="208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Диапазон показаний</w:t>
            </w:r>
          </w:p>
        </w:tc>
        <w:tc>
          <w:tcPr>
            <w:tcW w:w="5245" w:type="dxa"/>
            <w:gridSpan w:val="3"/>
          </w:tcPr>
          <w:p w:rsidR="009F370C" w:rsidRDefault="00B86CB6">
            <w:pPr>
              <w:pStyle w:val="TableParagraph"/>
              <w:spacing w:line="188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диаметр</w:t>
            </w:r>
            <w:r>
              <w:rPr>
                <w:spacing w:val="-2"/>
                <w:sz w:val="18"/>
              </w:rPr>
              <w:t xml:space="preserve"> корпуса</w:t>
            </w:r>
          </w:p>
        </w:tc>
      </w:tr>
      <w:tr w:rsidR="009F370C">
        <w:trPr>
          <w:trHeight w:val="206"/>
        </w:trPr>
        <w:tc>
          <w:tcPr>
            <w:tcW w:w="1277" w:type="dxa"/>
            <w:vMerge/>
            <w:tcBorders>
              <w:top w:val="nil"/>
            </w:tcBorders>
          </w:tcPr>
          <w:p w:rsidR="009F370C" w:rsidRDefault="009F370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9F370C" w:rsidRDefault="00B86CB6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700" w:type="dxa"/>
          </w:tcPr>
          <w:p w:rsidR="009F370C" w:rsidRDefault="00B86CB6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</w:t>
            </w:r>
          </w:p>
        </w:tc>
        <w:tc>
          <w:tcPr>
            <w:tcW w:w="1702" w:type="dxa"/>
          </w:tcPr>
          <w:p w:rsidR="009F370C" w:rsidRDefault="00B86CB6">
            <w:pPr>
              <w:pStyle w:val="TableParagraph"/>
              <w:spacing w:line="186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</w:tr>
      <w:tr w:rsidR="009F370C">
        <w:trPr>
          <w:trHeight w:val="205"/>
        </w:trPr>
        <w:tc>
          <w:tcPr>
            <w:tcW w:w="1277" w:type="dxa"/>
          </w:tcPr>
          <w:p w:rsidR="009F370C" w:rsidRDefault="00B86CB6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МПа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Pr="00D41456" w:rsidRDefault="00D41456">
            <w:pPr>
              <w:pStyle w:val="TableParagraph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 xml:space="preserve">                 </w:t>
            </w:r>
            <w:r>
              <w:rPr>
                <w:b/>
                <w:sz w:val="18"/>
                <w:szCs w:val="18"/>
                <w:lang w:val="en-US"/>
              </w:rPr>
              <w:t>0.6</w:t>
            </w: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  <w:tr w:rsidR="009F370C">
        <w:trPr>
          <w:trHeight w:val="208"/>
        </w:trPr>
        <w:tc>
          <w:tcPr>
            <w:tcW w:w="1277" w:type="dxa"/>
          </w:tcPr>
          <w:p w:rsidR="009F370C" w:rsidRDefault="00B86CB6">
            <w:pPr>
              <w:pStyle w:val="TableParagraph"/>
              <w:spacing w:before="2" w:line="18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кгс/см</w:t>
            </w:r>
            <w:r>
              <w:rPr>
                <w:b/>
                <w:spacing w:val="-2"/>
                <w:sz w:val="18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  <w:tr w:rsidR="009F370C">
        <w:trPr>
          <w:trHeight w:val="206"/>
        </w:trPr>
        <w:tc>
          <w:tcPr>
            <w:tcW w:w="1277" w:type="dxa"/>
          </w:tcPr>
          <w:p w:rsidR="009F370C" w:rsidRDefault="00B86CB6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бар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</w:tbl>
    <w:p w:rsidR="009F370C" w:rsidRDefault="00B86CB6">
      <w:pPr>
        <w:pStyle w:val="a3"/>
        <w:spacing w:before="1"/>
        <w:ind w:left="410"/>
        <w:rPr>
          <w:b/>
        </w:rPr>
      </w:pPr>
      <w:r>
        <w:t>Класс</w:t>
      </w:r>
      <w:r>
        <w:rPr>
          <w:spacing w:val="-4"/>
        </w:rPr>
        <w:t xml:space="preserve"> </w:t>
      </w:r>
      <w:r>
        <w:t>точности</w:t>
      </w:r>
      <w:r>
        <w:rPr>
          <w:spacing w:val="42"/>
        </w:rPr>
        <w:t xml:space="preserve"> </w:t>
      </w:r>
      <w:r>
        <w:rPr>
          <w:spacing w:val="-4"/>
        </w:rPr>
        <w:t>2,5</w:t>
      </w:r>
      <w:r>
        <w:rPr>
          <w:b/>
          <w:spacing w:val="-4"/>
        </w:rPr>
        <w:t>;</w:t>
      </w:r>
    </w:p>
    <w:p w:rsidR="009F370C" w:rsidRDefault="00B86CB6">
      <w:pPr>
        <w:pStyle w:val="a3"/>
        <w:spacing w:before="2" w:line="207" w:lineRule="exact"/>
        <w:ind w:left="426"/>
      </w:pPr>
      <w:r>
        <w:t>Присоединение</w:t>
      </w:r>
      <w:r>
        <w:rPr>
          <w:spacing w:val="-7"/>
        </w:rPr>
        <w:t xml:space="preserve"> </w:t>
      </w:r>
      <w:r>
        <w:t>радиальное;</w:t>
      </w:r>
      <w:r>
        <w:rPr>
          <w:spacing w:val="-5"/>
        </w:rPr>
        <w:t xml:space="preserve"> </w:t>
      </w:r>
      <w:r>
        <w:rPr>
          <w:spacing w:val="-2"/>
        </w:rPr>
        <w:t>осевое.</w:t>
      </w:r>
    </w:p>
    <w:p w:rsidR="009F370C" w:rsidRDefault="00B86CB6">
      <w:pPr>
        <w:pStyle w:val="a3"/>
        <w:ind w:left="426" w:right="901"/>
      </w:pPr>
      <w:r>
        <w:t>Резьба</w:t>
      </w:r>
      <w:r>
        <w:rPr>
          <w:spacing w:val="-7"/>
        </w:rPr>
        <w:t xml:space="preserve"> </w:t>
      </w:r>
      <w:r>
        <w:t>присоединительного</w:t>
      </w:r>
      <w:r>
        <w:rPr>
          <w:spacing w:val="-5"/>
        </w:rPr>
        <w:t xml:space="preserve"> </w:t>
      </w:r>
      <w:r>
        <w:t>штуцера:</w:t>
      </w:r>
      <w:r>
        <w:rPr>
          <w:spacing w:val="-5"/>
        </w:rPr>
        <w:t xml:space="preserve"> </w:t>
      </w:r>
      <w:r>
        <w:t>М12х1,5;</w:t>
      </w:r>
      <w:r>
        <w:rPr>
          <w:spacing w:val="-5"/>
        </w:rPr>
        <w:t xml:space="preserve"> </w:t>
      </w:r>
      <w:r>
        <w:t>G1/8;</w:t>
      </w:r>
      <w:r>
        <w:rPr>
          <w:spacing w:val="-8"/>
        </w:rPr>
        <w:t xml:space="preserve"> </w:t>
      </w:r>
      <w:r>
        <w:t>G1/4,</w:t>
      </w:r>
      <w:r>
        <w:rPr>
          <w:spacing w:val="-5"/>
        </w:rPr>
        <w:t xml:space="preserve"> </w:t>
      </w:r>
      <w:r>
        <w:t>NPT</w:t>
      </w:r>
      <w:r>
        <w:rPr>
          <w:spacing w:val="-6"/>
        </w:rPr>
        <w:t xml:space="preserve"> </w:t>
      </w:r>
      <w:r>
        <w:t xml:space="preserve">¼” Степень </w:t>
      </w:r>
      <w:proofErr w:type="spellStart"/>
      <w:r>
        <w:t>пылевлагозащищенности</w:t>
      </w:r>
      <w:proofErr w:type="spellEnd"/>
      <w:r>
        <w:t>: IP40</w:t>
      </w:r>
    </w:p>
    <w:p w:rsidR="007C5667" w:rsidRDefault="00B86CB6">
      <w:pPr>
        <w:pStyle w:val="a3"/>
        <w:spacing w:line="242" w:lineRule="auto"/>
        <w:ind w:left="455" w:right="901" w:hanging="4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3670427</wp:posOffset>
                </wp:positionH>
                <wp:positionV relativeFrom="paragraph">
                  <wp:posOffset>118085</wp:posOffset>
                </wp:positionV>
                <wp:extent cx="29209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6350">
                              <a:moveTo>
                                <a:pt x="2895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955" y="6096"/>
                              </a:lnTo>
                              <a:lnTo>
                                <a:pt x="28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B6B14" id="Graphic 8" o:spid="_x0000_s1026" style="position:absolute;margin-left:289pt;margin-top:9.3pt;width:2.3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" path="m28955,l,,,6096r28955,l28955,xe" fillcolor="black" stroked="f">
                <v:path arrowok="t"/>
                <w10:wrap anchorx="page"/>
              </v:shape>
            </w:pict>
          </mc:Fallback>
        </mc:AlternateContent>
      </w:r>
      <w:r>
        <w:t>Специальное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(нужное</w:t>
      </w:r>
      <w:r>
        <w:rPr>
          <w:spacing w:val="-6"/>
        </w:rPr>
        <w:t xml:space="preserve"> </w:t>
      </w:r>
      <w:r>
        <w:t>подчеркнуть):</w:t>
      </w:r>
      <w:r w:rsidR="007C5667">
        <w:t xml:space="preserve"> </w:t>
      </w:r>
      <w:r w:rsidR="00D41456">
        <w:t>г</w:t>
      </w:r>
      <w:r w:rsidR="007C5667" w:rsidRPr="00D41456">
        <w:t>азовый</w:t>
      </w:r>
      <w:r w:rsidR="007C5667" w:rsidRPr="009C10D9">
        <w:t>,</w:t>
      </w:r>
      <w:r w:rsidRPr="009C10D9">
        <w:rPr>
          <w:spacing w:val="-5"/>
        </w:rPr>
        <w:t xml:space="preserve"> </w:t>
      </w:r>
      <w:r w:rsidRPr="009C10D9">
        <w:t>кислород,</w:t>
      </w:r>
      <w:r w:rsidR="007C5667">
        <w:t xml:space="preserve"> </w:t>
      </w:r>
      <w:r w:rsidR="007C5667" w:rsidRPr="00D41456">
        <w:rPr>
          <w:b/>
          <w:u w:val="single"/>
        </w:rPr>
        <w:t>пропан</w:t>
      </w:r>
      <w:r w:rsidR="007C5667">
        <w:t xml:space="preserve">, </w:t>
      </w:r>
      <w:r w:rsidR="007C5667" w:rsidRPr="00B503ED">
        <w:t>ацетилен</w:t>
      </w:r>
      <w:r w:rsidR="007C5667">
        <w:t>.</w:t>
      </w:r>
    </w:p>
    <w:p w:rsidR="009F370C" w:rsidRDefault="00B86CB6">
      <w:pPr>
        <w:pStyle w:val="a3"/>
        <w:spacing w:line="242" w:lineRule="auto"/>
        <w:ind w:left="455" w:right="901" w:hanging="46"/>
      </w:pPr>
      <w:r>
        <w:t xml:space="preserve"> Средний срок службы – 10 лет.</w:t>
      </w:r>
    </w:p>
    <w:p w:rsidR="009F370C" w:rsidRDefault="00B86CB6">
      <w:pPr>
        <w:pStyle w:val="2"/>
        <w:spacing w:before="202"/>
      </w:pPr>
      <w:r>
        <w:rPr>
          <w:spacing w:val="-2"/>
        </w:rPr>
        <w:t>КОМПЛЕКТНОСТЬ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spacing w:before="1"/>
        <w:ind w:left="2" w:right="1" w:firstLine="612"/>
        <w:jc w:val="both"/>
      </w:pPr>
      <w:r>
        <w:t>В комплект поставки входит: манометр – 1 шт.; паспорт – 1 экз. (при поставке партии</w:t>
      </w:r>
      <w:r>
        <w:rPr>
          <w:spacing w:val="40"/>
        </w:rPr>
        <w:t xml:space="preserve"> </w:t>
      </w:r>
      <w:r>
        <w:t>однотипных приборов</w:t>
      </w:r>
      <w:r>
        <w:rPr>
          <w:spacing w:val="-3"/>
        </w:rPr>
        <w:t xml:space="preserve"> </w:t>
      </w:r>
      <w:r>
        <w:t>не менее 10</w:t>
      </w:r>
      <w:r>
        <w:rPr>
          <w:spacing w:val="-1"/>
        </w:rPr>
        <w:t xml:space="preserve"> </w:t>
      </w:r>
      <w:r>
        <w:t>шт. прилагается</w:t>
      </w:r>
      <w:r>
        <w:rPr>
          <w:spacing w:val="-1"/>
        </w:rPr>
        <w:t xml:space="preserve"> </w:t>
      </w:r>
      <w:r>
        <w:t xml:space="preserve">один паспорт на каждые десять </w:t>
      </w:r>
      <w:r>
        <w:rPr>
          <w:spacing w:val="-2"/>
        </w:rPr>
        <w:t>приборов).</w:t>
      </w:r>
    </w:p>
    <w:p w:rsidR="009F370C" w:rsidRDefault="00B86CB6">
      <w:pPr>
        <w:pStyle w:val="2"/>
        <w:spacing w:line="205" w:lineRule="exact"/>
        <w:ind w:right="1"/>
      </w:pPr>
      <w:r>
        <w:t>СВИДЕТЕЛЬСТВО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ПРИЕМКЕ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/>
        <w:jc w:val="both"/>
      </w:pPr>
      <w:r>
        <w:t xml:space="preserve">Прибор соответствует требованиям ГОСТ 2405-88 «Манометры, вакуумметры, </w:t>
      </w:r>
      <w:proofErr w:type="spellStart"/>
      <w:r>
        <w:t>мановакуумметры</w:t>
      </w:r>
      <w:proofErr w:type="spellEnd"/>
      <w:r>
        <w:t xml:space="preserve">, </w:t>
      </w:r>
      <w:proofErr w:type="spellStart"/>
      <w:r>
        <w:t>напоромеры</w:t>
      </w:r>
      <w:proofErr w:type="spellEnd"/>
      <w:r>
        <w:t xml:space="preserve">, тягомеры, </w:t>
      </w:r>
      <w:proofErr w:type="spellStart"/>
      <w:r>
        <w:t>тягонапоромеры</w:t>
      </w:r>
      <w:proofErr w:type="spellEnd"/>
      <w:r>
        <w:t>, Общие технические условия» и признан годным к эксплуатации.</w:t>
      </w:r>
    </w:p>
    <w:p w:rsidR="009F370C" w:rsidRDefault="009F370C">
      <w:pPr>
        <w:pStyle w:val="a3"/>
      </w:pPr>
    </w:p>
    <w:p w:rsidR="009F370C" w:rsidRDefault="009F370C">
      <w:pPr>
        <w:pStyle w:val="a3"/>
        <w:spacing w:before="206"/>
      </w:pPr>
    </w:p>
    <w:p w:rsidR="009F370C" w:rsidRDefault="00B86CB6">
      <w:pPr>
        <w:pStyle w:val="a3"/>
        <w:tabs>
          <w:tab w:val="left" w:pos="4428"/>
        </w:tabs>
        <w:ind w:left="568"/>
      </w:pPr>
      <w:r>
        <w:t xml:space="preserve">Дата продажи </w:t>
      </w:r>
      <w:r>
        <w:rPr>
          <w:u w:val="single"/>
        </w:rPr>
        <w:tab/>
      </w:r>
      <w:r>
        <w:rPr>
          <w:spacing w:val="-5"/>
        </w:rPr>
        <w:t>МП</w:t>
      </w:r>
    </w:p>
    <w:p w:rsidR="009F370C" w:rsidRDefault="009F370C">
      <w:pPr>
        <w:pStyle w:val="a3"/>
      </w:pPr>
    </w:p>
    <w:p w:rsidR="009F370C" w:rsidRDefault="009F370C">
      <w:pPr>
        <w:pStyle w:val="a3"/>
        <w:spacing w:before="1"/>
      </w:pPr>
    </w:p>
    <w:p w:rsidR="009F370C" w:rsidRDefault="00B86CB6">
      <w:pPr>
        <w:pStyle w:val="2"/>
        <w:ind w:right="3"/>
      </w:pPr>
      <w:r>
        <w:t>ГАРАНТИИ</w:t>
      </w:r>
      <w:r>
        <w:rPr>
          <w:spacing w:val="-10"/>
        </w:rPr>
        <w:t xml:space="preserve"> </w:t>
      </w:r>
      <w:r>
        <w:rPr>
          <w:spacing w:val="-2"/>
        </w:rPr>
        <w:t>ИЗГОТОВИТЕЛЯ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 w:right="1" w:firstLine="566"/>
        <w:jc w:val="both"/>
      </w:pPr>
      <w:r>
        <w:t xml:space="preserve">Изготовитель гарантирует соответствие манометра вышеуказанным требованиям при соблюдении потребителем условий эксплуатации, транспортирования и хранения согласно ГОСТ 2405-88. Гарантийный срок эксплуатации составляет 18 месяцев с даты продажи. Срок эксплуатации – 10 лет. Гарантийный срок хранения - 6 месяцев с даты </w:t>
      </w:r>
      <w:r>
        <w:rPr>
          <w:spacing w:val="-2"/>
        </w:rPr>
        <w:t>продажи</w:t>
      </w:r>
    </w:p>
    <w:p w:rsidR="009F370C" w:rsidRDefault="00B86CB6">
      <w:pPr>
        <w:pStyle w:val="2"/>
        <w:spacing w:line="199" w:lineRule="exact"/>
        <w:ind w:left="605"/>
      </w:pPr>
      <w:r>
        <w:br w:type="column"/>
      </w:r>
      <w:r>
        <w:t>УСЛОВИЯ</w:t>
      </w:r>
      <w:r>
        <w:rPr>
          <w:spacing w:val="-5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ТРАНСПОРТИРОВКИ</w:t>
      </w:r>
    </w:p>
    <w:p w:rsidR="009F370C" w:rsidRDefault="009F370C">
      <w:pPr>
        <w:pStyle w:val="a3"/>
        <w:spacing w:before="22"/>
      </w:pPr>
    </w:p>
    <w:p w:rsidR="009F370C" w:rsidRDefault="00B86CB6">
      <w:pPr>
        <w:pStyle w:val="a3"/>
        <w:spacing w:before="1"/>
        <w:ind w:left="2" w:right="132" w:firstLine="720"/>
      </w:pPr>
      <w:r>
        <w:t>Транспортировка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температуре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-60ºС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+60ºС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относительной влажности 95% при 35ºС. Хранение – при температуре от -50ºС до +50ºС</w:t>
      </w:r>
      <w:r>
        <w:rPr>
          <w:spacing w:val="40"/>
        </w:rPr>
        <w:t xml:space="preserve"> </w:t>
      </w:r>
      <w:r>
        <w:t>и относительной влажности 95%.</w:t>
      </w:r>
    </w:p>
    <w:p w:rsidR="009F370C" w:rsidRDefault="00B86CB6">
      <w:pPr>
        <w:pStyle w:val="2"/>
        <w:spacing w:line="206" w:lineRule="exact"/>
        <w:ind w:left="450"/>
      </w:pPr>
      <w:r>
        <w:rPr>
          <w:spacing w:val="-2"/>
        </w:rPr>
        <w:t>ОПИСАНИЕ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 w:right="132" w:firstLine="566"/>
      </w:pPr>
      <w:r>
        <w:t>Принцип действия манометров ДМ основан на зависимости деформации чувствительного элемента от</w:t>
      </w:r>
      <w:r>
        <w:rPr>
          <w:spacing w:val="40"/>
        </w:rPr>
        <w:t xml:space="preserve"> </w:t>
      </w:r>
      <w:r>
        <w:t>измеряемого давления. В качестве чувствительного элемента используется трубка Бурдона. Под воздействием измеряемого давления свободный</w:t>
      </w:r>
      <w:r>
        <w:rPr>
          <w:spacing w:val="-4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трубки</w:t>
      </w:r>
      <w:r>
        <w:rPr>
          <w:spacing w:val="-4"/>
        </w:rPr>
        <w:t xml:space="preserve"> </w:t>
      </w:r>
      <w:r>
        <w:t>перемещается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механизма</w:t>
      </w:r>
      <w:r>
        <w:rPr>
          <w:spacing w:val="-4"/>
        </w:rPr>
        <w:t xml:space="preserve"> </w:t>
      </w:r>
      <w:r>
        <w:t>вращает стрелку манометра. Манометры кислородного исполнения</w:t>
      </w:r>
      <w:r>
        <w:rPr>
          <w:spacing w:val="40"/>
        </w:rPr>
        <w:t xml:space="preserve"> </w:t>
      </w:r>
      <w:r>
        <w:t>обезжирены.</w:t>
      </w:r>
    </w:p>
    <w:p w:rsidR="009F370C" w:rsidRDefault="009F370C">
      <w:pPr>
        <w:pStyle w:val="a3"/>
        <w:spacing w:before="22"/>
      </w:pPr>
    </w:p>
    <w:p w:rsidR="009F370C" w:rsidRDefault="00B86CB6">
      <w:pPr>
        <w:pStyle w:val="2"/>
        <w:spacing w:before="1"/>
        <w:ind w:left="609"/>
      </w:pPr>
      <w:r>
        <w:t>ПРАВИЛА</w:t>
      </w:r>
      <w:r>
        <w:rPr>
          <w:spacing w:val="-7"/>
        </w:rPr>
        <w:t xml:space="preserve"> </w:t>
      </w:r>
      <w:r>
        <w:rPr>
          <w:spacing w:val="-2"/>
        </w:rPr>
        <w:t>ЭКСПЛУАТАЦИИ</w:t>
      </w:r>
    </w:p>
    <w:p w:rsidR="009F370C" w:rsidRDefault="009F370C">
      <w:pPr>
        <w:pStyle w:val="a3"/>
        <w:spacing w:before="22"/>
      </w:pPr>
    </w:p>
    <w:p w:rsidR="009F370C" w:rsidRDefault="00B86CB6">
      <w:pPr>
        <w:pStyle w:val="a3"/>
        <w:spacing w:before="1"/>
        <w:ind w:left="2" w:right="114" w:firstLine="566"/>
        <w:jc w:val="both"/>
        <w:rPr>
          <w:position w:val="1"/>
        </w:rPr>
      </w:pPr>
      <w:r>
        <w:t xml:space="preserve">Прибор применять для измерения давления лишь в среде, для которой он предназначен. При измерении давления кислорода следует использовать приборы только </w:t>
      </w:r>
      <w:r>
        <w:rPr>
          <w:position w:val="1"/>
        </w:rPr>
        <w:t>с маркировкой О</w:t>
      </w:r>
      <w:r>
        <w:rPr>
          <w:sz w:val="12"/>
        </w:rPr>
        <w:t xml:space="preserve">2 </w:t>
      </w:r>
      <w:r>
        <w:rPr>
          <w:position w:val="1"/>
        </w:rPr>
        <w:t>на циферблате. При измерении давления ацетилена следует использовать приборы только с маркировкой С</w:t>
      </w:r>
      <w:r>
        <w:rPr>
          <w:sz w:val="12"/>
        </w:rPr>
        <w:t xml:space="preserve">2 </w:t>
      </w:r>
      <w:r>
        <w:rPr>
          <w:position w:val="1"/>
        </w:rPr>
        <w:t>Н</w:t>
      </w:r>
      <w:r>
        <w:rPr>
          <w:sz w:val="12"/>
        </w:rPr>
        <w:t>2</w:t>
      </w:r>
      <w:r>
        <w:rPr>
          <w:spacing w:val="40"/>
          <w:sz w:val="12"/>
        </w:rPr>
        <w:t xml:space="preserve"> </w:t>
      </w:r>
      <w:r>
        <w:rPr>
          <w:position w:val="1"/>
        </w:rPr>
        <w:t>на циферблате.</w:t>
      </w:r>
    </w:p>
    <w:p w:rsidR="009F370C" w:rsidRDefault="00B86CB6">
      <w:pPr>
        <w:pStyle w:val="a3"/>
        <w:ind w:left="568" w:right="231" w:firstLine="45"/>
        <w:jc w:val="both"/>
      </w:pPr>
      <w:r>
        <w:t>Прибор</w:t>
      </w:r>
      <w:r>
        <w:rPr>
          <w:spacing w:val="-5"/>
        </w:rPr>
        <w:t xml:space="preserve"> </w:t>
      </w:r>
      <w:r>
        <w:t>нагружать</w:t>
      </w:r>
      <w:r>
        <w:rPr>
          <w:spacing w:val="-4"/>
        </w:rPr>
        <w:t xml:space="preserve"> </w:t>
      </w:r>
      <w:r>
        <w:t>давлением</w:t>
      </w:r>
      <w:r>
        <w:rPr>
          <w:spacing w:val="-3"/>
        </w:rPr>
        <w:t xml:space="preserve"> </w:t>
      </w:r>
      <w:r>
        <w:t>постепенно,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допуская</w:t>
      </w:r>
      <w:r>
        <w:rPr>
          <w:spacing w:val="-3"/>
        </w:rPr>
        <w:t xml:space="preserve"> </w:t>
      </w:r>
      <w:r>
        <w:t>резких</w:t>
      </w:r>
      <w:r>
        <w:rPr>
          <w:spacing w:val="-6"/>
        </w:rPr>
        <w:t xml:space="preserve"> </w:t>
      </w:r>
      <w:r>
        <w:t>скачков</w:t>
      </w:r>
      <w:r>
        <w:rPr>
          <w:spacing w:val="-5"/>
        </w:rPr>
        <w:t xml:space="preserve"> </w:t>
      </w:r>
      <w:r>
        <w:t>давления. Не превышать диапазон измерений.</w:t>
      </w:r>
    </w:p>
    <w:p w:rsidR="009F370C" w:rsidRDefault="00B86CB6">
      <w:pPr>
        <w:pStyle w:val="a3"/>
        <w:ind w:left="2" w:right="115" w:firstLine="612"/>
        <w:jc w:val="both"/>
      </w:pPr>
      <w:r>
        <w:t>Манометры предназначены для эксплуатации в нерегулярно отапливаемых помещениях. Эксплуатация допускается при влажности воздуха не более 90% при 35ºС.</w:t>
      </w:r>
    </w:p>
    <w:p w:rsidR="009F370C" w:rsidRDefault="00B86CB6">
      <w:pPr>
        <w:pStyle w:val="a3"/>
        <w:ind w:left="568" w:right="1361"/>
      </w:pPr>
      <w:r>
        <w:t>Температура</w:t>
      </w:r>
      <w:r>
        <w:rPr>
          <w:spacing w:val="-8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воздуха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-50ºС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+60ºС. Температура измеряемой среды не более +80ºС.</w:t>
      </w:r>
    </w:p>
    <w:p w:rsidR="009F370C" w:rsidRDefault="00B86CB6">
      <w:pPr>
        <w:pStyle w:val="a3"/>
        <w:spacing w:line="206" w:lineRule="exact"/>
        <w:ind w:left="590"/>
      </w:pPr>
      <w:r>
        <w:t>Вибрация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частоты</w:t>
      </w:r>
      <w:r>
        <w:rPr>
          <w:spacing w:val="-2"/>
        </w:rPr>
        <w:t xml:space="preserve"> </w:t>
      </w:r>
      <w:r>
        <w:t>55 Гц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 xml:space="preserve">0,15 </w:t>
      </w:r>
      <w:r>
        <w:rPr>
          <w:spacing w:val="-5"/>
        </w:rPr>
        <w:t>мм.</w:t>
      </w:r>
    </w:p>
    <w:p w:rsidR="009F370C" w:rsidRDefault="00B86CB6">
      <w:pPr>
        <w:pStyle w:val="a3"/>
        <w:spacing w:before="2"/>
        <w:ind w:left="2" w:right="132"/>
      </w:pPr>
      <w:r>
        <w:t>Если</w:t>
      </w:r>
      <w:r>
        <w:rPr>
          <w:spacing w:val="-6"/>
        </w:rPr>
        <w:t xml:space="preserve"> </w:t>
      </w:r>
      <w:r>
        <w:t>прибор</w:t>
      </w:r>
      <w:r>
        <w:rPr>
          <w:spacing w:val="-4"/>
        </w:rPr>
        <w:t xml:space="preserve"> </w:t>
      </w:r>
      <w:r>
        <w:t>подвергается</w:t>
      </w:r>
      <w:r>
        <w:rPr>
          <w:spacing w:val="-4"/>
        </w:rPr>
        <w:t xml:space="preserve"> </w:t>
      </w:r>
      <w:r>
        <w:t>воздействию</w:t>
      </w:r>
      <w:r>
        <w:rPr>
          <w:spacing w:val="-5"/>
        </w:rPr>
        <w:t xml:space="preserve"> </w:t>
      </w:r>
      <w:r>
        <w:t>переменного</w:t>
      </w:r>
      <w:r>
        <w:rPr>
          <w:spacing w:val="-4"/>
        </w:rPr>
        <w:t xml:space="preserve"> </w:t>
      </w:r>
      <w:r>
        <w:t>давления,</w:t>
      </w:r>
      <w:r>
        <w:rPr>
          <w:spacing w:val="-5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применять амортизаторы давления (дроссели).</w:t>
      </w:r>
    </w:p>
    <w:p w:rsidR="009F370C" w:rsidRDefault="00B86CB6">
      <w:pPr>
        <w:pStyle w:val="a3"/>
        <w:spacing w:line="206" w:lineRule="exact"/>
        <w:ind w:left="568"/>
        <w:jc w:val="both"/>
      </w:pPr>
      <w:r>
        <w:t>Диапазон</w:t>
      </w:r>
      <w:r>
        <w:rPr>
          <w:spacing w:val="-5"/>
        </w:rPr>
        <w:t xml:space="preserve"> </w:t>
      </w:r>
      <w:r>
        <w:t>измерений</w:t>
      </w:r>
      <w:r>
        <w:rPr>
          <w:spacing w:val="-4"/>
        </w:rPr>
        <w:t xml:space="preserve"> </w:t>
      </w:r>
      <w:r>
        <w:t>рабочего</w:t>
      </w:r>
      <w:r>
        <w:rPr>
          <w:spacing w:val="-5"/>
        </w:rPr>
        <w:t xml:space="preserve"> </w:t>
      </w:r>
      <w:r>
        <w:t>давления</w:t>
      </w:r>
      <w:r>
        <w:rPr>
          <w:spacing w:val="-2"/>
        </w:rPr>
        <w:t xml:space="preserve"> оптимальный:</w:t>
      </w:r>
    </w:p>
    <w:p w:rsidR="009F370C" w:rsidRDefault="00B86CB6">
      <w:pPr>
        <w:pStyle w:val="a3"/>
        <w:ind w:left="568" w:right="1901"/>
        <w:jc w:val="both"/>
      </w:pPr>
      <w:r>
        <w:t>постоянное</w:t>
      </w:r>
      <w:r>
        <w:rPr>
          <w:spacing w:val="-2"/>
        </w:rPr>
        <w:t xml:space="preserve"> </w:t>
      </w:r>
      <w:r>
        <w:t>давление</w:t>
      </w:r>
      <w:r>
        <w:rPr>
          <w:spacing w:val="-1"/>
        </w:rPr>
        <w:t xml:space="preserve"> </w:t>
      </w:r>
      <w:r>
        <w:t>– 3/4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конечного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шкалы; переменное</w:t>
      </w:r>
      <w:r>
        <w:rPr>
          <w:spacing w:val="-4"/>
        </w:rPr>
        <w:t xml:space="preserve"> </w:t>
      </w:r>
      <w:r>
        <w:t>давление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2/3</w:t>
      </w:r>
      <w:r>
        <w:rPr>
          <w:spacing w:val="-4"/>
        </w:rPr>
        <w:t xml:space="preserve"> </w:t>
      </w:r>
      <w:r>
        <w:t>х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конечного</w:t>
      </w:r>
      <w:r>
        <w:rPr>
          <w:spacing w:val="-4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шкалы; кратковременно - конечное значение шкалы;</w:t>
      </w:r>
    </w:p>
    <w:p w:rsidR="009F370C" w:rsidRDefault="00B86CB6">
      <w:pPr>
        <w:pStyle w:val="a3"/>
        <w:spacing w:before="1"/>
        <w:ind w:left="2" w:right="118" w:firstLine="566"/>
        <w:jc w:val="both"/>
      </w:pPr>
      <w:r>
        <w:t>Прибор следует устанавливать в крепежное отверстие при помощи ключа, затягивая его за штуцер. Запрещается закручивать манометр за корпус.</w:t>
      </w:r>
    </w:p>
    <w:p w:rsidR="009F370C" w:rsidRDefault="009F370C">
      <w:pPr>
        <w:pStyle w:val="a3"/>
      </w:pPr>
    </w:p>
    <w:p w:rsidR="009F370C" w:rsidRDefault="00B86CB6">
      <w:pPr>
        <w:pStyle w:val="2"/>
        <w:spacing w:line="207" w:lineRule="exact"/>
        <w:ind w:left="217"/>
      </w:pPr>
      <w:r>
        <w:rPr>
          <w:spacing w:val="-2"/>
        </w:rPr>
        <w:t>ИЗГОТОВИТЕЛЬ</w:t>
      </w:r>
    </w:p>
    <w:p w:rsidR="009F370C" w:rsidRDefault="00B86CB6">
      <w:pPr>
        <w:pStyle w:val="a3"/>
        <w:tabs>
          <w:tab w:val="left" w:pos="3586"/>
        </w:tabs>
        <w:spacing w:line="206" w:lineRule="exact"/>
        <w:ind w:right="108"/>
        <w:jc w:val="center"/>
      </w:pPr>
      <w:r>
        <w:t>Фирма</w:t>
      </w:r>
      <w:r>
        <w:rPr>
          <w:spacing w:val="56"/>
        </w:rPr>
        <w:t xml:space="preserve"> </w:t>
      </w:r>
      <w:r>
        <w:t>«NINGBO</w:t>
      </w:r>
      <w:r>
        <w:rPr>
          <w:spacing w:val="59"/>
        </w:rPr>
        <w:t xml:space="preserve"> </w:t>
      </w:r>
      <w:r>
        <w:t>YAFU</w:t>
      </w:r>
      <w:r>
        <w:rPr>
          <w:spacing w:val="59"/>
        </w:rPr>
        <w:t xml:space="preserve"> </w:t>
      </w:r>
      <w:r>
        <w:rPr>
          <w:spacing w:val="-2"/>
        </w:rPr>
        <w:t>INSTRUMENTS</w:t>
      </w:r>
      <w:r>
        <w:tab/>
        <w:t>&amp;</w:t>
      </w:r>
      <w:r>
        <w:rPr>
          <w:spacing w:val="54"/>
        </w:rPr>
        <w:t xml:space="preserve"> </w:t>
      </w:r>
      <w:r>
        <w:t>METER</w:t>
      </w:r>
      <w:r>
        <w:rPr>
          <w:spacing w:val="56"/>
        </w:rPr>
        <w:t xml:space="preserve"> </w:t>
      </w:r>
      <w:r>
        <w:t>MANUFACTURE</w:t>
      </w:r>
      <w:r>
        <w:rPr>
          <w:spacing w:val="59"/>
        </w:rPr>
        <w:t xml:space="preserve"> </w:t>
      </w:r>
      <w:r>
        <w:t>CO.,</w:t>
      </w:r>
      <w:r>
        <w:rPr>
          <w:spacing w:val="56"/>
        </w:rPr>
        <w:t xml:space="preserve"> </w:t>
      </w:r>
      <w:r>
        <w:rPr>
          <w:spacing w:val="-2"/>
        </w:rPr>
        <w:t>LTD»,</w:t>
      </w:r>
    </w:p>
    <w:p w:rsidR="009F370C" w:rsidRDefault="00B86CB6">
      <w:pPr>
        <w:pStyle w:val="a3"/>
        <w:spacing w:line="206" w:lineRule="exact"/>
        <w:ind w:left="2"/>
      </w:pPr>
      <w:r>
        <w:rPr>
          <w:spacing w:val="-2"/>
        </w:rPr>
        <w:t>Китай.</w:t>
      </w:r>
    </w:p>
    <w:p w:rsidR="009F370C" w:rsidRDefault="00B86CB6">
      <w:pPr>
        <w:spacing w:line="207" w:lineRule="exact"/>
        <w:ind w:left="5" w:right="114"/>
        <w:jc w:val="center"/>
        <w:rPr>
          <w:sz w:val="18"/>
        </w:rPr>
      </w:pPr>
      <w:r>
        <w:rPr>
          <w:sz w:val="18"/>
        </w:rPr>
        <w:t>ПРЕДСТАВИТЕЛЬ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РФ</w:t>
      </w:r>
    </w:p>
    <w:p w:rsidR="009F370C" w:rsidRDefault="00B86CB6">
      <w:pPr>
        <w:pStyle w:val="1"/>
      </w:pPr>
      <w:r>
        <w:t>ООО</w:t>
      </w:r>
      <w:r>
        <w:rPr>
          <w:spacing w:val="-5"/>
        </w:rPr>
        <w:t xml:space="preserve"> </w:t>
      </w:r>
      <w:r>
        <w:t>"</w:t>
      </w:r>
      <w:proofErr w:type="spellStart"/>
      <w:r>
        <w:t>Редиус</w:t>
      </w:r>
      <w:proofErr w:type="spellEnd"/>
      <w:r>
        <w:rPr>
          <w:spacing w:val="-5"/>
        </w:rPr>
        <w:t xml:space="preserve"> </w:t>
      </w:r>
      <w:r>
        <w:t>168",</w:t>
      </w:r>
      <w:r>
        <w:rPr>
          <w:spacing w:val="-5"/>
        </w:rPr>
        <w:t xml:space="preserve"> </w:t>
      </w:r>
      <w:r>
        <w:rPr>
          <w:spacing w:val="-2"/>
        </w:rPr>
        <w:t>Россия</w:t>
      </w:r>
    </w:p>
    <w:p w:rsidR="009F370C" w:rsidRDefault="00B86CB6">
      <w:pPr>
        <w:spacing w:line="229" w:lineRule="exact"/>
        <w:ind w:right="114"/>
        <w:jc w:val="center"/>
        <w:rPr>
          <w:sz w:val="20"/>
        </w:rPr>
      </w:pPr>
      <w:r>
        <w:rPr>
          <w:sz w:val="20"/>
        </w:rPr>
        <w:t>195277,</w:t>
      </w:r>
      <w:r>
        <w:rPr>
          <w:spacing w:val="38"/>
          <w:sz w:val="20"/>
        </w:rPr>
        <w:t xml:space="preserve"> </w:t>
      </w:r>
      <w:r>
        <w:rPr>
          <w:sz w:val="20"/>
        </w:rPr>
        <w:t>г.</w:t>
      </w:r>
      <w:r>
        <w:rPr>
          <w:spacing w:val="-8"/>
          <w:sz w:val="20"/>
        </w:rPr>
        <w:t xml:space="preserve"> </w:t>
      </w:r>
      <w:r>
        <w:rPr>
          <w:sz w:val="20"/>
        </w:rPr>
        <w:t>Санкт-Петербург,</w:t>
      </w:r>
      <w:r>
        <w:rPr>
          <w:spacing w:val="-6"/>
          <w:sz w:val="20"/>
        </w:rPr>
        <w:t xml:space="preserve"> </w:t>
      </w:r>
      <w:r>
        <w:rPr>
          <w:sz w:val="20"/>
        </w:rPr>
        <w:t>Крапивный</w:t>
      </w:r>
      <w:r>
        <w:rPr>
          <w:spacing w:val="-7"/>
          <w:sz w:val="20"/>
        </w:rPr>
        <w:t xml:space="preserve"> </w:t>
      </w:r>
      <w:r>
        <w:rPr>
          <w:sz w:val="20"/>
        </w:rPr>
        <w:t>переулок,</w:t>
      </w:r>
      <w:r>
        <w:rPr>
          <w:spacing w:val="-7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4,</w:t>
      </w:r>
      <w:r>
        <w:rPr>
          <w:spacing w:val="-7"/>
          <w:sz w:val="20"/>
        </w:rPr>
        <w:t xml:space="preserve"> </w:t>
      </w:r>
      <w:r>
        <w:rPr>
          <w:sz w:val="20"/>
        </w:rPr>
        <w:t>строение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1,</w:t>
      </w:r>
    </w:p>
    <w:p w:rsidR="009F370C" w:rsidRDefault="00B86CB6">
      <w:pPr>
        <w:tabs>
          <w:tab w:val="left" w:pos="2654"/>
        </w:tabs>
        <w:spacing w:before="1"/>
        <w:ind w:left="616" w:right="725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9689838</wp:posOffset>
            </wp:positionH>
            <wp:positionV relativeFrom="paragraph">
              <wp:posOffset>411845</wp:posOffset>
            </wp:positionV>
            <wp:extent cx="202004" cy="8724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04" cy="8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помещение №12-Н</w:t>
      </w:r>
      <w:r>
        <w:rPr>
          <w:sz w:val="20"/>
        </w:rPr>
        <w:tab/>
        <w:t>тел.:</w:t>
      </w:r>
      <w:r>
        <w:rPr>
          <w:spacing w:val="-3"/>
          <w:sz w:val="20"/>
        </w:rPr>
        <w:t xml:space="preserve"> </w:t>
      </w:r>
      <w:r>
        <w:rPr>
          <w:sz w:val="20"/>
        </w:rPr>
        <w:t>(812)</w:t>
      </w:r>
      <w:r>
        <w:rPr>
          <w:spacing w:val="-5"/>
          <w:sz w:val="20"/>
        </w:rPr>
        <w:t xml:space="preserve"> </w:t>
      </w:r>
      <w:r>
        <w:rPr>
          <w:sz w:val="20"/>
        </w:rPr>
        <w:t>325-58-88,</w:t>
      </w:r>
      <w:r>
        <w:rPr>
          <w:spacing w:val="-4"/>
          <w:sz w:val="20"/>
        </w:rPr>
        <w:t xml:space="preserve"> </w:t>
      </w:r>
      <w:r>
        <w:rPr>
          <w:sz w:val="20"/>
        </w:rPr>
        <w:t>факс:</w:t>
      </w:r>
      <w:r>
        <w:rPr>
          <w:spacing w:val="-6"/>
          <w:sz w:val="20"/>
        </w:rPr>
        <w:t xml:space="preserve"> </w:t>
      </w:r>
      <w:r>
        <w:rPr>
          <w:sz w:val="20"/>
        </w:rPr>
        <w:t>(812)</w:t>
      </w:r>
      <w:r>
        <w:rPr>
          <w:spacing w:val="-7"/>
          <w:sz w:val="20"/>
        </w:rPr>
        <w:t xml:space="preserve"> </w:t>
      </w:r>
      <w:r>
        <w:rPr>
          <w:sz w:val="20"/>
        </w:rPr>
        <w:t>325-23-33 e-</w:t>
      </w:r>
      <w:proofErr w:type="spellStart"/>
      <w:r>
        <w:rPr>
          <w:sz w:val="20"/>
        </w:rPr>
        <w:t>mail</w:t>
      </w:r>
      <w:proofErr w:type="spellEnd"/>
      <w:r>
        <w:rPr>
          <w:sz w:val="20"/>
        </w:rPr>
        <w:t xml:space="preserve">: </w:t>
      </w:r>
      <w:hyperlink r:id="rId7">
        <w:r>
          <w:rPr>
            <w:color w:val="0000FF"/>
            <w:sz w:val="20"/>
            <w:u w:val="single" w:color="0000FF"/>
          </w:rPr>
          <w:t>redius@redius.spb.ru</w:t>
        </w:r>
      </w:hyperlink>
      <w:r>
        <w:rPr>
          <w:color w:val="0000FF"/>
          <w:spacing w:val="80"/>
          <w:sz w:val="20"/>
        </w:rPr>
        <w:t xml:space="preserve"> </w:t>
      </w:r>
      <w:r>
        <w:rPr>
          <w:sz w:val="20"/>
        </w:rPr>
        <w:t xml:space="preserve">сайт: </w:t>
      </w:r>
      <w:hyperlink r:id="rId8">
        <w:r>
          <w:rPr>
            <w:color w:val="0000FF"/>
            <w:sz w:val="20"/>
            <w:u w:val="single" w:color="0000FF"/>
          </w:rPr>
          <w:t>www.redius.spb.ru</w:t>
        </w:r>
      </w:hyperlink>
    </w:p>
    <w:p w:rsidR="009F370C" w:rsidRDefault="009F370C">
      <w:pPr>
        <w:jc w:val="center"/>
        <w:rPr>
          <w:sz w:val="20"/>
        </w:rPr>
        <w:sectPr w:rsidR="009F370C">
          <w:headerReference w:type="default" r:id="rId9"/>
          <w:type w:val="continuous"/>
          <w:pgSz w:w="16850" w:h="11910" w:orient="landscape"/>
          <w:pgMar w:top="2520" w:right="708" w:bottom="0" w:left="850" w:header="432" w:footer="0" w:gutter="0"/>
          <w:pgNumType w:start="1"/>
          <w:cols w:num="2" w:space="720" w:equalWidth="0">
            <w:col w:w="7091" w:space="1130"/>
            <w:col w:w="7071"/>
          </w:cols>
        </w:sectPr>
      </w:pPr>
    </w:p>
    <w:p w:rsidR="009F370C" w:rsidRDefault="00B86CB6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4216101</wp:posOffset>
            </wp:positionH>
            <wp:positionV relativeFrom="page">
              <wp:posOffset>276225</wp:posOffset>
            </wp:positionV>
            <wp:extent cx="454510" cy="462708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510" cy="462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70C" w:rsidRDefault="009F370C">
      <w:pPr>
        <w:rPr>
          <w:sz w:val="2"/>
          <w:szCs w:val="2"/>
        </w:rPr>
        <w:sectPr w:rsidR="009F370C">
          <w:type w:val="continuous"/>
          <w:pgSz w:w="16850" w:h="11910" w:orient="landscape"/>
          <w:pgMar w:top="2520" w:right="708" w:bottom="0" w:left="850" w:header="432" w:footer="0" w:gutter="0"/>
          <w:cols w:space="720"/>
        </w:sectPr>
      </w:pPr>
    </w:p>
    <w:p w:rsidR="009F370C" w:rsidRDefault="00B86CB6">
      <w:pPr>
        <w:pStyle w:val="a3"/>
        <w:spacing w:before="52"/>
        <w:ind w:left="2" w:firstLine="566"/>
        <w:jc w:val="both"/>
      </w:pPr>
      <w:r>
        <w:lastRenderedPageBreak/>
        <w:t>Зарегистрирован в Государственном реестре средств измерений под №39153-19 (Свидетельство об утверждении типа средств измерений ОС.С.30.158.А № 72694) , Приказ о</w:t>
      </w:r>
      <w:r>
        <w:rPr>
          <w:spacing w:val="22"/>
        </w:rPr>
        <w:t xml:space="preserve"> </w:t>
      </w:r>
      <w:r>
        <w:t>продлении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агентства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тех.</w:t>
      </w:r>
      <w:r>
        <w:rPr>
          <w:spacing w:val="22"/>
        </w:rPr>
        <w:t xml:space="preserve"> </w:t>
      </w:r>
      <w:r>
        <w:t>регулированию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метрологии</w:t>
      </w:r>
      <w:r>
        <w:rPr>
          <w:spacing w:val="20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rPr>
          <w:spacing w:val="-2"/>
        </w:rPr>
        <w:t>04.12.2023</w:t>
      </w:r>
    </w:p>
    <w:p w:rsidR="009F370C" w:rsidRDefault="00B86CB6">
      <w:pPr>
        <w:pStyle w:val="a3"/>
        <w:spacing w:line="205" w:lineRule="exact"/>
        <w:ind w:left="2"/>
      </w:pPr>
      <w:r>
        <w:rPr>
          <w:spacing w:val="-2"/>
        </w:rPr>
        <w:t>№2593).</w:t>
      </w:r>
    </w:p>
    <w:p w:rsidR="009F370C" w:rsidRDefault="00B86CB6">
      <w:pPr>
        <w:pStyle w:val="2"/>
        <w:spacing w:line="199" w:lineRule="exact"/>
        <w:ind w:left="1881"/>
        <w:jc w:val="left"/>
      </w:pPr>
      <w:r>
        <w:br w:type="column"/>
      </w:r>
      <w:r>
        <w:t>УСЛОВИЯ</w:t>
      </w:r>
      <w:r>
        <w:rPr>
          <w:spacing w:val="-5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ТРАНСПОРТИРОВКИ</w:t>
      </w:r>
    </w:p>
    <w:p w:rsidR="009F370C" w:rsidRDefault="009F370C">
      <w:pPr>
        <w:pStyle w:val="a3"/>
        <w:spacing w:before="22"/>
      </w:pPr>
    </w:p>
    <w:p w:rsidR="009F370C" w:rsidRDefault="00B86CB6">
      <w:pPr>
        <w:pStyle w:val="a3"/>
        <w:spacing w:before="1"/>
        <w:ind w:left="2" w:right="131" w:firstLine="720"/>
      </w:pPr>
      <w:r>
        <w:t>Транспортировка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температуре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-60ºС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+60ºС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относительной влажности 95% при 35ºС. Хранение – при температуре от -50ºС до +50ºС</w:t>
      </w:r>
      <w:r>
        <w:rPr>
          <w:spacing w:val="40"/>
        </w:rPr>
        <w:t xml:space="preserve"> </w:t>
      </w:r>
      <w:r>
        <w:t>и относительной влажности 95%.</w:t>
      </w:r>
    </w:p>
    <w:p w:rsidR="009F370C" w:rsidRDefault="009F370C">
      <w:pPr>
        <w:pStyle w:val="a3"/>
        <w:sectPr w:rsidR="009F370C">
          <w:headerReference w:type="default" r:id="rId11"/>
          <w:pgSz w:w="16850" w:h="11910" w:orient="landscape"/>
          <w:pgMar w:top="2520" w:right="708" w:bottom="0" w:left="850" w:header="432" w:footer="0" w:gutter="0"/>
          <w:cols w:num="2" w:space="720" w:equalWidth="0">
            <w:col w:w="7092" w:space="1130"/>
            <w:col w:w="7070"/>
          </w:cols>
        </w:sectPr>
      </w:pPr>
    </w:p>
    <w:p w:rsidR="009F370C" w:rsidRDefault="00B86CB6">
      <w:pPr>
        <w:pStyle w:val="a3"/>
        <w:spacing w:before="36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4157979</wp:posOffset>
            </wp:positionH>
            <wp:positionV relativeFrom="page">
              <wp:posOffset>280035</wp:posOffset>
            </wp:positionV>
            <wp:extent cx="457200" cy="4572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70C" w:rsidRDefault="00B86CB6">
      <w:pPr>
        <w:pStyle w:val="2"/>
        <w:ind w:right="567"/>
      </w:pPr>
      <w:r>
        <w:t>ОСНОВНЫЕ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rPr>
          <w:spacing w:val="-2"/>
        </w:rPr>
        <w:t>ХАРАКТЕРИСТИКИ</w:t>
      </w:r>
    </w:p>
    <w:p w:rsidR="009F370C" w:rsidRDefault="009F370C">
      <w:pPr>
        <w:pStyle w:val="a3"/>
        <w:spacing w:before="10" w:after="1"/>
        <w:rPr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3"/>
        <w:gridCol w:w="1700"/>
        <w:gridCol w:w="1702"/>
      </w:tblGrid>
      <w:tr w:rsidR="009F370C">
        <w:trPr>
          <w:trHeight w:val="208"/>
        </w:trPr>
        <w:tc>
          <w:tcPr>
            <w:tcW w:w="1277" w:type="dxa"/>
            <w:vMerge w:val="restart"/>
          </w:tcPr>
          <w:p w:rsidR="009F370C" w:rsidRDefault="00B86CB6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Диапазон показаний</w:t>
            </w:r>
          </w:p>
        </w:tc>
        <w:tc>
          <w:tcPr>
            <w:tcW w:w="5245" w:type="dxa"/>
            <w:gridSpan w:val="3"/>
          </w:tcPr>
          <w:p w:rsidR="009F370C" w:rsidRDefault="00B86CB6">
            <w:pPr>
              <w:pStyle w:val="TableParagraph"/>
              <w:spacing w:before="2" w:line="186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диаметр</w:t>
            </w:r>
            <w:r>
              <w:rPr>
                <w:spacing w:val="-2"/>
                <w:sz w:val="18"/>
              </w:rPr>
              <w:t xml:space="preserve"> корпуса</w:t>
            </w:r>
          </w:p>
        </w:tc>
      </w:tr>
      <w:tr w:rsidR="009F370C">
        <w:trPr>
          <w:trHeight w:val="206"/>
        </w:trPr>
        <w:tc>
          <w:tcPr>
            <w:tcW w:w="1277" w:type="dxa"/>
            <w:vMerge/>
            <w:tcBorders>
              <w:top w:val="nil"/>
            </w:tcBorders>
          </w:tcPr>
          <w:p w:rsidR="009F370C" w:rsidRDefault="009F370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9F370C" w:rsidRDefault="00B86CB6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700" w:type="dxa"/>
          </w:tcPr>
          <w:p w:rsidR="009F370C" w:rsidRDefault="00B86CB6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</w:t>
            </w:r>
          </w:p>
        </w:tc>
        <w:tc>
          <w:tcPr>
            <w:tcW w:w="1702" w:type="dxa"/>
          </w:tcPr>
          <w:p w:rsidR="009F370C" w:rsidRDefault="00B86CB6">
            <w:pPr>
              <w:pStyle w:val="TableParagraph"/>
              <w:spacing w:line="186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</w:tr>
      <w:tr w:rsidR="009F370C">
        <w:trPr>
          <w:trHeight w:val="208"/>
        </w:trPr>
        <w:tc>
          <w:tcPr>
            <w:tcW w:w="1277" w:type="dxa"/>
          </w:tcPr>
          <w:p w:rsidR="009F370C" w:rsidRDefault="00B86CB6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МПа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Pr="00A64AF2" w:rsidRDefault="007C5667" w:rsidP="00A64AF2">
            <w:pPr>
              <w:pStyle w:val="TableParagraph"/>
              <w:rPr>
                <w:b/>
                <w:sz w:val="18"/>
                <w:szCs w:val="18"/>
              </w:rPr>
            </w:pPr>
            <w:r w:rsidRPr="00A64AF2">
              <w:rPr>
                <w:b/>
                <w:sz w:val="18"/>
                <w:szCs w:val="18"/>
              </w:rPr>
              <w:t xml:space="preserve">   </w:t>
            </w:r>
            <w:r w:rsidR="00A64AF2" w:rsidRPr="00A64AF2">
              <w:rPr>
                <w:b/>
                <w:sz w:val="18"/>
                <w:szCs w:val="18"/>
              </w:rPr>
              <w:t xml:space="preserve">             </w:t>
            </w:r>
            <w:r w:rsidR="00D41456">
              <w:rPr>
                <w:b/>
                <w:sz w:val="18"/>
                <w:szCs w:val="18"/>
              </w:rPr>
              <w:t xml:space="preserve"> 0,6</w:t>
            </w: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  <w:tr w:rsidR="009F370C">
        <w:trPr>
          <w:trHeight w:val="206"/>
        </w:trPr>
        <w:tc>
          <w:tcPr>
            <w:tcW w:w="1277" w:type="dxa"/>
          </w:tcPr>
          <w:p w:rsidR="009F370C" w:rsidRDefault="00B86CB6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кгс/см</w:t>
            </w:r>
            <w:r>
              <w:rPr>
                <w:b/>
                <w:spacing w:val="-2"/>
                <w:sz w:val="18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  <w:tr w:rsidR="009F370C">
        <w:trPr>
          <w:trHeight w:val="208"/>
        </w:trPr>
        <w:tc>
          <w:tcPr>
            <w:tcW w:w="1277" w:type="dxa"/>
          </w:tcPr>
          <w:p w:rsidR="009F370C" w:rsidRDefault="00B86CB6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бар</w:t>
            </w:r>
          </w:p>
        </w:tc>
        <w:tc>
          <w:tcPr>
            <w:tcW w:w="1843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0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F370C" w:rsidRDefault="009F370C">
            <w:pPr>
              <w:pStyle w:val="TableParagraph"/>
              <w:rPr>
                <w:sz w:val="14"/>
              </w:rPr>
            </w:pPr>
          </w:p>
        </w:tc>
      </w:tr>
    </w:tbl>
    <w:p w:rsidR="009F370C" w:rsidRDefault="00B86CB6">
      <w:pPr>
        <w:pStyle w:val="a3"/>
        <w:spacing w:line="207" w:lineRule="exact"/>
        <w:ind w:left="410"/>
        <w:rPr>
          <w:b/>
        </w:rPr>
      </w:pPr>
      <w:r>
        <w:t>Класс</w:t>
      </w:r>
      <w:r>
        <w:rPr>
          <w:spacing w:val="-4"/>
        </w:rPr>
        <w:t xml:space="preserve"> </w:t>
      </w:r>
      <w:r>
        <w:t>точности</w:t>
      </w:r>
      <w:r>
        <w:rPr>
          <w:spacing w:val="42"/>
        </w:rPr>
        <w:t xml:space="preserve"> </w:t>
      </w:r>
      <w:r>
        <w:rPr>
          <w:spacing w:val="-4"/>
        </w:rPr>
        <w:t>2,5</w:t>
      </w:r>
      <w:r>
        <w:rPr>
          <w:b/>
          <w:spacing w:val="-4"/>
        </w:rPr>
        <w:t>;</w:t>
      </w:r>
    </w:p>
    <w:p w:rsidR="009F370C" w:rsidRDefault="00B86CB6">
      <w:pPr>
        <w:pStyle w:val="a3"/>
        <w:spacing w:line="206" w:lineRule="exact"/>
        <w:ind w:left="426"/>
      </w:pPr>
      <w:r>
        <w:t>Присоединение</w:t>
      </w:r>
      <w:r>
        <w:rPr>
          <w:spacing w:val="-7"/>
        </w:rPr>
        <w:t xml:space="preserve"> </w:t>
      </w:r>
      <w:r>
        <w:t>радиальное;</w:t>
      </w:r>
      <w:r>
        <w:rPr>
          <w:spacing w:val="-5"/>
        </w:rPr>
        <w:t xml:space="preserve"> </w:t>
      </w:r>
      <w:r>
        <w:rPr>
          <w:spacing w:val="-2"/>
        </w:rPr>
        <w:t>осевое.</w:t>
      </w:r>
    </w:p>
    <w:p w:rsidR="009F370C" w:rsidRDefault="00B86CB6">
      <w:pPr>
        <w:pStyle w:val="a3"/>
        <w:ind w:left="426" w:right="901"/>
      </w:pPr>
      <w:r>
        <w:t>Резьба</w:t>
      </w:r>
      <w:r>
        <w:rPr>
          <w:spacing w:val="-7"/>
        </w:rPr>
        <w:t xml:space="preserve"> </w:t>
      </w:r>
      <w:r>
        <w:t>присоединительного</w:t>
      </w:r>
      <w:r>
        <w:rPr>
          <w:spacing w:val="-5"/>
        </w:rPr>
        <w:t xml:space="preserve"> </w:t>
      </w:r>
      <w:r>
        <w:t>штуцера:</w:t>
      </w:r>
      <w:r>
        <w:rPr>
          <w:spacing w:val="-5"/>
        </w:rPr>
        <w:t xml:space="preserve"> </w:t>
      </w:r>
      <w:r>
        <w:t>М12х1,5;</w:t>
      </w:r>
      <w:r>
        <w:rPr>
          <w:spacing w:val="-5"/>
        </w:rPr>
        <w:t xml:space="preserve"> </w:t>
      </w:r>
      <w:r>
        <w:t>G1/8;</w:t>
      </w:r>
      <w:r>
        <w:rPr>
          <w:spacing w:val="-8"/>
        </w:rPr>
        <w:t xml:space="preserve"> </w:t>
      </w:r>
      <w:r>
        <w:t>G1/4,</w:t>
      </w:r>
      <w:r>
        <w:rPr>
          <w:spacing w:val="-5"/>
        </w:rPr>
        <w:t xml:space="preserve"> </w:t>
      </w:r>
      <w:r>
        <w:t>NPT</w:t>
      </w:r>
      <w:r>
        <w:rPr>
          <w:spacing w:val="-6"/>
        </w:rPr>
        <w:t xml:space="preserve"> </w:t>
      </w:r>
      <w:r>
        <w:t xml:space="preserve">¼” Степень </w:t>
      </w:r>
      <w:proofErr w:type="spellStart"/>
      <w:r>
        <w:t>пылевлагозащищенности</w:t>
      </w:r>
      <w:proofErr w:type="spellEnd"/>
      <w:r>
        <w:t>: IP40</w:t>
      </w:r>
    </w:p>
    <w:p w:rsidR="007C5667" w:rsidRDefault="00B86CB6" w:rsidP="007C5667">
      <w:pPr>
        <w:pStyle w:val="a3"/>
        <w:spacing w:line="242" w:lineRule="auto"/>
        <w:ind w:left="455" w:right="901" w:hanging="4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3670427</wp:posOffset>
                </wp:positionH>
                <wp:positionV relativeFrom="paragraph">
                  <wp:posOffset>120233</wp:posOffset>
                </wp:positionV>
                <wp:extent cx="29209" cy="6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6350">
                              <a:moveTo>
                                <a:pt x="2895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955" y="6096"/>
                              </a:lnTo>
                              <a:lnTo>
                                <a:pt x="28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57487" id="Graphic 19" o:spid="_x0000_s1026" style="position:absolute;margin-left:289pt;margin-top:9.45pt;width:2.3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" path="m28955,l,,,6096r28955,l28955,xe" fillcolor="black" stroked="f">
                <v:path arrowok="t"/>
                <w10:wrap anchorx="page"/>
              </v:shape>
            </w:pict>
          </mc:Fallback>
        </mc:AlternateContent>
      </w:r>
      <w:r>
        <w:t>Специальное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(нужное</w:t>
      </w:r>
      <w:r>
        <w:rPr>
          <w:spacing w:val="-6"/>
        </w:rPr>
        <w:t xml:space="preserve"> </w:t>
      </w:r>
      <w:r>
        <w:t>подчеркнуть):</w:t>
      </w:r>
      <w:r>
        <w:rPr>
          <w:spacing w:val="-5"/>
        </w:rPr>
        <w:t xml:space="preserve"> </w:t>
      </w:r>
      <w:r w:rsidR="007C5667" w:rsidRPr="00D41456">
        <w:t>газовый</w:t>
      </w:r>
      <w:r w:rsidR="007C5667" w:rsidRPr="009C10D9">
        <w:t>,</w:t>
      </w:r>
      <w:r w:rsidR="007C5667" w:rsidRPr="009C10D9">
        <w:rPr>
          <w:spacing w:val="-5"/>
        </w:rPr>
        <w:t xml:space="preserve"> </w:t>
      </w:r>
      <w:r w:rsidR="007C5667" w:rsidRPr="009C10D9">
        <w:t>кислород,</w:t>
      </w:r>
      <w:r w:rsidR="007C5667">
        <w:t xml:space="preserve"> </w:t>
      </w:r>
      <w:r w:rsidR="007C5667" w:rsidRPr="00D41456">
        <w:rPr>
          <w:b/>
          <w:u w:val="single"/>
        </w:rPr>
        <w:t>пропан</w:t>
      </w:r>
      <w:r w:rsidR="007C5667">
        <w:t xml:space="preserve">, </w:t>
      </w:r>
      <w:r w:rsidR="007C5667" w:rsidRPr="00B503ED">
        <w:t>ацетилен.</w:t>
      </w:r>
      <w:bookmarkStart w:id="0" w:name="_GoBack"/>
      <w:bookmarkEnd w:id="0"/>
    </w:p>
    <w:p w:rsidR="009F370C" w:rsidRDefault="00B86CB6">
      <w:pPr>
        <w:pStyle w:val="a3"/>
        <w:spacing w:before="2"/>
        <w:ind w:left="455" w:right="901" w:hanging="46"/>
      </w:pPr>
      <w:r>
        <w:t>Средний срок службы – 10 лет.</w:t>
      </w:r>
    </w:p>
    <w:p w:rsidR="009F370C" w:rsidRDefault="00B86CB6">
      <w:pPr>
        <w:pStyle w:val="2"/>
        <w:spacing w:before="205"/>
      </w:pPr>
      <w:r>
        <w:rPr>
          <w:spacing w:val="-2"/>
        </w:rPr>
        <w:t>КОМПЛЕКТНОСТЬ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 w:firstLine="612"/>
        <w:jc w:val="both"/>
      </w:pPr>
      <w:r>
        <w:t>В комплект поставки входит: манометр – 1 шт.; паспорт – 1 экз. (при поставке партии</w:t>
      </w:r>
      <w:r>
        <w:rPr>
          <w:spacing w:val="40"/>
        </w:rPr>
        <w:t xml:space="preserve"> </w:t>
      </w:r>
      <w:r>
        <w:t>однотипных приборов</w:t>
      </w:r>
      <w:r>
        <w:rPr>
          <w:spacing w:val="-2"/>
        </w:rPr>
        <w:t xml:space="preserve"> </w:t>
      </w:r>
      <w:r>
        <w:t xml:space="preserve">не менее 10 шт. прилагается один паспорт на каждые десять </w:t>
      </w:r>
      <w:r>
        <w:rPr>
          <w:spacing w:val="-2"/>
        </w:rPr>
        <w:t>приборов).</w:t>
      </w:r>
    </w:p>
    <w:p w:rsidR="009F370C" w:rsidRDefault="00B86CB6">
      <w:pPr>
        <w:pStyle w:val="2"/>
        <w:spacing w:before="1"/>
        <w:ind w:right="1"/>
      </w:pPr>
      <w:r>
        <w:t>СВИДЕТЕЛЬСТВО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ПРИЕМКЕ</w:t>
      </w:r>
    </w:p>
    <w:p w:rsidR="009F370C" w:rsidRDefault="00B86CB6">
      <w:pPr>
        <w:pStyle w:val="a3"/>
        <w:spacing w:before="206"/>
        <w:ind w:left="2"/>
        <w:jc w:val="both"/>
      </w:pPr>
      <w:r>
        <w:t xml:space="preserve">Прибор соответствует требованиям ГОСТ 2405-88 «Манометры, вакуумметры, </w:t>
      </w:r>
      <w:proofErr w:type="spellStart"/>
      <w:r>
        <w:t>мановакуумметры</w:t>
      </w:r>
      <w:proofErr w:type="spellEnd"/>
      <w:r>
        <w:t xml:space="preserve">, </w:t>
      </w:r>
      <w:proofErr w:type="spellStart"/>
      <w:r>
        <w:t>напоромеры</w:t>
      </w:r>
      <w:proofErr w:type="spellEnd"/>
      <w:r>
        <w:t xml:space="preserve">, тягомеры, </w:t>
      </w:r>
      <w:proofErr w:type="spellStart"/>
      <w:r>
        <w:t>тягонапоромеры</w:t>
      </w:r>
      <w:proofErr w:type="spellEnd"/>
      <w:r>
        <w:t>, Общие технические условия» и признан годным к эксплуатации.</w:t>
      </w:r>
    </w:p>
    <w:p w:rsidR="009F370C" w:rsidRDefault="009F370C">
      <w:pPr>
        <w:pStyle w:val="a3"/>
      </w:pPr>
    </w:p>
    <w:p w:rsidR="009F370C" w:rsidRDefault="009F370C">
      <w:pPr>
        <w:pStyle w:val="a3"/>
      </w:pP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tabs>
          <w:tab w:val="left" w:pos="4427"/>
        </w:tabs>
        <w:spacing w:before="1"/>
        <w:ind w:left="568"/>
      </w:pPr>
      <w:r>
        <w:t xml:space="preserve">Дата продажи </w:t>
      </w:r>
      <w:r>
        <w:rPr>
          <w:u w:val="single"/>
        </w:rPr>
        <w:tab/>
      </w:r>
      <w:r>
        <w:rPr>
          <w:spacing w:val="-5"/>
        </w:rPr>
        <w:t>МП</w:t>
      </w:r>
    </w:p>
    <w:p w:rsidR="009F370C" w:rsidRDefault="009F370C">
      <w:pPr>
        <w:pStyle w:val="a3"/>
        <w:spacing w:before="205"/>
      </w:pPr>
    </w:p>
    <w:p w:rsidR="009F370C" w:rsidRDefault="00B86CB6">
      <w:pPr>
        <w:pStyle w:val="2"/>
        <w:ind w:right="3"/>
      </w:pPr>
      <w:r>
        <w:t>ГАРАНТИИ</w:t>
      </w:r>
      <w:r>
        <w:rPr>
          <w:spacing w:val="-10"/>
        </w:rPr>
        <w:t xml:space="preserve"> </w:t>
      </w:r>
      <w:r>
        <w:rPr>
          <w:spacing w:val="-2"/>
        </w:rPr>
        <w:t>ИЗГОТОВИТЕЛЯ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 w:right="1" w:firstLine="566"/>
        <w:jc w:val="both"/>
      </w:pPr>
      <w:r>
        <w:t xml:space="preserve">Изготовитель гарантирует соответствие манометра вышеуказанным требованиям при соблюдении потребителем условий эксплуатации, транспортирования и хранения согласно ГОСТ 2405-88. Гарантийный срок эксплуатации составляет 18 месяцев с даты продажи. Срок эксплуатации – 10 лет. Гарантийный срок хранения - 6 месяцев с даты </w:t>
      </w:r>
      <w:r>
        <w:rPr>
          <w:spacing w:val="-2"/>
        </w:rPr>
        <w:t>продажи.</w:t>
      </w:r>
    </w:p>
    <w:p w:rsidR="009F370C" w:rsidRDefault="00B86CB6">
      <w:pPr>
        <w:pStyle w:val="2"/>
        <w:spacing w:line="206" w:lineRule="exact"/>
        <w:ind w:left="450"/>
      </w:pPr>
      <w:r>
        <w:br w:type="column"/>
      </w:r>
      <w:r>
        <w:rPr>
          <w:spacing w:val="-2"/>
        </w:rPr>
        <w:t>ОПИСАНИЕ</w:t>
      </w:r>
    </w:p>
    <w:p w:rsidR="009F370C" w:rsidRDefault="009F370C">
      <w:pPr>
        <w:pStyle w:val="a3"/>
        <w:spacing w:before="1"/>
      </w:pPr>
    </w:p>
    <w:p w:rsidR="009F370C" w:rsidRDefault="00B86CB6">
      <w:pPr>
        <w:pStyle w:val="a3"/>
        <w:ind w:left="2" w:right="131" w:firstLine="566"/>
      </w:pPr>
      <w:r>
        <w:t>Принцип действия манометров ДМ основан на зависимости деформации чувствительного элемента от</w:t>
      </w:r>
      <w:r>
        <w:rPr>
          <w:spacing w:val="40"/>
        </w:rPr>
        <w:t xml:space="preserve"> </w:t>
      </w:r>
      <w:r>
        <w:t>измеряемого давления. В качестве чувствительного элемента используется трубка Бурдона. Под воздействием измеряемого давления свободный</w:t>
      </w:r>
      <w:r>
        <w:rPr>
          <w:spacing w:val="-4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трубки</w:t>
      </w:r>
      <w:r>
        <w:rPr>
          <w:spacing w:val="-4"/>
        </w:rPr>
        <w:t xml:space="preserve"> </w:t>
      </w:r>
      <w:r>
        <w:t>перемещается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механизма</w:t>
      </w:r>
      <w:r>
        <w:rPr>
          <w:spacing w:val="-4"/>
        </w:rPr>
        <w:t xml:space="preserve"> </w:t>
      </w:r>
      <w:r>
        <w:t>вращает стрелку манометра. Манометры кислородного исполнения</w:t>
      </w:r>
      <w:r>
        <w:rPr>
          <w:spacing w:val="40"/>
        </w:rPr>
        <w:t xml:space="preserve"> </w:t>
      </w:r>
      <w:r>
        <w:t>обезжирены.</w:t>
      </w:r>
    </w:p>
    <w:p w:rsidR="009F370C" w:rsidRDefault="009F370C">
      <w:pPr>
        <w:pStyle w:val="a3"/>
        <w:spacing w:before="23"/>
      </w:pPr>
    </w:p>
    <w:p w:rsidR="009F370C" w:rsidRDefault="00B86CB6">
      <w:pPr>
        <w:pStyle w:val="2"/>
        <w:ind w:left="2633"/>
        <w:jc w:val="left"/>
      </w:pPr>
      <w:r>
        <w:t>ПРАВИЛА</w:t>
      </w:r>
      <w:r>
        <w:rPr>
          <w:spacing w:val="-7"/>
        </w:rPr>
        <w:t xml:space="preserve"> </w:t>
      </w:r>
      <w:r>
        <w:rPr>
          <w:spacing w:val="-2"/>
        </w:rPr>
        <w:t>ЭКСПЛУАТАЦИИ</w:t>
      </w:r>
    </w:p>
    <w:p w:rsidR="009F370C" w:rsidRDefault="009F370C">
      <w:pPr>
        <w:pStyle w:val="a3"/>
        <w:spacing w:before="22"/>
      </w:pPr>
    </w:p>
    <w:p w:rsidR="009F370C" w:rsidRDefault="00B86CB6">
      <w:pPr>
        <w:pStyle w:val="a3"/>
        <w:spacing w:before="1"/>
        <w:ind w:left="2" w:right="114" w:firstLine="566"/>
        <w:jc w:val="both"/>
        <w:rPr>
          <w:position w:val="1"/>
        </w:rPr>
      </w:pPr>
      <w:r>
        <w:t xml:space="preserve">Прибор применять для измерения давления лишь в среде, для которой он предназначен. При измерении давления кислорода следует использовать приборы только </w:t>
      </w:r>
      <w:r>
        <w:rPr>
          <w:position w:val="1"/>
        </w:rPr>
        <w:t>с маркировкой О</w:t>
      </w:r>
      <w:r>
        <w:rPr>
          <w:sz w:val="12"/>
        </w:rPr>
        <w:t xml:space="preserve">2 </w:t>
      </w:r>
      <w:r>
        <w:rPr>
          <w:position w:val="1"/>
        </w:rPr>
        <w:t>на циферблате. При измерении давления ацетилена следует использовать приборы только с маркировкой С</w:t>
      </w:r>
      <w:r>
        <w:rPr>
          <w:sz w:val="12"/>
        </w:rPr>
        <w:t xml:space="preserve">2 </w:t>
      </w:r>
      <w:r>
        <w:rPr>
          <w:position w:val="1"/>
        </w:rPr>
        <w:t>Н</w:t>
      </w:r>
      <w:r>
        <w:rPr>
          <w:sz w:val="12"/>
        </w:rPr>
        <w:t>2</w:t>
      </w:r>
      <w:r>
        <w:rPr>
          <w:spacing w:val="40"/>
          <w:sz w:val="12"/>
        </w:rPr>
        <w:t xml:space="preserve"> </w:t>
      </w:r>
      <w:r>
        <w:rPr>
          <w:position w:val="1"/>
        </w:rPr>
        <w:t>на циферблате.</w:t>
      </w:r>
    </w:p>
    <w:p w:rsidR="009F370C" w:rsidRDefault="00B86CB6">
      <w:pPr>
        <w:pStyle w:val="a3"/>
        <w:ind w:left="568" w:right="231" w:firstLine="45"/>
        <w:jc w:val="both"/>
      </w:pPr>
      <w:r>
        <w:t>Прибор</w:t>
      </w:r>
      <w:r>
        <w:rPr>
          <w:spacing w:val="-5"/>
        </w:rPr>
        <w:t xml:space="preserve"> </w:t>
      </w:r>
      <w:r>
        <w:t>нагружать</w:t>
      </w:r>
      <w:r>
        <w:rPr>
          <w:spacing w:val="-4"/>
        </w:rPr>
        <w:t xml:space="preserve"> </w:t>
      </w:r>
      <w:r>
        <w:t>давлением</w:t>
      </w:r>
      <w:r>
        <w:rPr>
          <w:spacing w:val="-4"/>
        </w:rPr>
        <w:t xml:space="preserve"> </w:t>
      </w:r>
      <w:r>
        <w:t>постепенно,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допуская</w:t>
      </w:r>
      <w:r>
        <w:rPr>
          <w:spacing w:val="-4"/>
        </w:rPr>
        <w:t xml:space="preserve"> </w:t>
      </w:r>
      <w:r>
        <w:t>резких</w:t>
      </w:r>
      <w:r>
        <w:rPr>
          <w:spacing w:val="-6"/>
        </w:rPr>
        <w:t xml:space="preserve"> </w:t>
      </w:r>
      <w:r>
        <w:t>скачков</w:t>
      </w:r>
      <w:r>
        <w:rPr>
          <w:spacing w:val="-5"/>
        </w:rPr>
        <w:t xml:space="preserve"> </w:t>
      </w:r>
      <w:r>
        <w:t>давления. Не превышать диапазон измерений.</w:t>
      </w:r>
    </w:p>
    <w:p w:rsidR="009F370C" w:rsidRDefault="00B86CB6">
      <w:pPr>
        <w:pStyle w:val="a3"/>
        <w:ind w:left="2" w:right="115" w:firstLine="612"/>
        <w:jc w:val="both"/>
      </w:pPr>
      <w:r>
        <w:t>Манометры предназначены для эксплуатации в нерегулярно отапливаемых помещениях. Эксплуатация допускается при влажности воздуха не более 90% при 35ºС.</w:t>
      </w:r>
    </w:p>
    <w:p w:rsidR="009F370C" w:rsidRDefault="00B86CB6">
      <w:pPr>
        <w:pStyle w:val="a3"/>
        <w:ind w:left="568" w:right="1360"/>
      </w:pPr>
      <w:r>
        <w:t>Температура</w:t>
      </w:r>
      <w:r>
        <w:rPr>
          <w:spacing w:val="-8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воздуха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-50ºС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+60ºС. Температура измеряемой среды не более +80ºС.</w:t>
      </w:r>
    </w:p>
    <w:p w:rsidR="009F370C" w:rsidRDefault="00B86CB6">
      <w:pPr>
        <w:pStyle w:val="a3"/>
        <w:spacing w:line="206" w:lineRule="exact"/>
        <w:ind w:left="590"/>
      </w:pPr>
      <w:r>
        <w:t>Вибрация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частоты</w:t>
      </w:r>
      <w:r>
        <w:rPr>
          <w:spacing w:val="-2"/>
        </w:rPr>
        <w:t xml:space="preserve"> </w:t>
      </w:r>
      <w:r>
        <w:t>55 Гц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 xml:space="preserve">0,15 </w:t>
      </w:r>
      <w:r>
        <w:rPr>
          <w:spacing w:val="-5"/>
        </w:rPr>
        <w:t>мм.</w:t>
      </w:r>
    </w:p>
    <w:p w:rsidR="009F370C" w:rsidRDefault="00B86CB6">
      <w:pPr>
        <w:pStyle w:val="a3"/>
        <w:spacing w:before="2"/>
        <w:ind w:left="2"/>
      </w:pPr>
      <w:r>
        <w:t>Если</w:t>
      </w:r>
      <w:r>
        <w:rPr>
          <w:spacing w:val="-6"/>
        </w:rPr>
        <w:t xml:space="preserve"> </w:t>
      </w:r>
      <w:r>
        <w:t>прибор</w:t>
      </w:r>
      <w:r>
        <w:rPr>
          <w:spacing w:val="-4"/>
        </w:rPr>
        <w:t xml:space="preserve"> </w:t>
      </w:r>
      <w:r>
        <w:t>подвергается</w:t>
      </w:r>
      <w:r>
        <w:rPr>
          <w:spacing w:val="-4"/>
        </w:rPr>
        <w:t xml:space="preserve"> </w:t>
      </w:r>
      <w:r>
        <w:t>воздействию</w:t>
      </w:r>
      <w:r>
        <w:rPr>
          <w:spacing w:val="-5"/>
        </w:rPr>
        <w:t xml:space="preserve"> </w:t>
      </w:r>
      <w:r>
        <w:t>переменного</w:t>
      </w:r>
      <w:r>
        <w:rPr>
          <w:spacing w:val="-4"/>
        </w:rPr>
        <w:t xml:space="preserve"> </w:t>
      </w:r>
      <w:r>
        <w:t>давления,</w:t>
      </w:r>
      <w:r>
        <w:rPr>
          <w:spacing w:val="-5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применять амортизаторы давления (дроссели).</w:t>
      </w:r>
    </w:p>
    <w:p w:rsidR="009F370C" w:rsidRDefault="00B86CB6">
      <w:pPr>
        <w:pStyle w:val="a3"/>
        <w:spacing w:line="206" w:lineRule="exact"/>
        <w:ind w:left="568"/>
        <w:jc w:val="both"/>
      </w:pPr>
      <w:r>
        <w:t>Диапазон</w:t>
      </w:r>
      <w:r>
        <w:rPr>
          <w:spacing w:val="-5"/>
        </w:rPr>
        <w:t xml:space="preserve"> </w:t>
      </w:r>
      <w:r>
        <w:t>измерений</w:t>
      </w:r>
      <w:r>
        <w:rPr>
          <w:spacing w:val="-4"/>
        </w:rPr>
        <w:t xml:space="preserve"> </w:t>
      </w:r>
      <w:r>
        <w:t>рабочего</w:t>
      </w:r>
      <w:r>
        <w:rPr>
          <w:spacing w:val="-5"/>
        </w:rPr>
        <w:t xml:space="preserve"> </w:t>
      </w:r>
      <w:r>
        <w:t>давления</w:t>
      </w:r>
      <w:r>
        <w:rPr>
          <w:spacing w:val="-2"/>
        </w:rPr>
        <w:t xml:space="preserve"> оптимальный:</w:t>
      </w:r>
    </w:p>
    <w:p w:rsidR="009F370C" w:rsidRDefault="00B86CB6">
      <w:pPr>
        <w:pStyle w:val="a3"/>
        <w:ind w:left="568" w:right="1901"/>
        <w:jc w:val="both"/>
      </w:pPr>
      <w:r>
        <w:t>постоянное</w:t>
      </w:r>
      <w:r>
        <w:rPr>
          <w:spacing w:val="-2"/>
        </w:rPr>
        <w:t xml:space="preserve"> </w:t>
      </w:r>
      <w:r>
        <w:t>давление</w:t>
      </w:r>
      <w:r>
        <w:rPr>
          <w:spacing w:val="-1"/>
        </w:rPr>
        <w:t xml:space="preserve"> </w:t>
      </w:r>
      <w:r>
        <w:t>– 3/4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конечного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шкалы; переменное</w:t>
      </w:r>
      <w:r>
        <w:rPr>
          <w:spacing w:val="-5"/>
        </w:rPr>
        <w:t xml:space="preserve"> </w:t>
      </w:r>
      <w:r>
        <w:t>давление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2/3</w:t>
      </w:r>
      <w:r>
        <w:rPr>
          <w:spacing w:val="-5"/>
        </w:rPr>
        <w:t xml:space="preserve"> </w:t>
      </w:r>
      <w:r>
        <w:t>х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конечного</w:t>
      </w:r>
      <w:r>
        <w:rPr>
          <w:spacing w:val="-5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шкалы; кратковременно - конечное значение шкалы;</w:t>
      </w:r>
    </w:p>
    <w:p w:rsidR="009F370C" w:rsidRDefault="00B86CB6">
      <w:pPr>
        <w:pStyle w:val="a3"/>
        <w:spacing w:before="1"/>
        <w:ind w:left="2" w:right="118" w:firstLine="566"/>
        <w:jc w:val="both"/>
      </w:pPr>
      <w:r>
        <w:t>Прибор следует устанавливать в крепежное отверстие при помощи ключа, затягивая его за штуцер. Запрещается закручивать манометр за корпус.</w:t>
      </w:r>
    </w:p>
    <w:p w:rsidR="009F370C" w:rsidRDefault="009F370C">
      <w:pPr>
        <w:pStyle w:val="a3"/>
      </w:pPr>
    </w:p>
    <w:p w:rsidR="009F370C" w:rsidRDefault="00B86CB6">
      <w:pPr>
        <w:pStyle w:val="2"/>
        <w:spacing w:line="207" w:lineRule="exact"/>
        <w:ind w:left="217"/>
      </w:pPr>
      <w:r>
        <w:rPr>
          <w:spacing w:val="-2"/>
        </w:rPr>
        <w:t>ИЗГОТОВИТЕЛЬ</w:t>
      </w:r>
    </w:p>
    <w:p w:rsidR="009F370C" w:rsidRDefault="00B86CB6">
      <w:pPr>
        <w:pStyle w:val="a3"/>
        <w:tabs>
          <w:tab w:val="left" w:pos="3586"/>
        </w:tabs>
        <w:spacing w:line="206" w:lineRule="exact"/>
        <w:ind w:right="108"/>
        <w:jc w:val="center"/>
      </w:pPr>
      <w:r>
        <w:t>Фирма</w:t>
      </w:r>
      <w:r>
        <w:rPr>
          <w:spacing w:val="56"/>
        </w:rPr>
        <w:t xml:space="preserve"> </w:t>
      </w:r>
      <w:r>
        <w:t>«NINGBO</w:t>
      </w:r>
      <w:r>
        <w:rPr>
          <w:spacing w:val="59"/>
        </w:rPr>
        <w:t xml:space="preserve"> </w:t>
      </w:r>
      <w:r>
        <w:t>YAFU</w:t>
      </w:r>
      <w:r>
        <w:rPr>
          <w:spacing w:val="59"/>
        </w:rPr>
        <w:t xml:space="preserve"> </w:t>
      </w:r>
      <w:r>
        <w:rPr>
          <w:spacing w:val="-2"/>
        </w:rPr>
        <w:t>INSTRUMENTS</w:t>
      </w:r>
      <w:r>
        <w:tab/>
        <w:t>&amp;</w:t>
      </w:r>
      <w:r>
        <w:rPr>
          <w:spacing w:val="55"/>
        </w:rPr>
        <w:t xml:space="preserve"> </w:t>
      </w:r>
      <w:r>
        <w:t>METER</w:t>
      </w:r>
      <w:r>
        <w:rPr>
          <w:spacing w:val="56"/>
        </w:rPr>
        <w:t xml:space="preserve"> </w:t>
      </w:r>
      <w:r>
        <w:t>MANUFACTURE</w:t>
      </w:r>
      <w:r>
        <w:rPr>
          <w:spacing w:val="58"/>
        </w:rPr>
        <w:t xml:space="preserve"> </w:t>
      </w:r>
      <w:r>
        <w:t>CO.,</w:t>
      </w:r>
      <w:r>
        <w:rPr>
          <w:spacing w:val="57"/>
        </w:rPr>
        <w:t xml:space="preserve"> </w:t>
      </w:r>
      <w:r>
        <w:rPr>
          <w:spacing w:val="-2"/>
        </w:rPr>
        <w:t>LTD»,</w:t>
      </w:r>
    </w:p>
    <w:p w:rsidR="009F370C" w:rsidRDefault="00B86CB6">
      <w:pPr>
        <w:pStyle w:val="a3"/>
        <w:spacing w:line="206" w:lineRule="exact"/>
        <w:ind w:left="2"/>
      </w:pPr>
      <w:r>
        <w:rPr>
          <w:spacing w:val="-2"/>
        </w:rPr>
        <w:t>Китай.</w:t>
      </w:r>
    </w:p>
    <w:p w:rsidR="009F370C" w:rsidRDefault="00B86CB6">
      <w:pPr>
        <w:spacing w:line="207" w:lineRule="exact"/>
        <w:ind w:left="5" w:right="114"/>
        <w:jc w:val="center"/>
        <w:rPr>
          <w:sz w:val="18"/>
        </w:rPr>
      </w:pPr>
      <w:r>
        <w:rPr>
          <w:sz w:val="18"/>
        </w:rPr>
        <w:t>ПРЕДСТАВИТЕЛЬ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РФ</w:t>
      </w:r>
    </w:p>
    <w:p w:rsidR="009F370C" w:rsidRDefault="00B86CB6">
      <w:pPr>
        <w:pStyle w:val="1"/>
        <w:spacing w:before="3"/>
      </w:pPr>
      <w:r>
        <w:t>ООО</w:t>
      </w:r>
      <w:r>
        <w:rPr>
          <w:spacing w:val="-5"/>
        </w:rPr>
        <w:t xml:space="preserve"> </w:t>
      </w:r>
      <w:r>
        <w:t>"</w:t>
      </w:r>
      <w:proofErr w:type="spellStart"/>
      <w:r>
        <w:t>Редиус</w:t>
      </w:r>
      <w:proofErr w:type="spellEnd"/>
      <w:r>
        <w:rPr>
          <w:spacing w:val="-5"/>
        </w:rPr>
        <w:t xml:space="preserve"> </w:t>
      </w:r>
      <w:r>
        <w:t>168",</w:t>
      </w:r>
      <w:r>
        <w:rPr>
          <w:spacing w:val="-5"/>
        </w:rPr>
        <w:t xml:space="preserve"> </w:t>
      </w:r>
      <w:r>
        <w:rPr>
          <w:spacing w:val="-2"/>
        </w:rPr>
        <w:t>Россия</w:t>
      </w:r>
    </w:p>
    <w:p w:rsidR="009F370C" w:rsidRDefault="00B86CB6">
      <w:pPr>
        <w:spacing w:line="229" w:lineRule="exact"/>
        <w:ind w:right="114"/>
        <w:jc w:val="center"/>
        <w:rPr>
          <w:sz w:val="20"/>
        </w:rPr>
      </w:pPr>
      <w:r>
        <w:rPr>
          <w:sz w:val="20"/>
        </w:rPr>
        <w:t>195277,</w:t>
      </w:r>
      <w:r>
        <w:rPr>
          <w:spacing w:val="38"/>
          <w:sz w:val="20"/>
        </w:rPr>
        <w:t xml:space="preserve"> </w:t>
      </w:r>
      <w:r>
        <w:rPr>
          <w:sz w:val="20"/>
        </w:rPr>
        <w:t>г.</w:t>
      </w:r>
      <w:r>
        <w:rPr>
          <w:spacing w:val="-8"/>
          <w:sz w:val="20"/>
        </w:rPr>
        <w:t xml:space="preserve"> </w:t>
      </w:r>
      <w:r>
        <w:rPr>
          <w:sz w:val="20"/>
        </w:rPr>
        <w:t>Санкт-Петербург,</w:t>
      </w:r>
      <w:r>
        <w:rPr>
          <w:spacing w:val="-6"/>
          <w:sz w:val="20"/>
        </w:rPr>
        <w:t xml:space="preserve"> </w:t>
      </w:r>
      <w:r>
        <w:rPr>
          <w:sz w:val="20"/>
        </w:rPr>
        <w:t>Крапивный</w:t>
      </w:r>
      <w:r>
        <w:rPr>
          <w:spacing w:val="-7"/>
          <w:sz w:val="20"/>
        </w:rPr>
        <w:t xml:space="preserve"> </w:t>
      </w:r>
      <w:r>
        <w:rPr>
          <w:sz w:val="20"/>
        </w:rPr>
        <w:t>переулок,</w:t>
      </w:r>
      <w:r>
        <w:rPr>
          <w:spacing w:val="-7"/>
          <w:sz w:val="20"/>
        </w:rPr>
        <w:t xml:space="preserve"> </w:t>
      </w:r>
      <w:r>
        <w:rPr>
          <w:sz w:val="20"/>
        </w:rPr>
        <w:t>дом</w:t>
      </w:r>
      <w:r>
        <w:rPr>
          <w:spacing w:val="-5"/>
          <w:sz w:val="20"/>
        </w:rPr>
        <w:t xml:space="preserve"> </w:t>
      </w:r>
      <w:r>
        <w:rPr>
          <w:sz w:val="20"/>
        </w:rPr>
        <w:t>4,</w:t>
      </w:r>
      <w:r>
        <w:rPr>
          <w:spacing w:val="-7"/>
          <w:sz w:val="20"/>
        </w:rPr>
        <w:t xml:space="preserve"> </w:t>
      </w:r>
      <w:r>
        <w:rPr>
          <w:sz w:val="20"/>
        </w:rPr>
        <w:t>строение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1,</w:t>
      </w:r>
    </w:p>
    <w:p w:rsidR="009F370C" w:rsidRDefault="00B86CB6">
      <w:pPr>
        <w:tabs>
          <w:tab w:val="left" w:pos="2856"/>
        </w:tabs>
        <w:spacing w:before="1"/>
        <w:ind w:left="532" w:right="643"/>
        <w:jc w:val="center"/>
        <w:rPr>
          <w:sz w:val="20"/>
        </w:rPr>
      </w:pPr>
      <w:r>
        <w:rPr>
          <w:sz w:val="20"/>
        </w:rPr>
        <w:t>помещение №12-Н</w:t>
      </w:r>
      <w:r>
        <w:rPr>
          <w:sz w:val="20"/>
        </w:rPr>
        <w:tab/>
        <w:t>тел.</w:t>
      </w:r>
      <w:r>
        <w:rPr>
          <w:spacing w:val="-7"/>
          <w:sz w:val="20"/>
        </w:rPr>
        <w:t xml:space="preserve"> </w:t>
      </w:r>
      <w:r>
        <w:rPr>
          <w:sz w:val="20"/>
        </w:rPr>
        <w:t>(812)325-58-88,</w:t>
      </w:r>
      <w:r>
        <w:rPr>
          <w:spacing w:val="79"/>
          <w:sz w:val="20"/>
        </w:rPr>
        <w:t xml:space="preserve"> </w:t>
      </w:r>
      <w:r>
        <w:rPr>
          <w:sz w:val="20"/>
        </w:rPr>
        <w:t>факс</w:t>
      </w:r>
      <w:r>
        <w:rPr>
          <w:spacing w:val="-6"/>
          <w:sz w:val="20"/>
        </w:rPr>
        <w:t xml:space="preserve"> </w:t>
      </w:r>
      <w:r>
        <w:rPr>
          <w:sz w:val="20"/>
        </w:rPr>
        <w:t>(812)325-23-33 e-</w:t>
      </w:r>
      <w:proofErr w:type="spellStart"/>
      <w:r>
        <w:rPr>
          <w:sz w:val="20"/>
        </w:rPr>
        <w:t>mail</w:t>
      </w:r>
      <w:proofErr w:type="spellEnd"/>
      <w:r>
        <w:rPr>
          <w:sz w:val="20"/>
        </w:rPr>
        <w:t xml:space="preserve">: </w:t>
      </w:r>
      <w:hyperlink r:id="rId13">
        <w:r>
          <w:rPr>
            <w:color w:val="0000FF"/>
            <w:sz w:val="20"/>
            <w:u w:val="single" w:color="0000FF"/>
          </w:rPr>
          <w:t>redius@redius.spb.ru</w:t>
        </w:r>
      </w:hyperlink>
      <w:r>
        <w:rPr>
          <w:color w:val="0000FF"/>
          <w:spacing w:val="80"/>
          <w:sz w:val="20"/>
        </w:rPr>
        <w:t xml:space="preserve"> </w:t>
      </w:r>
      <w:r>
        <w:rPr>
          <w:sz w:val="20"/>
        </w:rPr>
        <w:t xml:space="preserve">сайт: </w:t>
      </w:r>
      <w:hyperlink r:id="rId14">
        <w:r>
          <w:rPr>
            <w:color w:val="0000FF"/>
            <w:sz w:val="20"/>
            <w:u w:val="single" w:color="0000FF"/>
          </w:rPr>
          <w:t>www.redius.spb.ru</w:t>
        </w:r>
      </w:hyperlink>
    </w:p>
    <w:sectPr w:rsidR="009F370C">
      <w:type w:val="continuous"/>
      <w:pgSz w:w="16850" w:h="11910" w:orient="landscape"/>
      <w:pgMar w:top="2520" w:right="708" w:bottom="0" w:left="850" w:header="432" w:footer="0" w:gutter="0"/>
      <w:cols w:num="2" w:space="720" w:equalWidth="0">
        <w:col w:w="7091" w:space="1131"/>
        <w:col w:w="707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01C" w:rsidRDefault="00F5601C">
      <w:r>
        <w:separator/>
      </w:r>
    </w:p>
  </w:endnote>
  <w:endnote w:type="continuationSeparator" w:id="0">
    <w:p w:rsidR="00F5601C" w:rsidRDefault="00F56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01C" w:rsidRDefault="00F5601C">
      <w:r>
        <w:separator/>
      </w:r>
    </w:p>
  </w:footnote>
  <w:footnote w:type="continuationSeparator" w:id="0">
    <w:p w:rsidR="00F5601C" w:rsidRDefault="00F56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0C" w:rsidRDefault="00B86C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432192" behindDoc="1" locked="0" layoutInCell="1" allowOverlap="1">
          <wp:simplePos x="0" y="0"/>
          <wp:positionH relativeFrom="page">
            <wp:posOffset>692435</wp:posOffset>
          </wp:positionH>
          <wp:positionV relativeFrom="page">
            <wp:posOffset>274541</wp:posOffset>
          </wp:positionV>
          <wp:extent cx="447737" cy="3582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7737" cy="358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2704" behindDoc="1" locked="0" layoutInCell="1" allowOverlap="1">
              <wp:simplePos x="0" y="0"/>
              <wp:positionH relativeFrom="page">
                <wp:posOffset>1464310</wp:posOffset>
              </wp:positionH>
              <wp:positionV relativeFrom="page">
                <wp:posOffset>262974</wp:posOffset>
              </wp:positionV>
              <wp:extent cx="247078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078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0"/>
                            <w:ind w:left="1750" w:right="16" w:hanging="1731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МАНОМЕТР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ПОКАЗЫВАЮЩИЙ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ДМ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5.3pt;margin-top:20.7pt;width:194.55pt;height:29.1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0"/>
                      <w:ind w:left="1750" w:right="16" w:hanging="173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МАНОМЕТР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ПОКАЗЫВАЮЩИЙ </w:t>
                    </w:r>
                    <w:r>
                      <w:rPr>
                        <w:b/>
                        <w:spacing w:val="-6"/>
                        <w:sz w:val="24"/>
                      </w:rPr>
                      <w:t>ДМ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3216" behindDoc="1" locked="0" layoutInCell="1" allowOverlap="1">
              <wp:simplePos x="0" y="0"/>
              <wp:positionH relativeFrom="page">
                <wp:posOffset>7579614</wp:posOffset>
              </wp:positionH>
              <wp:positionV relativeFrom="page">
                <wp:posOffset>263397</wp:posOffset>
              </wp:positionV>
              <wp:extent cx="123063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06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МЕТОДИКА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ПОВЕРКИ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596.8pt;margin-top:20.75pt;width:96.9pt;height:12pt;z-index:-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МЕТОДИКА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ПОВЕРКИ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3728" behindDoc="1" locked="0" layoutInCell="1" allowOverlap="1">
              <wp:simplePos x="0" y="0"/>
              <wp:positionH relativeFrom="page">
                <wp:posOffset>5748909</wp:posOffset>
              </wp:positionH>
              <wp:positionV relativeFrom="page">
                <wp:posOffset>540765</wp:posOffset>
              </wp:positionV>
              <wp:extent cx="4361815" cy="9404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1815" cy="940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pStyle w:val="a3"/>
                            <w:spacing w:before="12"/>
                            <w:ind w:left="20" w:firstLine="708"/>
                          </w:pPr>
                          <w:r>
                            <w:t>Манометр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показывающий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тип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зарегистрирован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Государственном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реестре средств измерений под №39153-19 (Свидетельство Госстандарта об утверждении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типа средств измерений ОС.С.30.158.А № 72694 (бланк №034269) от 08.02.2019г.)</w:t>
                          </w:r>
                        </w:p>
                        <w:p w:rsidR="009F370C" w:rsidRDefault="00B86CB6">
                          <w:pPr>
                            <w:pStyle w:val="a3"/>
                            <w:ind w:left="20" w:firstLine="720"/>
                          </w:pPr>
                          <w:r>
                            <w:t>Поверка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манометров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показывающих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производится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соответствии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 xml:space="preserve">с методикой поверки МИ 2124-90 «Манометры, Манометры, вакуумметры, </w:t>
                          </w:r>
                          <w:proofErr w:type="spellStart"/>
                          <w:r>
                            <w:t>мановакуумметры</w:t>
                          </w:r>
                          <w:proofErr w:type="spellEnd"/>
                          <w:r>
                            <w:t xml:space="preserve">, </w:t>
                          </w:r>
                          <w:proofErr w:type="spellStart"/>
                          <w:r>
                            <w:t>напоромеры</w:t>
                          </w:r>
                          <w:proofErr w:type="spellEnd"/>
                          <w:r>
                            <w:t xml:space="preserve">, тягомеры, </w:t>
                          </w:r>
                          <w:proofErr w:type="spellStart"/>
                          <w:r>
                            <w:t>тягонапоромеры</w:t>
                          </w:r>
                          <w:proofErr w:type="spellEnd"/>
                          <w:r>
                            <w:t xml:space="preserve"> показывающие и самопишущие. Методика поверки». </w:t>
                          </w:r>
                          <w:proofErr w:type="spellStart"/>
                          <w:r>
                            <w:t>Межповерочный</w:t>
                          </w:r>
                          <w:proofErr w:type="spellEnd"/>
                          <w:r>
                            <w:t xml:space="preserve"> интервал - 2 года.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8" type="#_x0000_t202" style="position:absolute;margin-left:452.65pt;margin-top:42.6pt;width:343.45pt;height:74.0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" filled="f" stroked="f">
              <v:path arrowok="t"/>
              <v:textbox inset="0,0,0,0">
                <w:txbxContent>
                  <w:p w:rsidR="009F370C" w:rsidRDefault="00B86CB6">
                    <w:pPr>
                      <w:pStyle w:val="a3"/>
                      <w:spacing w:before="12"/>
                      <w:ind w:left="20" w:firstLine="708"/>
                    </w:pPr>
                    <w:r>
                      <w:t>Манометр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показывающий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тип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зарегистрирован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Государственном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реестре средств измерений под №39153-19 (Свидетельство Госстандарта об утверждении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типа средств измерений ОС.С.30.158.А № 72694 (бланк №034269) от 08.02.2019г.)</w:t>
                    </w:r>
                  </w:p>
                  <w:p w:rsidR="009F370C" w:rsidRDefault="00B86CB6">
                    <w:pPr>
                      <w:pStyle w:val="a3"/>
                      <w:ind w:left="20" w:firstLine="720"/>
                    </w:pPr>
                    <w:r>
                      <w:t>Поверка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манометров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показывающих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производится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соответствии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с методикой п</w:t>
                    </w:r>
                    <w:r>
                      <w:t>оверки МИ 2124-90 «Манометры, Манометры, вакуумметры, мановакуумметры, напоромеры, тягомеры, тягонапоромеры показывающие и самопишущие. Методика поверки». Межповерочный интервал - 2 года.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4240" behindDoc="1" locked="0" layoutInCell="1" allowOverlap="1">
              <wp:simplePos x="0" y="0"/>
              <wp:positionH relativeFrom="page">
                <wp:posOffset>2489961</wp:posOffset>
              </wp:positionH>
              <wp:positionV relativeFrom="page">
                <wp:posOffset>841247</wp:posOffset>
              </wp:positionV>
              <wp:extent cx="601345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ПАСПОРТ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9" type="#_x0000_t202" style="position:absolute;margin-left:196.05pt;margin-top:66.25pt;width:47.35pt;height:12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ПАСПОРТ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4752" behindDoc="1" locked="0" layoutInCell="1" allowOverlap="1">
              <wp:simplePos x="0" y="0"/>
              <wp:positionH relativeFrom="page">
                <wp:posOffset>2395473</wp:posOffset>
              </wp:positionH>
              <wp:positionV relativeFrom="page">
                <wp:posOffset>1089659</wp:posOffset>
              </wp:positionV>
              <wp:extent cx="79184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НАЗНАЧЕНИЕ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0" type="#_x0000_t202" style="position:absolute;margin-left:188.6pt;margin-top:85.8pt;width:62.35pt;height:12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НАЗНАЧЕНИЕ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5264" behindDoc="1" locked="0" layoutInCell="1" allowOverlap="1">
              <wp:simplePos x="0" y="0"/>
              <wp:positionH relativeFrom="page">
                <wp:posOffset>528319</wp:posOffset>
              </wp:positionH>
              <wp:positionV relativeFrom="page">
                <wp:posOffset>1367027</wp:posOffset>
              </wp:positionV>
              <wp:extent cx="4527550" cy="2832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755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pStyle w:val="a3"/>
                            <w:spacing w:before="12"/>
                            <w:ind w:left="20" w:right="18" w:firstLine="566"/>
                          </w:pPr>
                          <w:r>
                            <w:t>Манометры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предназначены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измерения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избыточного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давления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газов,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могут применяться в различных областях экономики.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1" type="#_x0000_t202" style="position:absolute;margin-left:41.6pt;margin-top:107.65pt;width:356.5pt;height:22.3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" filled="f" stroked="f">
              <v:path arrowok="t"/>
              <v:textbox inset="0,0,0,0">
                <w:txbxContent>
                  <w:p w:rsidR="009F370C" w:rsidRDefault="00B86CB6">
                    <w:pPr>
                      <w:pStyle w:val="a3"/>
                      <w:spacing w:before="12"/>
                      <w:ind w:left="20" w:right="18" w:firstLine="566"/>
                    </w:pPr>
                    <w:r>
                      <w:t>Манометры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предназначены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измерения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избыточного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давления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газов,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могут применяться в различных областях экономики.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0C" w:rsidRDefault="00B86C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435776" behindDoc="1" locked="0" layoutInCell="1" allowOverlap="1">
          <wp:simplePos x="0" y="0"/>
          <wp:positionH relativeFrom="page">
            <wp:posOffset>692435</wp:posOffset>
          </wp:positionH>
          <wp:positionV relativeFrom="page">
            <wp:posOffset>274541</wp:posOffset>
          </wp:positionV>
          <wp:extent cx="447737" cy="358259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7737" cy="358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6288" behindDoc="1" locked="0" layoutInCell="1" allowOverlap="1">
              <wp:simplePos x="0" y="0"/>
              <wp:positionH relativeFrom="page">
                <wp:posOffset>1464310</wp:posOffset>
              </wp:positionH>
              <wp:positionV relativeFrom="page">
                <wp:posOffset>262974</wp:posOffset>
              </wp:positionV>
              <wp:extent cx="2470785" cy="36957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078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0"/>
                            <w:ind w:left="1750" w:right="16" w:hanging="1731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МАНОМЕТР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ПОКАЗЫВАЮЩИЙ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ДМ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115.3pt;margin-top:20.7pt;width:194.55pt;height:29.1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0"/>
                      <w:ind w:left="1750" w:right="16" w:hanging="173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МАНОМЕТР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ПОКАЗЫВАЮЩИЙ </w:t>
                    </w:r>
                    <w:r>
                      <w:rPr>
                        <w:b/>
                        <w:spacing w:val="-6"/>
                        <w:sz w:val="24"/>
                      </w:rPr>
                      <w:t>ДМ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6800" behindDoc="1" locked="0" layoutInCell="1" allowOverlap="1">
              <wp:simplePos x="0" y="0"/>
              <wp:positionH relativeFrom="page">
                <wp:posOffset>7579614</wp:posOffset>
              </wp:positionH>
              <wp:positionV relativeFrom="page">
                <wp:posOffset>263397</wp:posOffset>
              </wp:positionV>
              <wp:extent cx="1230630" cy="1524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06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МЕТОДИКА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ПОВЕРКИ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33" type="#_x0000_t202" style="position:absolute;margin-left:596.8pt;margin-top:20.75pt;width:96.9pt;height:12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МЕТОДИКА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ПОВЕРКИ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7312" behindDoc="1" locked="0" layoutInCell="1" allowOverlap="1">
              <wp:simplePos x="0" y="0"/>
              <wp:positionH relativeFrom="page">
                <wp:posOffset>5748909</wp:posOffset>
              </wp:positionH>
              <wp:positionV relativeFrom="page">
                <wp:posOffset>540765</wp:posOffset>
              </wp:positionV>
              <wp:extent cx="4389755" cy="9404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9755" cy="940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pStyle w:val="a3"/>
                            <w:spacing w:before="12"/>
                            <w:ind w:left="20" w:firstLine="708"/>
                          </w:pPr>
                          <w:r>
                            <w:t>Манометр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показывающий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тип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зарегистрирован</w:t>
                          </w:r>
                          <w:r>
                            <w:rPr>
                              <w:spacing w:val="35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Государственном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реестре средств измерений под №39153-19 ((Свидетельство Госстандарта об утверждении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типа средств измерений ОС.С.30.158.А № 72694 (бланк №034269) от 08.02.2019г.)</w:t>
                          </w:r>
                        </w:p>
                        <w:p w:rsidR="009F370C" w:rsidRDefault="00B86CB6">
                          <w:pPr>
                            <w:pStyle w:val="a3"/>
                            <w:ind w:left="20" w:firstLine="708"/>
                          </w:pPr>
                          <w:r>
                            <w:t>Поверка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манометров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показывающих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производится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соответствии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 xml:space="preserve">с методикой поверки МИ 2124-90 «Манометры, Манометры, вакуумметры, </w:t>
                          </w:r>
                          <w:proofErr w:type="spellStart"/>
                          <w:r>
                            <w:t>мановакуумметры</w:t>
                          </w:r>
                          <w:proofErr w:type="spellEnd"/>
                          <w:r>
                            <w:t xml:space="preserve">, </w:t>
                          </w:r>
                          <w:proofErr w:type="spellStart"/>
                          <w:r>
                            <w:t>напоромеры</w:t>
                          </w:r>
                          <w:proofErr w:type="spellEnd"/>
                          <w:r>
                            <w:t xml:space="preserve">, тягомеры, </w:t>
                          </w:r>
                          <w:proofErr w:type="spellStart"/>
                          <w:r>
                            <w:t>тягонапоромеры</w:t>
                          </w:r>
                          <w:proofErr w:type="spellEnd"/>
                          <w:r>
                            <w:t xml:space="preserve"> показывающие и самопишущие. Методика поверки». </w:t>
                          </w:r>
                          <w:proofErr w:type="spellStart"/>
                          <w:r>
                            <w:t>Межповерочный</w:t>
                          </w:r>
                          <w:proofErr w:type="spellEnd"/>
                          <w:r>
                            <w:t xml:space="preserve"> интервал - 2 года.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" o:spid="_x0000_s1034" type="#_x0000_t202" style="position:absolute;margin-left:452.65pt;margin-top:42.6pt;width:345.65pt;height:74.05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" filled="f" stroked="f">
              <v:path arrowok="t"/>
              <v:textbox inset="0,0,0,0">
                <w:txbxContent>
                  <w:p w:rsidR="009F370C" w:rsidRDefault="00B86CB6">
                    <w:pPr>
                      <w:pStyle w:val="a3"/>
                      <w:spacing w:before="12"/>
                      <w:ind w:left="20" w:firstLine="708"/>
                    </w:pPr>
                    <w:r>
                      <w:t>Манометр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показывающий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тип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зарегистрирован</w:t>
                    </w:r>
                    <w:r>
                      <w:rPr>
                        <w:spacing w:val="35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Государственном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реестре средств измерений под №39153-19 ((Свидетельство Госстандарта об утверждении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типа средств измерений ОС.С.30.158.А № 72694 (бланк №034269) от 08.02.2019г.)</w:t>
                    </w:r>
                  </w:p>
                  <w:p w:rsidR="009F370C" w:rsidRDefault="00B86CB6">
                    <w:pPr>
                      <w:pStyle w:val="a3"/>
                      <w:ind w:left="20" w:firstLine="708"/>
                    </w:pPr>
                    <w:r>
                      <w:t>Поверка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манометров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показывающих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производится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соответствии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 xml:space="preserve">с методикой поверки МИ 2124-90 </w:t>
                    </w:r>
                    <w:r>
                      <w:t>«Манометры, Манометры, вакуумметры, мановакуумметры, напоромеры, тягомеры, тягонапоромеры показывающие и самопишущие. Методика поверки». Межповерочный интервал - 2 года.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7824" behindDoc="1" locked="0" layoutInCell="1" allowOverlap="1">
              <wp:simplePos x="0" y="0"/>
              <wp:positionH relativeFrom="page">
                <wp:posOffset>2489961</wp:posOffset>
              </wp:positionH>
              <wp:positionV relativeFrom="page">
                <wp:posOffset>841247</wp:posOffset>
              </wp:positionV>
              <wp:extent cx="601345" cy="1524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ПАСПОРТ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5" type="#_x0000_t202" style="position:absolute;margin-left:196.05pt;margin-top:66.25pt;width:47.35pt;height:12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ПАСПОРТ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8336" behindDoc="1" locked="0" layoutInCell="1" allowOverlap="1">
              <wp:simplePos x="0" y="0"/>
              <wp:positionH relativeFrom="page">
                <wp:posOffset>2395473</wp:posOffset>
              </wp:positionH>
              <wp:positionV relativeFrom="page">
                <wp:posOffset>1089659</wp:posOffset>
              </wp:positionV>
              <wp:extent cx="791845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НАЗНАЧЕНИЕ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36" type="#_x0000_t202" style="position:absolute;margin-left:188.6pt;margin-top:85.8pt;width:62.35pt;height:12pt;z-index:-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" filled="f" stroked="f">
              <v:path arrowok="t"/>
              <v:textbox inset="0,0,0,0">
                <w:txbxContent>
                  <w:p w:rsidR="009F370C" w:rsidRDefault="00B86CB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НАЗНАЧЕНИЕ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8848" behindDoc="1" locked="0" layoutInCell="1" allowOverlap="1">
              <wp:simplePos x="0" y="0"/>
              <wp:positionH relativeFrom="page">
                <wp:posOffset>528319</wp:posOffset>
              </wp:positionH>
              <wp:positionV relativeFrom="page">
                <wp:posOffset>1367027</wp:posOffset>
              </wp:positionV>
              <wp:extent cx="4523740" cy="2832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374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370C" w:rsidRDefault="00B86CB6">
                          <w:pPr>
                            <w:pStyle w:val="a3"/>
                            <w:spacing w:before="12"/>
                            <w:ind w:left="20" w:right="18" w:firstLine="566"/>
                          </w:pPr>
                          <w:r>
                            <w:t>Манометры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предназначены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для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измерения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избыточного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давления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газов,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могут применяться в различных областях экономики.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" o:spid="_x0000_s1037" type="#_x0000_t202" style="position:absolute;margin-left:41.6pt;margin-top:107.65pt;width:356.2pt;height:22.3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" filled="f" stroked="f">
              <v:path arrowok="t"/>
              <v:textbox inset="0,0,0,0">
                <w:txbxContent>
                  <w:p w:rsidR="009F370C" w:rsidRDefault="00B86CB6">
                    <w:pPr>
                      <w:pStyle w:val="a3"/>
                      <w:spacing w:before="12"/>
                      <w:ind w:left="20" w:right="18" w:firstLine="566"/>
                    </w:pPr>
                    <w:r>
                      <w:t>Манометры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ДМ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предназначены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для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измерения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избыточного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давле</w:t>
                    </w:r>
                    <w:r>
                      <w:t>ния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газов,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могут применяться в различных областях экономики.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0C"/>
    <w:rsid w:val="001C0FDD"/>
    <w:rsid w:val="002A3DD1"/>
    <w:rsid w:val="00576C7F"/>
    <w:rsid w:val="007C5667"/>
    <w:rsid w:val="009C10D9"/>
    <w:rsid w:val="009F370C"/>
    <w:rsid w:val="00A64AF2"/>
    <w:rsid w:val="00B503ED"/>
    <w:rsid w:val="00B86CB6"/>
    <w:rsid w:val="00C67259"/>
    <w:rsid w:val="00D41456"/>
    <w:rsid w:val="00F5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A13CA"/>
  <w15:docId w15:val="{DDBFD32B-9B4C-443E-9EE7-31D64AC4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 w:line="229" w:lineRule="exact"/>
      <w:ind w:right="11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567"/>
      <w:jc w:val="center"/>
      <w:outlineLvl w:val="1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10"/>
      <w:ind w:left="1750" w:right="16" w:hanging="173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C56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566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dius.spb.ru/" TargetMode="External"/><Relationship Id="rId13" Type="http://schemas.openxmlformats.org/officeDocument/2006/relationships/hyperlink" Target="mailto:redius@redius.spb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dius@redius.spb.ru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http://www.redius.spb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 Ринат</dc:creator>
  <cp:lastModifiedBy>Назаров Ринат</cp:lastModifiedBy>
  <cp:revision>7</cp:revision>
  <cp:lastPrinted>2025-07-31T14:07:00Z</cp:lastPrinted>
  <dcterms:created xsi:type="dcterms:W3CDTF">2025-07-07T08:17:00Z</dcterms:created>
  <dcterms:modified xsi:type="dcterms:W3CDTF">2025-07-31T14:11:00Z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2025-07-07T00:00:00Z</vt:filetime>
  </property>
  <property fmtid="{D5CDD505-2E9C-101B-9397-08002B2CF9AE}" pid="5" name="Producer">
    <vt:lpwstr>Microsoft® Word for Microsoft 365</vt:lpwstr>
  </property>
</Properties>
</file>