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CDAB3" w14:textId="4D1481BC" w:rsidR="00DE0D9B" w:rsidRPr="00DE0D9B" w:rsidRDefault="00DE0D9B" w:rsidP="00DE0D9B">
      <w:pPr>
        <w:spacing w:after="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</w:rPr>
        <w:t>Краска Интерьерная</w:t>
      </w:r>
    </w:p>
    <w:p w14:paraId="6638CF37" w14:textId="2C726319" w:rsidR="00DE0D9B" w:rsidRPr="00DE0D9B" w:rsidRDefault="00DE0D9B" w:rsidP="00DE0D9B">
      <w:pPr>
        <w:spacing w:after="6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DE0D9B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Mokke</w:t>
      </w:r>
      <w:proofErr w:type="spellEnd"/>
      <w:r w:rsidRPr="0047637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DE0D9B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Стандарт</w:t>
      </w:r>
    </w:p>
    <w:p w14:paraId="73BF855F" w14:textId="77777777" w:rsidR="00DE0D9B" w:rsidRPr="00DE0D9B" w:rsidRDefault="00DE0D9B" w:rsidP="00DE0D9B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A2EAD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5A2D6216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Для внутренних работ.</w:t>
      </w:r>
    </w:p>
    <w:p w14:paraId="1A18CB86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44448BE0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Краска предназначена для окрашивания стен и потолков в сухих помещениях.</w:t>
      </w:r>
    </w:p>
    <w:p w14:paraId="14B6F30F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49974264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4ADADC28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493CBE9A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Образует однородную матовую поверхность без посторонних включений, кратеров, морщин и трещин. Обладает высоким показателем белизны. Легко наносится и быстро высыхает, не обладает резким запахом и не желтеет с течением времени. Хорошая адгезия и укрывистость. Высушенное покрытие можно протирать сухой мягкой ветошью.</w:t>
      </w:r>
      <w:r w:rsidRPr="00DE0D9B">
        <w:rPr>
          <w:sz w:val="24"/>
          <w:szCs w:val="24"/>
        </w:rPr>
        <w:t xml:space="preserve"> </w:t>
      </w:r>
      <w:r w:rsidRPr="00DE0D9B">
        <w:rPr>
          <w:rFonts w:ascii="Times New Roman" w:hAnsi="Times New Roman" w:cs="Times New Roman"/>
          <w:sz w:val="24"/>
          <w:szCs w:val="24"/>
        </w:rPr>
        <w:t>Набор полной прочности от 7 суток. В это время не советуется подвергать покрытие механическим воздействиям.</w:t>
      </w:r>
    </w:p>
    <w:p w14:paraId="3A68EC24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663804E1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Температурный режим нанесения от +5 С до +35 С и относительной влажности воздуха не более 65%. Температура воздуха в помещении во время окрашивания и последующие 24 часа не должна опускаться ниже +5 С.</w:t>
      </w:r>
    </w:p>
    <w:p w14:paraId="0E2029D9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02F211D9" w14:textId="2649AC35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Поверхность перед окрашиванием должна быть сухой и очищенна от старого отслоившегося покрытия, пыли и других загрязнений.</w:t>
      </w:r>
      <w:r w:rsidR="00476375" w:rsidRPr="00476375">
        <w:rPr>
          <w:rFonts w:ascii="Times New Roman" w:hAnsi="Times New Roman" w:cs="Times New Roman"/>
          <w:sz w:val="24"/>
          <w:szCs w:val="24"/>
        </w:rPr>
        <w:t xml:space="preserve"> </w:t>
      </w:r>
      <w:r w:rsidR="00476375" w:rsidRPr="004C4BAF">
        <w:rPr>
          <w:rFonts w:ascii="Times New Roman" w:hAnsi="Times New Roman" w:cs="Times New Roman"/>
          <w:sz w:val="24"/>
          <w:szCs w:val="24"/>
        </w:rPr>
        <w:t>Если имеются биопоражения, необходимо воспользоваться пропиткой «</w:t>
      </w:r>
      <w:proofErr w:type="spellStart"/>
      <w:r w:rsidR="00476375" w:rsidRPr="004C4BAF">
        <w:rPr>
          <w:rFonts w:ascii="Times New Roman" w:hAnsi="Times New Roman" w:cs="Times New Roman"/>
          <w:sz w:val="24"/>
          <w:szCs w:val="24"/>
        </w:rPr>
        <w:t>Антиплесень</w:t>
      </w:r>
      <w:proofErr w:type="spellEnd"/>
      <w:r w:rsidR="00476375" w:rsidRPr="004C4BAF">
        <w:rPr>
          <w:rFonts w:ascii="Times New Roman" w:hAnsi="Times New Roman" w:cs="Times New Roman"/>
          <w:sz w:val="24"/>
          <w:szCs w:val="24"/>
        </w:rPr>
        <w:t>» следуя инструкции.</w:t>
      </w:r>
      <w:r w:rsidRPr="00DE0D9B">
        <w:rPr>
          <w:rFonts w:ascii="Times New Roman" w:hAnsi="Times New Roman" w:cs="Times New Roman"/>
          <w:sz w:val="24"/>
          <w:szCs w:val="24"/>
        </w:rPr>
        <w:t xml:space="preserve"> 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1BA36529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666C99A1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 xml:space="preserve"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 </w:t>
      </w:r>
    </w:p>
    <w:p w14:paraId="6F4EAE1F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Рекомендуемое количество слоев:</w:t>
      </w:r>
    </w:p>
    <w:p w14:paraId="387AC609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6BD2B7E8" w14:textId="77777777" w:rsid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0C1AF7" w14:textId="76245B62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40734B73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</w:t>
      </w:r>
    </w:p>
    <w:p w14:paraId="22224CD3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18EA1086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 xml:space="preserve">Цвет продукта – белый, возможна колеровка водными или универсальными </w:t>
      </w:r>
      <w:proofErr w:type="spellStart"/>
      <w:r w:rsidRPr="00DE0D9B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DE0D9B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66889E4C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222DBD9A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4FCF7750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65212502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 С составляет 1-2 часа между слоями полное высыхание наступает в течение 12 часов. Время высыхания увеличивается при понижении температуры и повышении уровня влажности.</w:t>
      </w:r>
    </w:p>
    <w:p w14:paraId="43959B9D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011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7FA05D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0437F0D2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711E6461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35FDD101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6547DF44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114D0D9F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54103F0A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100-250 г/м</w:t>
      </w:r>
      <w:r w:rsidRPr="00DE0D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E0D9B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DE0D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E0D9B">
        <w:rPr>
          <w:rFonts w:ascii="Times New Roman" w:hAnsi="Times New Roman" w:cs="Times New Roman"/>
          <w:sz w:val="24"/>
          <w:szCs w:val="24"/>
        </w:rPr>
        <w:t xml:space="preserve"> при покрытии в 1 слой). </w:t>
      </w:r>
    </w:p>
    <w:p w14:paraId="0E4F37E8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10206785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4630218C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3F83D598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3FA60AF9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5FFFDBBB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759D76A3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предосторожности и утилизация:</w:t>
      </w:r>
    </w:p>
    <w:p w14:paraId="27D422EE" w14:textId="11DC01CF" w:rsidR="00DE0D9B" w:rsidRPr="00DE0D9B" w:rsidRDefault="00DE0D9B" w:rsidP="004763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lastRenderedPageBreak/>
        <w:t>ОСТОРОЖНО! Работать в хорошо проветриваемых помещениях. Не допускать попадания</w:t>
      </w:r>
      <w:r w:rsidR="00476375">
        <w:rPr>
          <w:rFonts w:ascii="Times New Roman" w:hAnsi="Times New Roman" w:cs="Times New Roman"/>
          <w:sz w:val="24"/>
          <w:szCs w:val="24"/>
        </w:rPr>
        <w:t xml:space="preserve"> </w:t>
      </w:r>
      <w:r w:rsidRPr="00DE0D9B">
        <w:rPr>
          <w:rFonts w:ascii="Times New Roman" w:hAnsi="Times New Roman" w:cs="Times New Roman"/>
          <w:sz w:val="24"/>
          <w:szCs w:val="24"/>
        </w:rPr>
        <w:t>на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104CDAA2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6F6C27FB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0112AC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346ABB1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  <w:bookmarkStart w:id="0" w:name="_GoBack"/>
      <w:bookmarkEnd w:id="0"/>
    </w:p>
    <w:sectPr w:rsidR="00DE0D9B" w:rsidRPr="00DE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E2"/>
    <w:rsid w:val="000112AC"/>
    <w:rsid w:val="0012305E"/>
    <w:rsid w:val="00476375"/>
    <w:rsid w:val="00557BAC"/>
    <w:rsid w:val="007032F7"/>
    <w:rsid w:val="009F4FE2"/>
    <w:rsid w:val="00D230C4"/>
    <w:rsid w:val="00D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5653"/>
  <w15:chartTrackingRefBased/>
  <w15:docId w15:val="{A8E03DA7-0236-48D3-909A-BC3C301F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5</cp:revision>
  <cp:lastPrinted>2026-08-03T07:04:00Z</cp:lastPrinted>
  <dcterms:created xsi:type="dcterms:W3CDTF">2024-08-24T11:09:00Z</dcterms:created>
  <dcterms:modified xsi:type="dcterms:W3CDTF">2026-08-03T07:05:00Z</dcterms:modified>
</cp:coreProperties>
</file>