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4E8" w:rsidRDefault="004504E8">
      <w:pPr>
        <w:tabs>
          <w:tab w:val="left" w:pos="7797"/>
          <w:tab w:val="left" w:pos="8364"/>
        </w:tabs>
        <w:spacing w:after="120" w:line="40" w:lineRule="atLeast"/>
        <w:jc w:val="center"/>
        <w:rPr>
          <w:rFonts w:ascii="Tahoma" w:hAnsi="Tahoma" w:cs="Tahoma"/>
          <w:b/>
          <w:bCs/>
          <w:color w:val="222A35" w:themeColor="text2" w:themeShade="80"/>
          <w:sz w:val="22"/>
          <w:szCs w:val="22"/>
        </w:rPr>
      </w:pPr>
    </w:p>
    <w:p w:rsidR="004504E8" w:rsidRDefault="004504E8">
      <w:pPr>
        <w:tabs>
          <w:tab w:val="left" w:pos="7797"/>
          <w:tab w:val="left" w:pos="9639"/>
        </w:tabs>
        <w:spacing w:after="120" w:line="40" w:lineRule="atLeast"/>
        <w:jc w:val="center"/>
        <w:rPr>
          <w:rFonts w:ascii="Tahoma" w:hAnsi="Tahoma" w:cs="Tahoma"/>
          <w:b/>
          <w:bCs/>
          <w:color w:val="222A35" w:themeColor="text2" w:themeShade="80"/>
          <w:sz w:val="22"/>
          <w:szCs w:val="22"/>
          <w:lang w:val="ru-RU"/>
        </w:rPr>
      </w:pPr>
    </w:p>
    <w:p w:rsidR="004504E8" w:rsidRDefault="001A20D4">
      <w:pPr>
        <w:tabs>
          <w:tab w:val="left" w:pos="7797"/>
          <w:tab w:val="left" w:pos="9639"/>
        </w:tabs>
        <w:spacing w:after="120" w:line="40" w:lineRule="atLeast"/>
        <w:jc w:val="center"/>
        <w:rPr>
          <w:rFonts w:ascii="Tahoma" w:hAnsi="Tahoma" w:cs="Tahoma"/>
          <w:b/>
          <w:bCs/>
          <w:color w:val="222A35" w:themeColor="text2" w:themeShade="80"/>
          <w:sz w:val="32"/>
          <w:szCs w:val="22"/>
          <w:lang w:val="ru-RU"/>
        </w:rPr>
      </w:pPr>
      <w:r>
        <w:rPr>
          <w:rFonts w:ascii="Tahoma" w:hAnsi="Tahoma" w:cs="Tahoma"/>
          <w:b/>
          <w:bCs/>
          <w:color w:val="222A35" w:themeColor="text2" w:themeShade="80"/>
          <w:sz w:val="32"/>
          <w:szCs w:val="22"/>
          <w:lang w:val="ru-RU"/>
        </w:rPr>
        <w:t>ПАСПОРТ</w:t>
      </w:r>
    </w:p>
    <w:p w:rsidR="004504E8" w:rsidRDefault="001A20D4">
      <w:pPr>
        <w:tabs>
          <w:tab w:val="left" w:pos="7797"/>
          <w:tab w:val="left" w:pos="9639"/>
        </w:tabs>
        <w:spacing w:after="120" w:line="40" w:lineRule="atLeast"/>
        <w:jc w:val="center"/>
        <w:rPr>
          <w:rFonts w:ascii="Tahoma" w:hAnsi="Tahoma" w:cs="Tahoma"/>
          <w:b/>
          <w:bCs/>
          <w:color w:val="222A35" w:themeColor="text2" w:themeShade="80"/>
          <w:sz w:val="32"/>
          <w:szCs w:val="22"/>
          <w:lang w:val="ru-RU"/>
        </w:rPr>
      </w:pPr>
      <w:r>
        <w:rPr>
          <w:rFonts w:ascii="Tahoma" w:hAnsi="Tahoma" w:cs="Tahoma"/>
          <w:b/>
          <w:bCs/>
          <w:color w:val="222A35" w:themeColor="text2" w:themeShade="80"/>
          <w:sz w:val="32"/>
          <w:szCs w:val="22"/>
          <w:lang w:val="ru-RU"/>
        </w:rPr>
        <w:t>РУКОВОДСТВО ПО ЭКСПЛУАТАЦИИ</w:t>
      </w: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1A20D4">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r>
        <w:rPr>
          <w:rFonts w:ascii="Tahoma" w:eastAsiaTheme="minorHAnsi" w:hAnsi="Tahoma" w:cs="Tahoma"/>
          <w:b/>
          <w:bCs/>
          <w:color w:val="222A35" w:themeColor="text2" w:themeShade="80"/>
          <w:kern w:val="0"/>
          <w:sz w:val="22"/>
          <w:szCs w:val="22"/>
          <w:lang w:val="ru-RU" w:eastAsia="en-US"/>
        </w:rPr>
        <w:t xml:space="preserve">Таль электрическая канатная двухскоростная GEARSEN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1060,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10120,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2060,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20120,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3260,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32120,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5060, </w:t>
      </w:r>
      <w:r>
        <w:rPr>
          <w:rFonts w:ascii="Tahoma" w:eastAsiaTheme="minorHAnsi" w:hAnsi="Tahoma" w:cs="Tahoma"/>
          <w:b/>
          <w:bCs/>
          <w:color w:val="222A35" w:themeColor="text2" w:themeShade="80"/>
          <w:kern w:val="0"/>
          <w:sz w:val="22"/>
          <w:szCs w:val="22"/>
          <w:lang w:eastAsia="en-US"/>
        </w:rPr>
        <w:t>MD</w:t>
      </w:r>
      <w:r>
        <w:rPr>
          <w:rFonts w:ascii="Tahoma" w:eastAsiaTheme="minorHAnsi" w:hAnsi="Tahoma" w:cs="Tahoma"/>
          <w:b/>
          <w:bCs/>
          <w:color w:val="222A35" w:themeColor="text2" w:themeShade="80"/>
          <w:kern w:val="0"/>
          <w:sz w:val="22"/>
          <w:szCs w:val="22"/>
          <w:lang w:val="ru-RU" w:eastAsia="en-US"/>
        </w:rPr>
        <w:t xml:space="preserve"> 50120</w:t>
      </w: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1A20D4">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r>
        <w:rPr>
          <w:rFonts w:ascii="Tahoma" w:eastAsiaTheme="minorHAnsi" w:hAnsi="Tahoma" w:cs="Tahoma"/>
          <w:b/>
          <w:bCs/>
          <w:color w:val="222A35" w:themeColor="text2" w:themeShade="80"/>
          <w:kern w:val="0"/>
          <w:sz w:val="22"/>
          <w:szCs w:val="22"/>
          <w:lang w:val="ru-RU" w:eastAsia="en-US"/>
        </w:rPr>
        <w:t xml:space="preserve">Таль электрическая канатная с уменьшенной строительной высотой GEARSEN </w:t>
      </w:r>
      <w:r>
        <w:rPr>
          <w:rFonts w:ascii="Tahoma" w:eastAsiaTheme="minorHAnsi" w:hAnsi="Tahoma" w:cs="Tahoma"/>
          <w:b/>
          <w:bCs/>
          <w:color w:val="222A35" w:themeColor="text2" w:themeShade="80"/>
          <w:kern w:val="0"/>
          <w:sz w:val="22"/>
          <w:szCs w:val="22"/>
          <w:lang w:eastAsia="en-US"/>
        </w:rPr>
        <w:t>CDL</w:t>
      </w:r>
      <w:r>
        <w:rPr>
          <w:rFonts w:ascii="Tahoma" w:eastAsiaTheme="minorHAnsi" w:hAnsi="Tahoma" w:cs="Tahoma"/>
          <w:b/>
          <w:bCs/>
          <w:color w:val="222A35" w:themeColor="text2" w:themeShade="80"/>
          <w:kern w:val="0"/>
          <w:sz w:val="22"/>
          <w:szCs w:val="22"/>
          <w:lang w:val="ru-RU" w:eastAsia="en-US"/>
        </w:rPr>
        <w:t xml:space="preserve"> </w:t>
      </w:r>
    </w:p>
    <w:p w:rsidR="004504E8" w:rsidRDefault="004504E8">
      <w:pPr>
        <w:widowControl/>
        <w:tabs>
          <w:tab w:val="left" w:pos="7797"/>
          <w:tab w:val="left" w:pos="9639"/>
        </w:tabs>
        <w:spacing w:after="120" w:line="40" w:lineRule="atLeast"/>
        <w:jc w:val="center"/>
        <w:rPr>
          <w:rFonts w:ascii="Tahoma" w:eastAsiaTheme="minorHAnsi" w:hAnsi="Tahoma" w:cs="Tahoma"/>
          <w:b/>
          <w:bCs/>
          <w:color w:val="222A35" w:themeColor="text2" w:themeShade="80"/>
          <w:kern w:val="0"/>
          <w:sz w:val="22"/>
          <w:szCs w:val="22"/>
          <w:lang w:val="ru-RU" w:eastAsia="en-US"/>
        </w:rPr>
      </w:pPr>
    </w:p>
    <w:p w:rsidR="004504E8" w:rsidRDefault="004504E8">
      <w:pPr>
        <w:widowControl/>
        <w:spacing w:after="120" w:line="40" w:lineRule="atLeast"/>
        <w:jc w:val="center"/>
        <w:rPr>
          <w:rFonts w:ascii="Tahoma" w:hAnsi="Tahoma" w:cs="Tahoma"/>
          <w:color w:val="222A35" w:themeColor="text2" w:themeShade="80"/>
          <w:sz w:val="22"/>
          <w:szCs w:val="22"/>
          <w:lang w:val="ru-RU"/>
        </w:rPr>
      </w:pPr>
    </w:p>
    <w:p w:rsidR="004504E8" w:rsidRDefault="001A20D4">
      <w:pPr>
        <w:widowControl/>
        <w:spacing w:after="120" w:line="40" w:lineRule="atLeast"/>
        <w:jc w:val="left"/>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br w:type="page"/>
      </w:r>
    </w:p>
    <w:p w:rsidR="004504E8" w:rsidRDefault="001A20D4">
      <w:pPr>
        <w:tabs>
          <w:tab w:val="left" w:pos="7797"/>
          <w:tab w:val="left" w:pos="9639"/>
        </w:tabs>
        <w:spacing w:after="120" w:line="40" w:lineRule="atLeast"/>
        <w:jc w:val="center"/>
        <w:rPr>
          <w:rFonts w:ascii="Tahoma" w:hAnsi="Tahoma" w:cs="Tahoma"/>
          <w:b/>
          <w:i/>
          <w:color w:val="222A35" w:themeColor="text2" w:themeShade="80"/>
          <w:sz w:val="22"/>
          <w:szCs w:val="22"/>
          <w:lang w:val="ru-RU"/>
        </w:rPr>
      </w:pPr>
      <w:r>
        <w:rPr>
          <w:rFonts w:ascii="Tahoma" w:hAnsi="Tahoma" w:cs="Tahoma"/>
          <w:b/>
          <w:color w:val="222A35" w:themeColor="text2" w:themeShade="80"/>
          <w:sz w:val="22"/>
          <w:szCs w:val="22"/>
          <w:lang w:val="ru-RU"/>
        </w:rPr>
        <w:lastRenderedPageBreak/>
        <w:t>ВНИМАНИЕ!</w:t>
      </w:r>
    </w:p>
    <w:p w:rsidR="004504E8" w:rsidRDefault="004504E8">
      <w:pPr>
        <w:tabs>
          <w:tab w:val="left" w:pos="7797"/>
          <w:tab w:val="left" w:pos="9639"/>
        </w:tabs>
        <w:spacing w:after="120" w:line="40" w:lineRule="atLeast"/>
        <w:rPr>
          <w:rFonts w:ascii="Tahoma" w:hAnsi="Tahoma" w:cs="Tahoma"/>
          <w:i/>
          <w:color w:val="222A35" w:themeColor="text2" w:themeShade="80"/>
          <w:sz w:val="22"/>
          <w:szCs w:val="22"/>
          <w:lang w:val="ru-RU"/>
        </w:rPr>
      </w:pPr>
    </w:p>
    <w:p w:rsidR="004504E8" w:rsidRDefault="001A20D4">
      <w:pPr>
        <w:pStyle w:val="12"/>
        <w:numPr>
          <w:ilvl w:val="0"/>
          <w:numId w:val="1"/>
        </w:numPr>
        <w:spacing w:after="120" w:line="40" w:lineRule="atLeast"/>
        <w:ind w:left="0" w:firstLine="360"/>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Перед началом работ лицо, выполняющее работы, обязательно должно быть ознакомлено с принципом действия оборудования, правилами техники безопасности и знать технические характеристики оборудования. Электрическая таль предназначена для подъема грузов и является сложным устройством повышенной опасности. Наряду с указаниями по технике безопасности, содержащимися в инструкции, необходимо принимать во внимание общепринятые правила техники безопасности при работе с электроинструментом и грузоподъемным оборудованием.</w:t>
      </w:r>
    </w:p>
    <w:p w:rsidR="004504E8" w:rsidRDefault="001A20D4">
      <w:pPr>
        <w:pStyle w:val="12"/>
        <w:numPr>
          <w:ilvl w:val="0"/>
          <w:numId w:val="1"/>
        </w:numPr>
        <w:spacing w:after="120" w:line="40" w:lineRule="atLeast"/>
        <w:ind w:left="0" w:firstLine="360"/>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Любое отступление от этих правил при использовании оборудования рассматривается как неправильное применение, и продавец в праве не нести ответственность за произошедшие в результате этого повреждения.</w:t>
      </w:r>
    </w:p>
    <w:p w:rsidR="004504E8" w:rsidRDefault="001A20D4">
      <w:pPr>
        <w:pStyle w:val="12"/>
        <w:numPr>
          <w:ilvl w:val="0"/>
          <w:numId w:val="1"/>
        </w:numPr>
        <w:spacing w:after="120" w:line="40" w:lineRule="atLeast"/>
        <w:ind w:left="0" w:firstLine="360"/>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Внесение в конструкцию талей изменений, без согласования с изготовителем ведет к потере гарантии. Приступая к работе, убедитесь в исправности оборудования и вспомогательных частей, и механизмов. К работе с талью должны быть допущены только лица, ознакомленные с принципом ее работы, техническим обслуживанием и предупрежденные о возможных рисках. При обнаружении неисправностей немедленно остановите работу и обратитесь в сервисный центр для устранения неисправности. Электрическая таль предназначена для подъема и опускания грузов в помещении или под навесом при температуре от -20 °C до +40 ° С в бытовых условиях.</w:t>
      </w:r>
    </w:p>
    <w:p w:rsidR="004504E8" w:rsidRDefault="001A20D4">
      <w:pPr>
        <w:pStyle w:val="12"/>
        <w:numPr>
          <w:ilvl w:val="0"/>
          <w:numId w:val="1"/>
        </w:numPr>
        <w:spacing w:after="120" w:line="40" w:lineRule="atLeast"/>
        <w:ind w:left="0" w:firstLine="360"/>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Перед первым запуском проверьте наличие и уровень смазки в редукторах подъема и передвижения, при необходимости добавьте.</w:t>
      </w:r>
    </w:p>
    <w:p w:rsidR="004504E8" w:rsidRDefault="001A20D4">
      <w:pPr>
        <w:pStyle w:val="12"/>
        <w:numPr>
          <w:ilvl w:val="0"/>
          <w:numId w:val="1"/>
        </w:numPr>
        <w:spacing w:after="120" w:line="40" w:lineRule="atLeast"/>
        <w:ind w:left="0" w:firstLine="360"/>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Вся информация, приведенная в данной инструкции, основывается на данных, доступных на момент печати. Производитель оставляет за собой право вносить изменения в производимую продукцию в любой момент времени без предварительного уведомления, если изменения не ухудшают потребительских свойств и качества изделия.</w:t>
      </w:r>
    </w:p>
    <w:p w:rsidR="004504E8" w:rsidRDefault="004504E8">
      <w:pPr>
        <w:tabs>
          <w:tab w:val="left" w:pos="7797"/>
          <w:tab w:val="left" w:pos="9639"/>
        </w:tabs>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u w:val="single" w:color="C00000"/>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ind w:left="0"/>
        <w:rPr>
          <w:rFonts w:ascii="Tahoma" w:hAnsi="Tahoma" w:cs="Tahoma"/>
          <w:i/>
          <w:color w:val="222A35" w:themeColor="text2" w:themeShade="80"/>
          <w:sz w:val="22"/>
          <w:szCs w:val="22"/>
          <w:lang w:val="ru-RU"/>
        </w:rPr>
      </w:pPr>
    </w:p>
    <w:p w:rsidR="004504E8" w:rsidRDefault="001A20D4">
      <w:pPr>
        <w:pStyle w:val="13"/>
        <w:jc w:val="center"/>
        <w:rPr>
          <w:rFonts w:ascii="Tahoma" w:hAnsi="Tahoma" w:cs="Tahoma"/>
          <w:i/>
          <w:color w:val="222A35" w:themeColor="text2" w:themeShade="80"/>
          <w:sz w:val="22"/>
          <w:szCs w:val="22"/>
        </w:rPr>
      </w:pPr>
      <w:r>
        <w:rPr>
          <w:rFonts w:ascii="Tahoma" w:hAnsi="Tahoma" w:cs="Tahoma"/>
          <w:b/>
          <w:color w:val="222A35" w:themeColor="text2" w:themeShade="80"/>
          <w:sz w:val="22"/>
          <w:szCs w:val="22"/>
        </w:rPr>
        <w:t>ОГЛАВЛЕНИЕ</w:t>
      </w:r>
    </w:p>
    <w:sdt>
      <w:sdtPr>
        <w:id w:val="-502281198"/>
        <w:docPartObj>
          <w:docPartGallery w:val="Table of Contents"/>
          <w:docPartUnique/>
        </w:docPartObj>
      </w:sdtPr>
      <w:sdtEndPr>
        <w:rPr>
          <w:b/>
          <w:bCs/>
        </w:rPr>
      </w:sdtEndPr>
      <w:sdtContent>
        <w:p w:rsidR="004504E8" w:rsidRDefault="004504E8">
          <w:pPr>
            <w:pStyle w:val="12"/>
            <w:spacing w:after="120" w:line="40" w:lineRule="atLeast"/>
          </w:pPr>
        </w:p>
        <w:p w:rsidR="004504E8" w:rsidRDefault="001A20D4">
          <w:pPr>
            <w:pStyle w:val="11"/>
            <w:tabs>
              <w:tab w:val="left" w:pos="440"/>
              <w:tab w:val="right" w:leader="dot" w:pos="9629"/>
            </w:tabs>
            <w:rPr>
              <w:sz w:val="22"/>
              <w:szCs w:val="22"/>
            </w:rPr>
          </w:pPr>
          <w:r>
            <w:rPr>
              <w:sz w:val="22"/>
              <w:szCs w:val="22"/>
            </w:rPr>
            <w:fldChar w:fldCharType="begin"/>
          </w:r>
          <w:r>
            <w:rPr>
              <w:sz w:val="22"/>
              <w:szCs w:val="22"/>
            </w:rPr>
            <w:instrText xml:space="preserve"> TOC \o "1-3" \h \z \u </w:instrText>
          </w:r>
          <w:r>
            <w:rPr>
              <w:sz w:val="22"/>
              <w:szCs w:val="22"/>
            </w:rPr>
            <w:fldChar w:fldCharType="separate"/>
          </w:r>
          <w:hyperlink w:anchor="_Toc117508661" w:history="1">
            <w:r>
              <w:rPr>
                <w:rStyle w:val="af0"/>
                <w:rFonts w:ascii="Tahoma" w:hAnsi="Tahoma" w:cs="Tahoma"/>
                <w:sz w:val="22"/>
                <w:szCs w:val="22"/>
              </w:rPr>
              <w:t>1.</w:t>
            </w:r>
            <w:r>
              <w:rPr>
                <w:sz w:val="22"/>
                <w:szCs w:val="22"/>
              </w:rPr>
              <w:tab/>
            </w:r>
            <w:r>
              <w:rPr>
                <w:rStyle w:val="af0"/>
                <w:rFonts w:ascii="Tahoma" w:hAnsi="Tahoma" w:cs="Tahoma"/>
                <w:sz w:val="22"/>
                <w:szCs w:val="22"/>
              </w:rPr>
              <w:t>ОБЛАСТЬ ПРИМЕНЕНИЯ</w:t>
            </w:r>
            <w:r>
              <w:rPr>
                <w:sz w:val="22"/>
                <w:szCs w:val="22"/>
              </w:rPr>
              <w:tab/>
            </w:r>
            <w:r>
              <w:rPr>
                <w:sz w:val="22"/>
                <w:szCs w:val="22"/>
              </w:rPr>
              <w:fldChar w:fldCharType="begin"/>
            </w:r>
            <w:r>
              <w:rPr>
                <w:sz w:val="22"/>
                <w:szCs w:val="22"/>
              </w:rPr>
              <w:instrText xml:space="preserve"> PAGEREF _Toc117508661 \h </w:instrText>
            </w:r>
            <w:r>
              <w:rPr>
                <w:sz w:val="22"/>
                <w:szCs w:val="22"/>
              </w:rPr>
            </w:r>
            <w:r>
              <w:rPr>
                <w:sz w:val="22"/>
                <w:szCs w:val="22"/>
              </w:rPr>
              <w:fldChar w:fldCharType="separate"/>
            </w:r>
            <w:r w:rsidR="00EE46D1">
              <w:rPr>
                <w:noProof/>
                <w:sz w:val="22"/>
                <w:szCs w:val="22"/>
              </w:rPr>
              <w:t>4</w:t>
            </w:r>
            <w:r>
              <w:rPr>
                <w:sz w:val="22"/>
                <w:szCs w:val="22"/>
              </w:rPr>
              <w:fldChar w:fldCharType="end"/>
            </w:r>
          </w:hyperlink>
        </w:p>
        <w:p w:rsidR="004504E8" w:rsidRDefault="000727EF">
          <w:pPr>
            <w:pStyle w:val="11"/>
            <w:tabs>
              <w:tab w:val="left" w:pos="440"/>
              <w:tab w:val="right" w:leader="dot" w:pos="9629"/>
            </w:tabs>
            <w:rPr>
              <w:sz w:val="22"/>
              <w:szCs w:val="22"/>
            </w:rPr>
          </w:pPr>
          <w:hyperlink w:anchor="_Toc117508662" w:history="1">
            <w:r w:rsidR="001A20D4">
              <w:rPr>
                <w:rStyle w:val="af0"/>
                <w:rFonts w:ascii="Tahoma" w:hAnsi="Tahoma" w:cs="Tahoma"/>
                <w:sz w:val="22"/>
                <w:szCs w:val="22"/>
              </w:rPr>
              <w:t>2.</w:t>
            </w:r>
            <w:r w:rsidR="001A20D4">
              <w:rPr>
                <w:sz w:val="22"/>
                <w:szCs w:val="22"/>
              </w:rPr>
              <w:tab/>
            </w:r>
            <w:r w:rsidR="001A20D4">
              <w:rPr>
                <w:rStyle w:val="af0"/>
                <w:rFonts w:ascii="Tahoma" w:hAnsi="Tahoma" w:cs="Tahoma"/>
                <w:sz w:val="22"/>
                <w:szCs w:val="22"/>
              </w:rPr>
              <w:t>ИНСТРУКЦИЯ ПО ЭКСПЛУАТАЦИИ</w:t>
            </w:r>
            <w:r w:rsidR="001A20D4">
              <w:rPr>
                <w:sz w:val="22"/>
                <w:szCs w:val="22"/>
              </w:rPr>
              <w:tab/>
            </w:r>
            <w:r w:rsidR="001A20D4">
              <w:rPr>
                <w:sz w:val="22"/>
                <w:szCs w:val="22"/>
              </w:rPr>
              <w:fldChar w:fldCharType="begin"/>
            </w:r>
            <w:r w:rsidR="001A20D4">
              <w:rPr>
                <w:sz w:val="22"/>
                <w:szCs w:val="22"/>
              </w:rPr>
              <w:instrText xml:space="preserve"> PAGEREF _Toc117508662 \h </w:instrText>
            </w:r>
            <w:r w:rsidR="001A20D4">
              <w:rPr>
                <w:sz w:val="22"/>
                <w:szCs w:val="22"/>
              </w:rPr>
            </w:r>
            <w:r w:rsidR="001A20D4">
              <w:rPr>
                <w:sz w:val="22"/>
                <w:szCs w:val="22"/>
              </w:rPr>
              <w:fldChar w:fldCharType="separate"/>
            </w:r>
            <w:r w:rsidR="00EE46D1">
              <w:rPr>
                <w:noProof/>
                <w:sz w:val="22"/>
                <w:szCs w:val="22"/>
              </w:rPr>
              <w:t>4</w:t>
            </w:r>
            <w:r w:rsidR="001A20D4">
              <w:rPr>
                <w:sz w:val="22"/>
                <w:szCs w:val="22"/>
              </w:rPr>
              <w:fldChar w:fldCharType="end"/>
            </w:r>
          </w:hyperlink>
        </w:p>
        <w:p w:rsidR="004504E8" w:rsidRDefault="000727EF">
          <w:pPr>
            <w:pStyle w:val="11"/>
            <w:tabs>
              <w:tab w:val="left" w:pos="440"/>
              <w:tab w:val="right" w:leader="dot" w:pos="9629"/>
            </w:tabs>
            <w:rPr>
              <w:sz w:val="22"/>
              <w:szCs w:val="22"/>
            </w:rPr>
          </w:pPr>
          <w:hyperlink w:anchor="_Toc117508663" w:history="1">
            <w:r w:rsidR="001A20D4">
              <w:rPr>
                <w:rStyle w:val="af0"/>
                <w:rFonts w:ascii="Tahoma" w:hAnsi="Tahoma" w:cs="Tahoma"/>
                <w:sz w:val="22"/>
                <w:szCs w:val="22"/>
              </w:rPr>
              <w:t>3.</w:t>
            </w:r>
            <w:r w:rsidR="001A20D4">
              <w:rPr>
                <w:sz w:val="22"/>
                <w:szCs w:val="22"/>
              </w:rPr>
              <w:tab/>
            </w:r>
            <w:r w:rsidR="001A20D4">
              <w:rPr>
                <w:rStyle w:val="af0"/>
                <w:rFonts w:ascii="Tahoma" w:hAnsi="Tahoma" w:cs="Tahoma"/>
                <w:sz w:val="22"/>
                <w:szCs w:val="22"/>
              </w:rPr>
              <w:t>МЕРЫ БЕЗОПАСНОСТИ</w:t>
            </w:r>
            <w:r w:rsidR="001A20D4">
              <w:rPr>
                <w:sz w:val="22"/>
                <w:szCs w:val="22"/>
              </w:rPr>
              <w:tab/>
            </w:r>
            <w:r w:rsidR="001A20D4">
              <w:rPr>
                <w:sz w:val="22"/>
                <w:szCs w:val="22"/>
              </w:rPr>
              <w:fldChar w:fldCharType="begin"/>
            </w:r>
            <w:r w:rsidR="001A20D4">
              <w:rPr>
                <w:sz w:val="22"/>
                <w:szCs w:val="22"/>
              </w:rPr>
              <w:instrText xml:space="preserve"> PAGEREF _Toc117508663 \h </w:instrText>
            </w:r>
            <w:r w:rsidR="001A20D4">
              <w:rPr>
                <w:sz w:val="22"/>
                <w:szCs w:val="22"/>
              </w:rPr>
            </w:r>
            <w:r w:rsidR="001A20D4">
              <w:rPr>
                <w:sz w:val="22"/>
                <w:szCs w:val="22"/>
              </w:rPr>
              <w:fldChar w:fldCharType="separate"/>
            </w:r>
            <w:r w:rsidR="00EE46D1">
              <w:rPr>
                <w:noProof/>
                <w:sz w:val="22"/>
                <w:szCs w:val="22"/>
              </w:rPr>
              <w:t>4</w:t>
            </w:r>
            <w:r w:rsidR="001A20D4">
              <w:rPr>
                <w:sz w:val="22"/>
                <w:szCs w:val="22"/>
              </w:rPr>
              <w:fldChar w:fldCharType="end"/>
            </w:r>
          </w:hyperlink>
        </w:p>
        <w:p w:rsidR="004504E8" w:rsidRDefault="000727EF">
          <w:pPr>
            <w:pStyle w:val="11"/>
            <w:tabs>
              <w:tab w:val="left" w:pos="440"/>
              <w:tab w:val="right" w:leader="dot" w:pos="9629"/>
            </w:tabs>
            <w:rPr>
              <w:sz w:val="22"/>
              <w:szCs w:val="22"/>
            </w:rPr>
          </w:pPr>
          <w:hyperlink w:anchor="_Toc117508664" w:history="1">
            <w:r w:rsidR="001A20D4">
              <w:rPr>
                <w:rStyle w:val="af0"/>
                <w:rFonts w:ascii="Tahoma" w:hAnsi="Tahoma" w:cs="Tahoma"/>
                <w:sz w:val="22"/>
                <w:szCs w:val="22"/>
              </w:rPr>
              <w:t>4.</w:t>
            </w:r>
            <w:r w:rsidR="001A20D4">
              <w:rPr>
                <w:sz w:val="22"/>
                <w:szCs w:val="22"/>
              </w:rPr>
              <w:tab/>
            </w:r>
            <w:r w:rsidR="001A20D4">
              <w:rPr>
                <w:rStyle w:val="af0"/>
                <w:rFonts w:ascii="Tahoma" w:hAnsi="Tahoma" w:cs="Tahoma"/>
                <w:sz w:val="22"/>
                <w:szCs w:val="22"/>
              </w:rPr>
              <w:t>КОНСТРУКЦИЯ</w:t>
            </w:r>
            <w:r w:rsidR="001A20D4">
              <w:rPr>
                <w:sz w:val="22"/>
                <w:szCs w:val="22"/>
              </w:rPr>
              <w:tab/>
            </w:r>
            <w:r w:rsidR="001A20D4">
              <w:rPr>
                <w:sz w:val="22"/>
                <w:szCs w:val="22"/>
              </w:rPr>
              <w:fldChar w:fldCharType="begin"/>
            </w:r>
            <w:r w:rsidR="001A20D4">
              <w:rPr>
                <w:sz w:val="22"/>
                <w:szCs w:val="22"/>
              </w:rPr>
              <w:instrText xml:space="preserve"> PAGEREF _Toc117508664 \h </w:instrText>
            </w:r>
            <w:r w:rsidR="001A20D4">
              <w:rPr>
                <w:sz w:val="22"/>
                <w:szCs w:val="22"/>
              </w:rPr>
            </w:r>
            <w:r w:rsidR="001A20D4">
              <w:rPr>
                <w:sz w:val="22"/>
                <w:szCs w:val="22"/>
              </w:rPr>
              <w:fldChar w:fldCharType="separate"/>
            </w:r>
            <w:r w:rsidR="00EE46D1">
              <w:rPr>
                <w:noProof/>
                <w:sz w:val="22"/>
                <w:szCs w:val="22"/>
              </w:rPr>
              <w:t>5</w:t>
            </w:r>
            <w:r w:rsidR="001A20D4">
              <w:rPr>
                <w:sz w:val="22"/>
                <w:szCs w:val="22"/>
              </w:rPr>
              <w:fldChar w:fldCharType="end"/>
            </w:r>
          </w:hyperlink>
        </w:p>
        <w:p w:rsidR="004504E8" w:rsidRDefault="000727EF">
          <w:pPr>
            <w:pStyle w:val="11"/>
            <w:tabs>
              <w:tab w:val="right" w:leader="dot" w:pos="9629"/>
            </w:tabs>
            <w:rPr>
              <w:sz w:val="22"/>
              <w:szCs w:val="22"/>
            </w:rPr>
          </w:pPr>
          <w:hyperlink w:anchor="_Toc117508665" w:history="1">
            <w:r w:rsidR="001A20D4">
              <w:rPr>
                <w:rStyle w:val="af0"/>
                <w:rFonts w:ascii="Tahoma" w:eastAsiaTheme="minorHAnsi" w:hAnsi="Tahoma" w:cs="Tahoma"/>
                <w:sz w:val="22"/>
                <w:szCs w:val="22"/>
                <w:lang w:val="ru-RU" w:eastAsia="en-US"/>
              </w:rPr>
              <w:t xml:space="preserve">5. </w:t>
            </w:r>
            <w:r w:rsidR="001A20D4">
              <w:rPr>
                <w:rStyle w:val="af0"/>
                <w:rFonts w:ascii="Tahoma" w:hAnsi="Tahoma" w:cs="Tahoma"/>
                <w:sz w:val="22"/>
                <w:szCs w:val="22"/>
                <w:lang w:val="ru-RU"/>
              </w:rPr>
              <w:t>ТЕХНИЧЕСКИЕ ХАРАКТЕРИСТИКИ</w:t>
            </w:r>
            <w:r w:rsidR="001A20D4">
              <w:rPr>
                <w:sz w:val="22"/>
                <w:szCs w:val="22"/>
              </w:rPr>
              <w:tab/>
            </w:r>
            <w:r w:rsidR="001A20D4">
              <w:rPr>
                <w:sz w:val="22"/>
                <w:szCs w:val="22"/>
              </w:rPr>
              <w:fldChar w:fldCharType="begin"/>
            </w:r>
            <w:r w:rsidR="001A20D4">
              <w:rPr>
                <w:sz w:val="22"/>
                <w:szCs w:val="22"/>
              </w:rPr>
              <w:instrText xml:space="preserve"> PAGEREF _Toc117508665 \h </w:instrText>
            </w:r>
            <w:r w:rsidR="001A20D4">
              <w:rPr>
                <w:sz w:val="22"/>
                <w:szCs w:val="22"/>
              </w:rPr>
            </w:r>
            <w:r w:rsidR="001A20D4">
              <w:rPr>
                <w:sz w:val="22"/>
                <w:szCs w:val="22"/>
              </w:rPr>
              <w:fldChar w:fldCharType="separate"/>
            </w:r>
            <w:r w:rsidR="00EE46D1">
              <w:rPr>
                <w:noProof/>
                <w:sz w:val="22"/>
                <w:szCs w:val="22"/>
              </w:rPr>
              <w:t>7</w:t>
            </w:r>
            <w:r w:rsidR="001A20D4">
              <w:rPr>
                <w:sz w:val="22"/>
                <w:szCs w:val="22"/>
              </w:rPr>
              <w:fldChar w:fldCharType="end"/>
            </w:r>
          </w:hyperlink>
        </w:p>
        <w:p w:rsidR="004504E8" w:rsidRDefault="000727EF">
          <w:pPr>
            <w:pStyle w:val="11"/>
            <w:tabs>
              <w:tab w:val="right" w:leader="dot" w:pos="9629"/>
            </w:tabs>
            <w:rPr>
              <w:sz w:val="22"/>
              <w:szCs w:val="22"/>
            </w:rPr>
          </w:pPr>
          <w:hyperlink w:anchor="_Toc117508666" w:history="1">
            <w:r w:rsidR="001A20D4">
              <w:rPr>
                <w:rStyle w:val="af0"/>
                <w:rFonts w:ascii="Tahoma" w:hAnsi="Tahoma" w:cs="Tahoma"/>
                <w:sz w:val="22"/>
                <w:szCs w:val="22"/>
              </w:rPr>
              <w:t>6. СХЕМА ТАЛИ ЭЛЕКТРИЧЕСКОЙ</w:t>
            </w:r>
            <w:r w:rsidR="001A20D4">
              <w:rPr>
                <w:sz w:val="22"/>
                <w:szCs w:val="22"/>
              </w:rPr>
              <w:tab/>
            </w:r>
            <w:r w:rsidR="001A20D4">
              <w:rPr>
                <w:sz w:val="22"/>
                <w:szCs w:val="22"/>
              </w:rPr>
              <w:fldChar w:fldCharType="begin"/>
            </w:r>
            <w:r w:rsidR="001A20D4">
              <w:rPr>
                <w:sz w:val="22"/>
                <w:szCs w:val="22"/>
              </w:rPr>
              <w:instrText xml:space="preserve"> PAGEREF _Toc117508666 \h </w:instrText>
            </w:r>
            <w:r w:rsidR="001A20D4">
              <w:rPr>
                <w:sz w:val="22"/>
                <w:szCs w:val="22"/>
              </w:rPr>
            </w:r>
            <w:r w:rsidR="001A20D4">
              <w:rPr>
                <w:sz w:val="22"/>
                <w:szCs w:val="22"/>
              </w:rPr>
              <w:fldChar w:fldCharType="separate"/>
            </w:r>
            <w:r w:rsidR="00EE46D1">
              <w:rPr>
                <w:noProof/>
                <w:sz w:val="22"/>
                <w:szCs w:val="22"/>
              </w:rPr>
              <w:t>11</w:t>
            </w:r>
            <w:r w:rsidR="001A20D4">
              <w:rPr>
                <w:sz w:val="22"/>
                <w:szCs w:val="22"/>
              </w:rPr>
              <w:fldChar w:fldCharType="end"/>
            </w:r>
          </w:hyperlink>
        </w:p>
        <w:p w:rsidR="004504E8" w:rsidRDefault="000727EF">
          <w:pPr>
            <w:pStyle w:val="11"/>
            <w:tabs>
              <w:tab w:val="left" w:pos="440"/>
              <w:tab w:val="right" w:leader="dot" w:pos="9629"/>
            </w:tabs>
            <w:rPr>
              <w:sz w:val="22"/>
              <w:szCs w:val="22"/>
            </w:rPr>
          </w:pPr>
          <w:hyperlink w:anchor="_Toc117508667" w:history="1">
            <w:r w:rsidR="001A20D4">
              <w:rPr>
                <w:rStyle w:val="af0"/>
                <w:rFonts w:ascii="Tahoma" w:hAnsi="Tahoma" w:cs="Tahoma"/>
                <w:sz w:val="22"/>
                <w:szCs w:val="22"/>
                <w:lang w:val="ru-RU"/>
              </w:rPr>
              <w:t>7</w:t>
            </w:r>
            <w:r w:rsidR="001A20D4">
              <w:rPr>
                <w:sz w:val="22"/>
                <w:szCs w:val="22"/>
              </w:rPr>
              <w:tab/>
            </w:r>
            <w:r w:rsidR="001A20D4">
              <w:rPr>
                <w:rStyle w:val="af0"/>
                <w:rFonts w:ascii="Tahoma" w:hAnsi="Tahoma" w:cs="Tahoma"/>
                <w:sz w:val="22"/>
                <w:szCs w:val="22"/>
                <w:lang w:val="ru-RU"/>
              </w:rPr>
              <w:t xml:space="preserve">ПРИВЕДЕНИЕ В ДВИЖЕНИЕ ТАЛИ ТИПА </w:t>
            </w:r>
            <w:r w:rsidR="001A20D4">
              <w:rPr>
                <w:rStyle w:val="af0"/>
                <w:rFonts w:ascii="Tahoma" w:hAnsi="Tahoma" w:cs="Tahoma"/>
                <w:sz w:val="22"/>
                <w:szCs w:val="22"/>
              </w:rPr>
              <w:t>CDL</w:t>
            </w:r>
            <w:r w:rsidR="001A20D4">
              <w:rPr>
                <w:rStyle w:val="af0"/>
                <w:rFonts w:ascii="Tahoma" w:hAnsi="Tahoma" w:cs="Tahoma"/>
                <w:sz w:val="22"/>
                <w:szCs w:val="22"/>
                <w:lang w:val="ru-RU"/>
              </w:rPr>
              <w:t>/</w:t>
            </w:r>
            <w:r w:rsidR="001A20D4">
              <w:rPr>
                <w:rStyle w:val="af0"/>
                <w:rFonts w:ascii="Tahoma" w:hAnsi="Tahoma" w:cs="Tahoma"/>
                <w:sz w:val="22"/>
                <w:szCs w:val="22"/>
              </w:rPr>
              <w:t>MD</w:t>
            </w:r>
            <w:r w:rsidR="001A20D4">
              <w:rPr>
                <w:sz w:val="22"/>
                <w:szCs w:val="22"/>
              </w:rPr>
              <w:tab/>
            </w:r>
            <w:r w:rsidR="001A20D4">
              <w:rPr>
                <w:sz w:val="22"/>
                <w:szCs w:val="22"/>
              </w:rPr>
              <w:fldChar w:fldCharType="begin"/>
            </w:r>
            <w:r w:rsidR="001A20D4">
              <w:rPr>
                <w:sz w:val="22"/>
                <w:szCs w:val="22"/>
              </w:rPr>
              <w:instrText xml:space="preserve"> PAGEREF _Toc117508667 \h </w:instrText>
            </w:r>
            <w:r w:rsidR="001A20D4">
              <w:rPr>
                <w:sz w:val="22"/>
                <w:szCs w:val="22"/>
              </w:rPr>
            </w:r>
            <w:r w:rsidR="001A20D4">
              <w:rPr>
                <w:sz w:val="22"/>
                <w:szCs w:val="22"/>
              </w:rPr>
              <w:fldChar w:fldCharType="separate"/>
            </w:r>
            <w:r w:rsidR="00EE46D1">
              <w:rPr>
                <w:noProof/>
                <w:sz w:val="22"/>
                <w:szCs w:val="22"/>
              </w:rPr>
              <w:t>12</w:t>
            </w:r>
            <w:r w:rsidR="001A20D4">
              <w:rPr>
                <w:sz w:val="22"/>
                <w:szCs w:val="22"/>
              </w:rPr>
              <w:fldChar w:fldCharType="end"/>
            </w:r>
          </w:hyperlink>
        </w:p>
        <w:p w:rsidR="004504E8" w:rsidRDefault="000727EF">
          <w:pPr>
            <w:pStyle w:val="11"/>
            <w:tabs>
              <w:tab w:val="right" w:leader="dot" w:pos="9629"/>
            </w:tabs>
            <w:rPr>
              <w:sz w:val="22"/>
              <w:szCs w:val="22"/>
            </w:rPr>
          </w:pPr>
          <w:hyperlink w:anchor="_Toc117508668" w:history="1">
            <w:r w:rsidR="001A20D4">
              <w:rPr>
                <w:rStyle w:val="af0"/>
                <w:rFonts w:ascii="Tahoma" w:hAnsi="Tahoma" w:cs="Tahoma"/>
                <w:sz w:val="22"/>
                <w:szCs w:val="22"/>
                <w:lang w:val="ru-RU"/>
              </w:rPr>
              <w:t>8. ТЕХНИЧЕСКОЕ ОБСЛУЖИВАНИЕ</w:t>
            </w:r>
            <w:r w:rsidR="001A20D4">
              <w:rPr>
                <w:sz w:val="22"/>
                <w:szCs w:val="22"/>
              </w:rPr>
              <w:tab/>
            </w:r>
            <w:r w:rsidR="001A20D4">
              <w:rPr>
                <w:sz w:val="22"/>
                <w:szCs w:val="22"/>
              </w:rPr>
              <w:fldChar w:fldCharType="begin"/>
            </w:r>
            <w:r w:rsidR="001A20D4">
              <w:rPr>
                <w:sz w:val="22"/>
                <w:szCs w:val="22"/>
              </w:rPr>
              <w:instrText xml:space="preserve"> PAGEREF _Toc117508668 \h </w:instrText>
            </w:r>
            <w:r w:rsidR="001A20D4">
              <w:rPr>
                <w:sz w:val="22"/>
                <w:szCs w:val="22"/>
              </w:rPr>
            </w:r>
            <w:r w:rsidR="001A20D4">
              <w:rPr>
                <w:sz w:val="22"/>
                <w:szCs w:val="22"/>
              </w:rPr>
              <w:fldChar w:fldCharType="separate"/>
            </w:r>
            <w:r w:rsidR="00EE46D1">
              <w:rPr>
                <w:noProof/>
                <w:sz w:val="22"/>
                <w:szCs w:val="22"/>
              </w:rPr>
              <w:t>15</w:t>
            </w:r>
            <w:r w:rsidR="001A20D4">
              <w:rPr>
                <w:sz w:val="22"/>
                <w:szCs w:val="22"/>
              </w:rPr>
              <w:fldChar w:fldCharType="end"/>
            </w:r>
          </w:hyperlink>
        </w:p>
        <w:p w:rsidR="004504E8" w:rsidRDefault="000727EF">
          <w:pPr>
            <w:pStyle w:val="11"/>
            <w:tabs>
              <w:tab w:val="right" w:leader="dot" w:pos="9629"/>
            </w:tabs>
            <w:rPr>
              <w:sz w:val="22"/>
              <w:szCs w:val="22"/>
            </w:rPr>
          </w:pPr>
          <w:hyperlink w:anchor="_Toc117508669" w:history="1">
            <w:r w:rsidR="001A20D4">
              <w:rPr>
                <w:rStyle w:val="af0"/>
                <w:rFonts w:ascii="Tahoma" w:hAnsi="Tahoma" w:cs="Tahoma"/>
                <w:sz w:val="22"/>
                <w:szCs w:val="22"/>
                <w:lang w:val="ru-RU"/>
              </w:rPr>
              <w:t>9. ПРИНЦИПИАЛЬНАЯ ЭЛЕКТРИЧЕСКАЯ СХЕМА</w:t>
            </w:r>
            <w:r w:rsidR="001A20D4">
              <w:rPr>
                <w:sz w:val="22"/>
                <w:szCs w:val="22"/>
              </w:rPr>
              <w:tab/>
            </w:r>
            <w:r w:rsidR="001A20D4">
              <w:rPr>
                <w:sz w:val="22"/>
                <w:szCs w:val="22"/>
              </w:rPr>
              <w:fldChar w:fldCharType="begin"/>
            </w:r>
            <w:r w:rsidR="001A20D4">
              <w:rPr>
                <w:sz w:val="22"/>
                <w:szCs w:val="22"/>
              </w:rPr>
              <w:instrText xml:space="preserve"> PAGEREF _Toc117508669 \h </w:instrText>
            </w:r>
            <w:r w:rsidR="001A20D4">
              <w:rPr>
                <w:sz w:val="22"/>
                <w:szCs w:val="22"/>
              </w:rPr>
            </w:r>
            <w:r w:rsidR="001A20D4">
              <w:rPr>
                <w:sz w:val="22"/>
                <w:szCs w:val="22"/>
              </w:rPr>
              <w:fldChar w:fldCharType="separate"/>
            </w:r>
            <w:r w:rsidR="00EE46D1">
              <w:rPr>
                <w:noProof/>
                <w:sz w:val="22"/>
                <w:szCs w:val="22"/>
              </w:rPr>
              <w:t>19</w:t>
            </w:r>
            <w:r w:rsidR="001A20D4">
              <w:rPr>
                <w:sz w:val="22"/>
                <w:szCs w:val="22"/>
              </w:rPr>
              <w:fldChar w:fldCharType="end"/>
            </w:r>
          </w:hyperlink>
        </w:p>
        <w:p w:rsidR="004504E8" w:rsidRDefault="000727EF">
          <w:pPr>
            <w:pStyle w:val="11"/>
            <w:tabs>
              <w:tab w:val="right" w:leader="dot" w:pos="9629"/>
            </w:tabs>
            <w:rPr>
              <w:sz w:val="22"/>
              <w:szCs w:val="22"/>
            </w:rPr>
          </w:pPr>
          <w:hyperlink w:anchor="_Toc117508670" w:history="1">
            <w:r w:rsidR="001A20D4">
              <w:rPr>
                <w:rStyle w:val="af0"/>
                <w:rFonts w:ascii="Tahoma" w:hAnsi="Tahoma" w:cs="Tahoma"/>
                <w:sz w:val="22"/>
                <w:szCs w:val="22"/>
              </w:rPr>
              <w:t>10.  ХРАНЕНИЕ/УТИЛИЗАЦИЯ</w:t>
            </w:r>
            <w:r w:rsidR="001A20D4">
              <w:rPr>
                <w:sz w:val="22"/>
                <w:szCs w:val="22"/>
              </w:rPr>
              <w:tab/>
            </w:r>
            <w:r w:rsidR="001A20D4">
              <w:rPr>
                <w:sz w:val="22"/>
                <w:szCs w:val="22"/>
              </w:rPr>
              <w:fldChar w:fldCharType="begin"/>
            </w:r>
            <w:r w:rsidR="001A20D4">
              <w:rPr>
                <w:sz w:val="22"/>
                <w:szCs w:val="22"/>
              </w:rPr>
              <w:instrText xml:space="preserve"> PAGEREF _Toc117508670 \h </w:instrText>
            </w:r>
            <w:r w:rsidR="001A20D4">
              <w:rPr>
                <w:sz w:val="22"/>
                <w:szCs w:val="22"/>
              </w:rPr>
            </w:r>
            <w:r w:rsidR="001A20D4">
              <w:rPr>
                <w:sz w:val="22"/>
                <w:szCs w:val="22"/>
              </w:rPr>
              <w:fldChar w:fldCharType="separate"/>
            </w:r>
            <w:r w:rsidR="00EE46D1">
              <w:rPr>
                <w:noProof/>
                <w:sz w:val="22"/>
                <w:szCs w:val="22"/>
              </w:rPr>
              <w:t>21</w:t>
            </w:r>
            <w:r w:rsidR="001A20D4">
              <w:rPr>
                <w:sz w:val="22"/>
                <w:szCs w:val="22"/>
              </w:rPr>
              <w:fldChar w:fldCharType="end"/>
            </w:r>
          </w:hyperlink>
        </w:p>
        <w:p w:rsidR="004504E8" w:rsidRDefault="000727EF">
          <w:pPr>
            <w:pStyle w:val="11"/>
            <w:tabs>
              <w:tab w:val="right" w:leader="dot" w:pos="9629"/>
            </w:tabs>
            <w:rPr>
              <w:sz w:val="22"/>
              <w:szCs w:val="22"/>
            </w:rPr>
          </w:pPr>
          <w:hyperlink w:anchor="_Toc117508671" w:history="1">
            <w:r w:rsidR="001A20D4">
              <w:rPr>
                <w:rStyle w:val="af0"/>
                <w:rFonts w:ascii="Tahoma" w:hAnsi="Tahoma" w:cs="Tahoma"/>
                <w:sz w:val="22"/>
                <w:szCs w:val="22"/>
              </w:rPr>
              <w:t>11. ГАРАНТИЯ</w:t>
            </w:r>
            <w:r w:rsidR="001A20D4">
              <w:rPr>
                <w:sz w:val="22"/>
                <w:szCs w:val="22"/>
              </w:rPr>
              <w:tab/>
            </w:r>
            <w:r w:rsidR="001A20D4">
              <w:rPr>
                <w:sz w:val="22"/>
                <w:szCs w:val="22"/>
              </w:rPr>
              <w:fldChar w:fldCharType="begin"/>
            </w:r>
            <w:r w:rsidR="001A20D4">
              <w:rPr>
                <w:sz w:val="22"/>
                <w:szCs w:val="22"/>
              </w:rPr>
              <w:instrText xml:space="preserve"> PAGEREF _Toc117508671 \h </w:instrText>
            </w:r>
            <w:r w:rsidR="001A20D4">
              <w:rPr>
                <w:sz w:val="22"/>
                <w:szCs w:val="22"/>
              </w:rPr>
            </w:r>
            <w:r w:rsidR="001A20D4">
              <w:rPr>
                <w:sz w:val="22"/>
                <w:szCs w:val="22"/>
              </w:rPr>
              <w:fldChar w:fldCharType="separate"/>
            </w:r>
            <w:r w:rsidR="00EE46D1">
              <w:rPr>
                <w:noProof/>
                <w:sz w:val="22"/>
                <w:szCs w:val="22"/>
              </w:rPr>
              <w:t>21</w:t>
            </w:r>
            <w:r w:rsidR="001A20D4">
              <w:rPr>
                <w:sz w:val="22"/>
                <w:szCs w:val="22"/>
              </w:rPr>
              <w:fldChar w:fldCharType="end"/>
            </w:r>
          </w:hyperlink>
        </w:p>
        <w:p w:rsidR="004504E8" w:rsidRDefault="000727EF">
          <w:pPr>
            <w:pStyle w:val="11"/>
            <w:tabs>
              <w:tab w:val="right" w:leader="dot" w:pos="9629"/>
            </w:tabs>
            <w:rPr>
              <w:sz w:val="22"/>
              <w:szCs w:val="22"/>
            </w:rPr>
          </w:pPr>
          <w:hyperlink w:anchor="_Toc117508672" w:history="1">
            <w:r w:rsidR="001A20D4">
              <w:rPr>
                <w:rStyle w:val="af0"/>
                <w:rFonts w:ascii="Tahoma" w:hAnsi="Tahoma" w:cs="Tahoma"/>
                <w:sz w:val="22"/>
                <w:szCs w:val="22"/>
              </w:rPr>
              <w:t>12. ДАННЫЕ ОБ ОТВЕТСТВЕННЫХ ЗА СОДЕРЖАНИЕ ТАЛИ</w:t>
            </w:r>
            <w:r w:rsidR="001A20D4">
              <w:rPr>
                <w:sz w:val="22"/>
                <w:szCs w:val="22"/>
              </w:rPr>
              <w:tab/>
            </w:r>
            <w:r w:rsidR="001A20D4">
              <w:rPr>
                <w:sz w:val="22"/>
                <w:szCs w:val="22"/>
              </w:rPr>
              <w:fldChar w:fldCharType="begin"/>
            </w:r>
            <w:r w:rsidR="001A20D4">
              <w:rPr>
                <w:sz w:val="22"/>
                <w:szCs w:val="22"/>
              </w:rPr>
              <w:instrText xml:space="preserve"> PAGEREF _Toc117508672 \h </w:instrText>
            </w:r>
            <w:r w:rsidR="001A20D4">
              <w:rPr>
                <w:sz w:val="22"/>
                <w:szCs w:val="22"/>
              </w:rPr>
            </w:r>
            <w:r w:rsidR="001A20D4">
              <w:rPr>
                <w:sz w:val="22"/>
                <w:szCs w:val="22"/>
              </w:rPr>
              <w:fldChar w:fldCharType="separate"/>
            </w:r>
            <w:r w:rsidR="00EE46D1">
              <w:rPr>
                <w:noProof/>
                <w:sz w:val="22"/>
                <w:szCs w:val="22"/>
              </w:rPr>
              <w:t>24</w:t>
            </w:r>
            <w:r w:rsidR="001A20D4">
              <w:rPr>
                <w:sz w:val="22"/>
                <w:szCs w:val="22"/>
              </w:rPr>
              <w:fldChar w:fldCharType="end"/>
            </w:r>
          </w:hyperlink>
        </w:p>
        <w:p w:rsidR="004504E8" w:rsidRDefault="000727EF">
          <w:pPr>
            <w:pStyle w:val="11"/>
            <w:tabs>
              <w:tab w:val="right" w:leader="dot" w:pos="9629"/>
            </w:tabs>
            <w:rPr>
              <w:sz w:val="22"/>
              <w:szCs w:val="22"/>
            </w:rPr>
          </w:pPr>
          <w:hyperlink w:anchor="_Toc117508673" w:history="1">
            <w:r w:rsidR="001A20D4">
              <w:rPr>
                <w:rStyle w:val="af0"/>
                <w:rFonts w:ascii="Tahoma" w:hAnsi="Tahoma" w:cs="Tahoma"/>
                <w:sz w:val="22"/>
                <w:szCs w:val="22"/>
              </w:rPr>
              <w:t>13. СВЕДЕНИЯ О РЕМОНТЕ ТАЛИ</w:t>
            </w:r>
            <w:r w:rsidR="001A20D4">
              <w:rPr>
                <w:sz w:val="22"/>
                <w:szCs w:val="22"/>
              </w:rPr>
              <w:tab/>
            </w:r>
            <w:r w:rsidR="001A20D4">
              <w:rPr>
                <w:sz w:val="22"/>
                <w:szCs w:val="22"/>
              </w:rPr>
              <w:fldChar w:fldCharType="begin"/>
            </w:r>
            <w:r w:rsidR="001A20D4">
              <w:rPr>
                <w:sz w:val="22"/>
                <w:szCs w:val="22"/>
              </w:rPr>
              <w:instrText xml:space="preserve"> PAGEREF _Toc117508673 \h </w:instrText>
            </w:r>
            <w:r w:rsidR="001A20D4">
              <w:rPr>
                <w:sz w:val="22"/>
                <w:szCs w:val="22"/>
              </w:rPr>
            </w:r>
            <w:r w:rsidR="001A20D4">
              <w:rPr>
                <w:sz w:val="22"/>
                <w:szCs w:val="22"/>
              </w:rPr>
              <w:fldChar w:fldCharType="separate"/>
            </w:r>
            <w:r w:rsidR="00EE46D1">
              <w:rPr>
                <w:noProof/>
                <w:sz w:val="22"/>
                <w:szCs w:val="22"/>
              </w:rPr>
              <w:t>24</w:t>
            </w:r>
            <w:r w:rsidR="001A20D4">
              <w:rPr>
                <w:sz w:val="22"/>
                <w:szCs w:val="22"/>
              </w:rPr>
              <w:fldChar w:fldCharType="end"/>
            </w:r>
          </w:hyperlink>
        </w:p>
        <w:p w:rsidR="004504E8" w:rsidRDefault="001A20D4">
          <w:r>
            <w:rPr>
              <w:bCs/>
              <w:sz w:val="22"/>
              <w:szCs w:val="22"/>
            </w:rPr>
            <w:fldChar w:fldCharType="end"/>
          </w:r>
        </w:p>
      </w:sdtContent>
    </w:sdt>
    <w:p w:rsidR="004504E8" w:rsidRDefault="004504E8">
      <w:pPr>
        <w:pStyle w:val="12"/>
        <w:spacing w:after="120" w:line="40" w:lineRule="atLeast"/>
        <w:ind w:left="0"/>
        <w:rPr>
          <w:rFonts w:ascii="Tahoma" w:hAnsi="Tahoma" w:cs="Tahoma"/>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4504E8">
      <w:pPr>
        <w:pStyle w:val="12"/>
        <w:spacing w:after="120" w:line="40" w:lineRule="atLeast"/>
        <w:rPr>
          <w:rFonts w:ascii="Tahoma" w:hAnsi="Tahoma" w:cs="Tahoma"/>
          <w:i/>
          <w:color w:val="222A35" w:themeColor="text2" w:themeShade="80"/>
          <w:sz w:val="22"/>
          <w:szCs w:val="22"/>
          <w:lang w:val="ru-RU"/>
        </w:rPr>
      </w:pPr>
    </w:p>
    <w:p w:rsidR="004504E8" w:rsidRDefault="001A20D4">
      <w:pPr>
        <w:pStyle w:val="110"/>
        <w:numPr>
          <w:ilvl w:val="0"/>
          <w:numId w:val="2"/>
        </w:numPr>
        <w:spacing w:after="120" w:line="40" w:lineRule="atLeast"/>
        <w:jc w:val="center"/>
        <w:outlineLvl w:val="0"/>
        <w:rPr>
          <w:rFonts w:ascii="Tahoma" w:hAnsi="Tahoma" w:cs="Tahoma"/>
          <w:b/>
          <w:color w:val="222A35" w:themeColor="text2" w:themeShade="80"/>
        </w:rPr>
      </w:pPr>
      <w:bookmarkStart w:id="0" w:name="_Toc117508661"/>
      <w:r>
        <w:rPr>
          <w:rFonts w:ascii="Tahoma" w:hAnsi="Tahoma" w:cs="Tahoma"/>
          <w:b/>
          <w:color w:val="222A35" w:themeColor="text2" w:themeShade="80"/>
        </w:rPr>
        <w:lastRenderedPageBreak/>
        <w:t>ОБЛАСТЬ ПРИМЕНЕНИЯ</w:t>
      </w:r>
      <w:bookmarkEnd w:id="0"/>
    </w:p>
    <w:p w:rsidR="004504E8" w:rsidRDefault="001A20D4">
      <w:pPr>
        <w:pStyle w:val="a5"/>
        <w:spacing w:before="86" w:after="120" w:line="40" w:lineRule="atLeast"/>
        <w:ind w:firstLine="2"/>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 xml:space="preserve">Электрическую таль </w:t>
      </w:r>
      <w:r w:rsidRPr="006C4F6C">
        <w:rPr>
          <w:rFonts w:ascii="Tahoma" w:eastAsiaTheme="minorHAnsi" w:hAnsi="Tahoma" w:cs="Tahoma"/>
          <w:color w:val="222A35" w:themeColor="text2" w:themeShade="80"/>
          <w:sz w:val="22"/>
          <w:szCs w:val="22"/>
          <w:lang w:val="en-US"/>
        </w:rPr>
        <w:t>CDL</w:t>
      </w:r>
      <w:r w:rsidRPr="006C4F6C">
        <w:rPr>
          <w:rFonts w:ascii="Tahoma" w:eastAsiaTheme="minorHAnsi" w:hAnsi="Tahoma" w:cs="Tahoma"/>
          <w:color w:val="222A35" w:themeColor="text2" w:themeShade="80"/>
          <w:sz w:val="22"/>
          <w:szCs w:val="22"/>
        </w:rPr>
        <w:t>/</w:t>
      </w:r>
      <w:r w:rsidRPr="006C4F6C">
        <w:rPr>
          <w:rFonts w:ascii="Tahoma" w:eastAsiaTheme="minorHAnsi" w:hAnsi="Tahoma" w:cs="Tahoma"/>
          <w:color w:val="222A35" w:themeColor="text2" w:themeShade="80"/>
          <w:sz w:val="22"/>
          <w:szCs w:val="22"/>
          <w:lang w:val="en-US"/>
        </w:rPr>
        <w:t>MD</w:t>
      </w:r>
      <w:r>
        <w:rPr>
          <w:rFonts w:ascii="Tahoma" w:eastAsiaTheme="minorHAnsi" w:hAnsi="Tahoma" w:cs="Tahoma"/>
          <w:color w:val="222A35" w:themeColor="text2" w:themeShade="80"/>
          <w:sz w:val="22"/>
          <w:szCs w:val="22"/>
          <w:u w:color="FF0000"/>
        </w:rPr>
        <w:t xml:space="preserve"> </w:t>
      </w:r>
      <w:r>
        <w:rPr>
          <w:rFonts w:ascii="Tahoma" w:eastAsiaTheme="minorHAnsi" w:hAnsi="Tahoma" w:cs="Tahoma"/>
          <w:color w:val="222A35" w:themeColor="text2" w:themeShade="80"/>
          <w:sz w:val="22"/>
          <w:szCs w:val="22"/>
        </w:rPr>
        <w:t>устанавливают на однобалочные мостовые краны или на подвесную двутавровую балку в качестве подъемно-транспортного оборудования. Также после небольшой доработки она может быть установлена в качестве подъемного оборудования непосредственно на жесткозакрепленную раму.</w:t>
      </w:r>
    </w:p>
    <w:p w:rsidR="004504E8" w:rsidRDefault="001A20D4">
      <w:pPr>
        <w:pStyle w:val="a5"/>
        <w:spacing w:before="86" w:after="120" w:line="40" w:lineRule="atLeast"/>
        <w:ind w:firstLine="2"/>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Изделие характеризуется компактной конструкцией: небольшими габаритами, незначительным весом и удобством управления.</w:t>
      </w:r>
    </w:p>
    <w:p w:rsidR="004504E8" w:rsidRDefault="001A20D4">
      <w:pPr>
        <w:pStyle w:val="a5"/>
        <w:spacing w:before="86" w:after="120" w:line="40" w:lineRule="atLeast"/>
        <w:ind w:firstLine="2"/>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Данная электрическая таль является одним из видов легкого и малогабаритного подъемного оборудования, которое широко используется на промышленных, строительных и логистических предприятиях. Изделие является средством повышения производительности и улучшения условий труда. Идеально подходит для следующих ситуаций:</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Использование на заводах для облегчения процесса сборки и разборки оборудования, установки запчастей и транспортировки готового оборудования.</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Использование на производственных линиях.</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Использование в качестве подъёмного оборудования при транспортировке продуктов питания и прочих грузов.</w:t>
      </w:r>
    </w:p>
    <w:p w:rsidR="004504E8" w:rsidRDefault="001A20D4">
      <w:pPr>
        <w:pStyle w:val="110"/>
        <w:numPr>
          <w:ilvl w:val="0"/>
          <w:numId w:val="2"/>
        </w:numPr>
        <w:spacing w:before="120" w:after="120" w:line="40" w:lineRule="atLeast"/>
        <w:ind w:left="714" w:hanging="357"/>
        <w:jc w:val="center"/>
        <w:outlineLvl w:val="0"/>
        <w:rPr>
          <w:rFonts w:ascii="Tahoma" w:hAnsi="Tahoma" w:cs="Tahoma"/>
          <w:b/>
          <w:color w:val="222A35" w:themeColor="text2" w:themeShade="80"/>
        </w:rPr>
      </w:pPr>
      <w:bookmarkStart w:id="1" w:name="_Toc117508662"/>
      <w:r>
        <w:rPr>
          <w:rFonts w:ascii="Tahoma" w:hAnsi="Tahoma" w:cs="Tahoma"/>
          <w:b/>
          <w:color w:val="222A35" w:themeColor="text2" w:themeShade="80"/>
        </w:rPr>
        <w:t>ИНСТРУКЦИЯ ПО ЭКСПЛУАТАЦИИ</w:t>
      </w:r>
      <w:bookmarkEnd w:id="1"/>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222A35" w:themeColor="text2" w:themeShade="80"/>
        </w:rPr>
        <w:t xml:space="preserve">Модели талей </w:t>
      </w:r>
      <w:r>
        <w:rPr>
          <w:rFonts w:ascii="Tahoma" w:hAnsi="Tahoma" w:cs="Tahoma"/>
          <w:color w:val="222A35" w:themeColor="text2" w:themeShade="80"/>
          <w:lang w:val="en-US"/>
        </w:rPr>
        <w:t>CDL</w:t>
      </w:r>
      <w:r>
        <w:rPr>
          <w:rFonts w:ascii="Tahoma" w:hAnsi="Tahoma" w:cs="Tahoma"/>
          <w:color w:val="222A35" w:themeColor="text2" w:themeShade="80"/>
        </w:rPr>
        <w:t>/</w:t>
      </w:r>
      <w:r>
        <w:rPr>
          <w:rFonts w:ascii="Tahoma" w:hAnsi="Tahoma" w:cs="Tahoma"/>
          <w:color w:val="222A35" w:themeColor="text2" w:themeShade="80"/>
          <w:lang w:val="en-US"/>
        </w:rPr>
        <w:t>MD</w:t>
      </w:r>
      <w:r>
        <w:rPr>
          <w:rFonts w:ascii="Tahoma" w:hAnsi="Tahoma" w:cs="Tahoma"/>
          <w:color w:val="222A35" w:themeColor="text2" w:themeShade="80"/>
        </w:rPr>
        <w:t xml:space="preserve"> представляют собой изделия общего назначения с </w:t>
      </w:r>
      <w:r>
        <w:rPr>
          <w:rFonts w:ascii="Tahoma" w:hAnsi="Tahoma" w:cs="Tahoma"/>
          <w:color w:val="000000" w:themeColor="text1"/>
        </w:rPr>
        <w:t>10 минутным рабочим циклом. Режим работы составляет 40%, количество пусков ограничено 120 включениями в час.</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Номинальная мощность питания: 380в, 50 Гц (переменный ток).</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222A35" w:themeColor="text2" w:themeShade="80"/>
        </w:rPr>
        <w:t>Температурный режим: от</w:t>
      </w:r>
      <w:r>
        <w:rPr>
          <w:rFonts w:ascii="Tahoma" w:hAnsi="Tahoma" w:cs="Tahoma"/>
          <w:color w:val="000000" w:themeColor="text1"/>
        </w:rPr>
        <w:t xml:space="preserve"> -20°С до +45°С.</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Данные тали не предназначены для работы при относительной влажности воздуха более 80%, либо в условиях коррозионно-активного газа. Не предназначены для использования в качестве взрывозащищённого оборудования и для подъёма расплавленных металлов, либо воспламеняемых жидкостей/газов.</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При эксплуатации на открытом воздухе таль должна иметь защитный кожух от дождя и снега.</w:t>
      </w:r>
      <w:r>
        <w:rPr>
          <w:rFonts w:ascii="Tahoma" w:hAnsi="Tahoma" w:cs="Tahoma"/>
          <w:color w:val="222A35" w:themeColor="text2" w:themeShade="80"/>
        </w:rPr>
        <w:tab/>
      </w:r>
    </w:p>
    <w:p w:rsidR="004504E8" w:rsidRDefault="001A20D4">
      <w:pPr>
        <w:pStyle w:val="110"/>
        <w:numPr>
          <w:ilvl w:val="0"/>
          <w:numId w:val="2"/>
        </w:numPr>
        <w:spacing w:after="120" w:line="40" w:lineRule="atLeast"/>
        <w:jc w:val="center"/>
        <w:outlineLvl w:val="0"/>
        <w:rPr>
          <w:rFonts w:ascii="Tahoma" w:hAnsi="Tahoma" w:cs="Tahoma"/>
          <w:b/>
          <w:color w:val="222A35" w:themeColor="text2" w:themeShade="80"/>
        </w:rPr>
      </w:pPr>
      <w:bookmarkStart w:id="2" w:name="_Toc117508663"/>
      <w:r>
        <w:rPr>
          <w:rFonts w:ascii="Tahoma" w:hAnsi="Tahoma" w:cs="Tahoma"/>
          <w:b/>
          <w:color w:val="222A35" w:themeColor="text2" w:themeShade="80"/>
        </w:rPr>
        <w:t>МЕРЫ БЕЗОПАСНОСТИ</w:t>
      </w:r>
      <w:bookmarkEnd w:id="2"/>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Таль должна управляться квалифицированным оператором, ознакомленным с инструкцией по технике безопасности.</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Перед подъемом груза необходимо предварительно поднять его на высоту 200-300 мм для проверки исправности механизма подъема и тормозов.</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После окончания работы или в перерыве груз не должен оставаться в поднятом состоянии.</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Запрещается выравнивание груза на весу.</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Тормозная система должна быть проверена на работоспособность до начала работы.</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Работа на тали не допускается, если имеются проблемы с канатом:</w:t>
      </w:r>
    </w:p>
    <w:p w:rsidR="004504E8" w:rsidRDefault="001A20D4">
      <w:pPr>
        <w:pStyle w:val="110"/>
        <w:numPr>
          <w:ilvl w:val="2"/>
          <w:numId w:val="2"/>
        </w:numPr>
        <w:tabs>
          <w:tab w:val="left" w:pos="426"/>
        </w:tabs>
        <w:spacing w:after="120" w:line="40" w:lineRule="atLeast"/>
        <w:jc w:val="both"/>
        <w:rPr>
          <w:rFonts w:ascii="Tahoma" w:hAnsi="Tahoma" w:cs="Tahoma"/>
          <w:color w:val="222A35" w:themeColor="text2" w:themeShade="80"/>
        </w:rPr>
      </w:pPr>
      <w:r>
        <w:rPr>
          <w:rFonts w:ascii="Tahoma" w:hAnsi="Tahoma" w:cs="Tahoma"/>
          <w:color w:val="222A35" w:themeColor="text2" w:themeShade="80"/>
        </w:rPr>
        <w:t>Скручивание, коррозия, искривления.</w:t>
      </w:r>
    </w:p>
    <w:p w:rsidR="004504E8" w:rsidRDefault="001A20D4">
      <w:pPr>
        <w:pStyle w:val="110"/>
        <w:numPr>
          <w:ilvl w:val="2"/>
          <w:numId w:val="2"/>
        </w:numPr>
        <w:tabs>
          <w:tab w:val="left" w:pos="426"/>
        </w:tabs>
        <w:spacing w:after="120" w:line="40" w:lineRule="atLeast"/>
        <w:jc w:val="both"/>
        <w:rPr>
          <w:rFonts w:ascii="Tahoma" w:hAnsi="Tahoma" w:cs="Tahoma"/>
          <w:color w:val="222A35" w:themeColor="text2" w:themeShade="80"/>
        </w:rPr>
      </w:pPr>
      <w:r>
        <w:rPr>
          <w:rFonts w:ascii="Tahoma" w:hAnsi="Tahoma" w:cs="Tahoma"/>
          <w:color w:val="222A35" w:themeColor="text2" w:themeShade="80"/>
        </w:rPr>
        <w:t>Повреждения каната не соответствуют требованиям по износу.</w:t>
      </w:r>
    </w:p>
    <w:p w:rsidR="004504E8" w:rsidRDefault="001A20D4">
      <w:pPr>
        <w:pStyle w:val="110"/>
        <w:numPr>
          <w:ilvl w:val="2"/>
          <w:numId w:val="2"/>
        </w:numPr>
        <w:tabs>
          <w:tab w:val="left" w:pos="426"/>
        </w:tabs>
        <w:spacing w:after="120" w:line="40" w:lineRule="atLeast"/>
        <w:jc w:val="both"/>
        <w:rPr>
          <w:rFonts w:ascii="Tahoma" w:hAnsi="Tahoma" w:cs="Tahoma"/>
          <w:color w:val="222A35" w:themeColor="text2" w:themeShade="80"/>
        </w:rPr>
      </w:pPr>
      <w:r>
        <w:rPr>
          <w:rFonts w:ascii="Tahoma" w:hAnsi="Tahoma" w:cs="Tahoma"/>
          <w:color w:val="222A35" w:themeColor="text2" w:themeShade="80"/>
        </w:rPr>
        <w:t>Неправильная намотка каната на барабан.</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До установки тали проверьте сопротивление изоляции двигателя и электрощита с помощью мегаомметра. Сопротивление изоляции электрически не связанных цепей должно быть не менее 0,5 МОм.</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Строго запрещается подъём груза с весом, превышающим грузоподъёмность тали, либо груза, вес которого невозможно установить точно. Заявленная грузоподъёмность тали обозначена на шильдике крюковой подвески.</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Подъём людей талью строго запрещён. Таль не должна использоваться в качестве грузоподъёмного оборудования для транспортировки людей.</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Запрещается стоять под грузом, поднятым талью.</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Нельзя осуществлять подъём груза, если груз раскачивается.</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Таль электрическая должна находиться строго над грузом. Подъём груза под углом не допускается.</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lastRenderedPageBreak/>
        <w:t>Концевые выключатели не должны использоваться в качестве выключателей подъёма на постоянной основе.</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Подъём объекта, закреплённого к полу/земле не допускается.</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Подвешивание груза на продолжительное время не допускается.</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Запрещается перемещение груза без подъёма (волочение по земле).</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Источник питания должен быть отключен до начала работ по обслуживанию.</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Обслуживание должно производиться без поднятого груза.</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Перед началом работ проверьте прочность зажима каната.</w:t>
      </w:r>
    </w:p>
    <w:p w:rsidR="004504E8" w:rsidRDefault="004504E8">
      <w:pPr>
        <w:pStyle w:val="110"/>
        <w:tabs>
          <w:tab w:val="left" w:pos="426"/>
        </w:tabs>
        <w:spacing w:after="120" w:line="40" w:lineRule="atLeast"/>
        <w:jc w:val="both"/>
        <w:rPr>
          <w:rFonts w:ascii="Tahoma" w:hAnsi="Tahoma" w:cs="Tahoma"/>
          <w:color w:val="222A35" w:themeColor="text2" w:themeShade="80"/>
        </w:rPr>
      </w:pPr>
    </w:p>
    <w:p w:rsidR="004504E8" w:rsidRDefault="001A20D4">
      <w:pPr>
        <w:tabs>
          <w:tab w:val="left" w:pos="7797"/>
          <w:tab w:val="left" w:pos="9639"/>
        </w:tabs>
        <w:spacing w:after="120" w:line="40" w:lineRule="atLeast"/>
        <w:jc w:val="center"/>
        <w:rPr>
          <w:rFonts w:ascii="Tahoma" w:hAnsi="Tahoma" w:cs="Tahoma"/>
          <w:b/>
          <w:i/>
          <w:color w:val="222A35" w:themeColor="text2" w:themeShade="80"/>
          <w:sz w:val="22"/>
          <w:szCs w:val="22"/>
          <w:lang w:val="ru-RU"/>
        </w:rPr>
      </w:pPr>
      <w:r>
        <w:rPr>
          <w:rFonts w:ascii="Tahoma" w:hAnsi="Tahoma" w:cs="Tahoma"/>
          <w:b/>
          <w:i/>
          <w:color w:val="222A35" w:themeColor="text2" w:themeShade="80"/>
          <w:sz w:val="22"/>
          <w:szCs w:val="22"/>
          <w:lang w:val="ru-RU"/>
        </w:rPr>
        <w:t>ВНИМАНИЕ!</w:t>
      </w:r>
    </w:p>
    <w:p w:rsidR="004504E8" w:rsidRDefault="001A20D4">
      <w:pPr>
        <w:pStyle w:val="12"/>
        <w:numPr>
          <w:ilvl w:val="0"/>
          <w:numId w:val="3"/>
        </w:numPr>
        <w:spacing w:after="120" w:line="40" w:lineRule="atLeast"/>
        <w:ind w:left="0" w:firstLine="426"/>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При повреждении канатоукладчика - работу с талью необходимо прекратить, в случае работы с поврежденным канатоукладчиком гарантия снимается.</w:t>
      </w:r>
    </w:p>
    <w:p w:rsidR="004504E8" w:rsidRDefault="001A20D4">
      <w:pPr>
        <w:pStyle w:val="12"/>
        <w:numPr>
          <w:ilvl w:val="0"/>
          <w:numId w:val="3"/>
        </w:numPr>
        <w:spacing w:after="120" w:line="40" w:lineRule="atLeast"/>
        <w:ind w:left="0" w:firstLine="426"/>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Перед началом эксплуатации залить масло (трансмиссионное) №50 в редуктор и смазать канат.</w:t>
      </w:r>
    </w:p>
    <w:p w:rsidR="004504E8" w:rsidRDefault="001A20D4">
      <w:pPr>
        <w:pStyle w:val="12"/>
        <w:numPr>
          <w:ilvl w:val="0"/>
          <w:numId w:val="3"/>
        </w:numPr>
        <w:spacing w:after="120" w:line="40" w:lineRule="atLeast"/>
        <w:ind w:left="0" w:firstLine="426"/>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Монтаж должен производиться квалифицированным персоналом специализированной организации. Подключение тали должно производиться через автомат защиты.</w:t>
      </w:r>
    </w:p>
    <w:p w:rsidR="004504E8" w:rsidRDefault="001A20D4">
      <w:pPr>
        <w:pStyle w:val="12"/>
        <w:numPr>
          <w:ilvl w:val="0"/>
          <w:numId w:val="3"/>
        </w:numPr>
        <w:spacing w:after="120" w:line="40" w:lineRule="atLeast"/>
        <w:ind w:left="0" w:firstLine="426"/>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t>Для обеспечения безопасности и надёжности эксплуатации тали, оператор должен периодически проверять все ее части в соответствии с периодичностью обслуживания и смазки. Любой ослабленный винт или гайка должны быть своевременно затянуты. В противном случае, ответственность за повреждение тали лежит на клиенте.</w:t>
      </w:r>
    </w:p>
    <w:p w:rsidR="004504E8" w:rsidRDefault="001A20D4">
      <w:pPr>
        <w:pStyle w:val="110"/>
        <w:numPr>
          <w:ilvl w:val="0"/>
          <w:numId w:val="2"/>
        </w:numPr>
        <w:spacing w:after="120" w:line="40" w:lineRule="atLeast"/>
        <w:ind w:left="0" w:firstLine="0"/>
        <w:jc w:val="center"/>
        <w:outlineLvl w:val="0"/>
        <w:rPr>
          <w:rFonts w:ascii="Tahoma" w:hAnsi="Tahoma" w:cs="Tahoma"/>
          <w:b/>
          <w:color w:val="000000" w:themeColor="text1"/>
        </w:rPr>
      </w:pPr>
      <w:bookmarkStart w:id="3" w:name="_Toc117508664"/>
      <w:r>
        <w:rPr>
          <w:rFonts w:ascii="Tahoma" w:hAnsi="Tahoma" w:cs="Tahoma"/>
          <w:b/>
          <w:color w:val="000000" w:themeColor="text1"/>
        </w:rPr>
        <w:t>КОНСТРУКЦИЯ</w:t>
      </w:r>
      <w:bookmarkEnd w:id="3"/>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Подъемный механизм:</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Конструкция тали создана по принципу блочно-составной системы.</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Электродвигатель с встроенным тормозом:</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Электрическая таль имеет конусный электромагнитный тормоз на двигателе подъема и дисковый – на двигателе перемещения.</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Для различных условий работы созданы как нормальные односкоростные, так и двухскоростные (для определенного напряжения) подъемные электродвигатели. Последние со своими двумя скоростями- нормальной и микроскоростью удобны для центрирования деталей при монтажных работах, для работы в литейных цехах и пр. Таким образом удовлетворяются все современные требования разнообразной эксплуатации талей. </w:t>
      </w:r>
    </w:p>
    <w:p w:rsidR="004504E8" w:rsidRPr="00D449BB" w:rsidRDefault="001A20D4" w:rsidP="00D449BB">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Защитой эле</w:t>
      </w:r>
      <w:r w:rsidR="00D449BB">
        <w:rPr>
          <w:rFonts w:ascii="Tahoma" w:hAnsi="Tahoma" w:cs="Tahoma"/>
          <w:color w:val="000000" w:themeColor="text1"/>
        </w:rPr>
        <w:t>ктродвигателя является IP54</w:t>
      </w:r>
      <w:r w:rsidRPr="00D449BB">
        <w:rPr>
          <w:rFonts w:ascii="Tahoma" w:hAnsi="Tahoma" w:cs="Tahoma"/>
          <w:color w:val="000000" w:themeColor="text1"/>
        </w:rPr>
        <w:t xml:space="preserve">. Для правильного и надежного охлаждения электродвигателя служат корпусные ребра, а в качестве вентилятора используется его тормозной диск. </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Концевые выключатели подъема и клеммная колодка электродвигателя вмонтированы в его коробку выводов. </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Двигатели отвечают требованиям IEC. В электродвигателе применяются подшипники качения. Радиальные силы воспринимаются двумя подшипниками со специальными цилиндрическими роликами, с удлиненной внутренней втулкой. Таким образом, ротор получает возможность свободного смещения в аксиальном направлении. Аксиальные силы (магнитная и пружинная) воспринимаются одним аксиальным шариковым подшипником. </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Способ действия следующий: магнитное поле, которое создает статор, включенный под напряжение, стремясь уменьшить сопротивление воздушного пространства двигателя, притягивает конусный ротор внутрь, преодолевая аксиальную силу пружины. </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Таким образом, происходит освобождение тормоза и одновременное существенное увеличение вращающего момента ротора, которое обеспечивает устойчивое движение груза. При выключении, магнитное поле исчезает и под действием аксиальной пружины ротор возвращается в исходное положение. Тормозной диск соприкасается с неподвижным корпусом, возникает трение и осуществляется надежное торможение и задерживание груза в данном положении. С помощью регулировочного винта тормоз легко регулируется. Регулировка должна выполняться только квалифицированным персоналом из компании сервисного обслуживания. </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Компенсирующая упругая муфта:</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lastRenderedPageBreak/>
        <w:t>Компенсирующая упругая муфта служит для передачи вращающего момента электродвигателя на вал редуктора, позволяя ротору электродвигателя перемещаться аксиально без затруднений.</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Редуктор:</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Редуктор редуцирует высокие обороты электродвигателя до оборотов барабана. Редуктор двухступенчатый и допускает соосное расположение всех конструктивных элементов. Все шестерни находятся в надежно уплотненной масляной ванне редуктора. Валы и шестерни редуктора установлены на шарикоподшипниках качения. Зубчатые колеса выполнены с прямыми зубьями. Для ответственных деталей, таких как шестерни, шлицевые соединения, валы и т.д., употребляется качественная сталь с необходимой термической обработкой. Такие зубья прочны и износостойки. Редуктор очень удобен для осмотров, монтажа и демонтажа, так как он расположен вне барабана и связан с несущим корпусом характерным фланцевым соединением.</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Барабан:</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Барабан приводится в движение центрично посредством эвольвентного шлицевого соединения с помощью вала, исходящего от редуктора. </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Канатоукладчик:</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Канатоукладчик служит для направления и укладки каната в каналы барабана. Он состоит из чугунной направляющей гайки, которая передвигается по каналам барабана и прижимного кольца из листовой стали, затянутого на канате с помощью цилиндрических пружин. На направляющей гайке смонтирован направляющий сегмент, который соединяет два ее конца и выводит канат в окошко несущего корпуса, а также воздействует на концевой выключатель посредством рычажной системы.</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Корпус:</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Объединяющим звеном тали, которое служит для связи всех остальных узлов, является корпус. Два стальных фланца прочно приварены к корпусу из стального листа. К одному фланцу корпуса смонтирован редуктор, к другому - электродвигатель. В корпусе смонтирован барабан. </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Подвеска с крюком:</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Подвеска, крюк, снабженный предохранителем, и барабан сконструированы соответственно современным международным требованиям. </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Электрооборудование:</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Таль нормально питается напряжением в 380В при 50Гц. Управление электродвигателями осуществляется посредством контакторов. Управление контакторами происходит с помощью висящего командного выключателя. В командном выключателе осуществляется электрическая блокировка между выключателями для различных направлений движения подъемного механизма и электрической тележки.</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Цепь управления питается безопасным напряжением, которое получает от специального пускозащитного трансформатора ПЗ. В схеме управления предусмотрены концевые выключатели цепи управления двумя последовательными контактами для двух направлений движения крюка. При включении концевого выключателя в данном направлении, движение крюка в обратном направлении не блокируется.</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Механизм передвижения подъемного механизма (монорельсовая ходовая тележка)</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Монорельсовые пути:</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 xml:space="preserve">При использовании ходовых тележек нужно соблюдать предписания изготовителя при выборе номера профиля, отмеченного в паспорте тали. Недопустимо использование тележек на дорогах с меньшим профилем, чем указано в предписании, или с меньшим радиусом закругления пути. При изгибе рельсового пути необходимо следить, чтобы получились чистые кривые (с постоянными радиусами); наклон рельсового пути не должен быть больше 3 %; монорельсовый путь должен быть свободен, движению тали ничего не должно препятствовать. Закрепляющие приспособления балок, головки болтов, крепежные планки и др. не должны препятствовать движению монорельсовой тележки. С двух сторон рельсового пути следует установить каучуковые буферы на высоте оси ходовых колес тележки передвижения, упирающиеся на поверхность качения. При талях с двумя тележками буферы монтируются под рельсовым путем на высоте шпильки. Поверхности, по которым движутся ходовые колеса, не следует красить, так как краска мешает хорошему сцеплению ходовых </w:t>
      </w:r>
      <w:r>
        <w:rPr>
          <w:rFonts w:ascii="Tahoma" w:hAnsi="Tahoma" w:cs="Tahoma"/>
          <w:color w:val="000000" w:themeColor="text1"/>
        </w:rPr>
        <w:lastRenderedPageBreak/>
        <w:t>колес с рельсовой дорогой. На скольжение (буксование) ходовых колес по рельсам влияет и загрязнение маслом, смазкой, обледенение и др. Для нормальной работы ходового механизма необходимо регулярно чистить рельсовый путь.</w:t>
      </w:r>
    </w:p>
    <w:p w:rsidR="004504E8" w:rsidRDefault="001A20D4">
      <w:pPr>
        <w:pStyle w:val="110"/>
        <w:numPr>
          <w:ilvl w:val="1"/>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Нешарнирная (жесткая) ходовая тележка:</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Тележка предназначена для монорельсовых путей с различным размером профиля. Обе боковины, с двумя ходовыми колесами на каждой из них, с помощью двух стальных шпилек, несущих подъемный механизм, и набора шайб, позволяют приспособлять тележку к определенному ряду различных профилей монорельсового пути. Жесткая ходовая тележка состоит из двух самостоятельно приводимых жестких тележек, связанных с подьемным механизмом с помощью несущей траверсы.</w:t>
      </w:r>
    </w:p>
    <w:p w:rsidR="004504E8" w:rsidRDefault="001A20D4">
      <w:pPr>
        <w:pStyle w:val="110"/>
        <w:numPr>
          <w:ilvl w:val="2"/>
          <w:numId w:val="2"/>
        </w:numPr>
        <w:tabs>
          <w:tab w:val="left" w:pos="426"/>
        </w:tabs>
        <w:spacing w:after="120" w:line="40" w:lineRule="atLeast"/>
        <w:ind w:left="0" w:firstLine="0"/>
        <w:jc w:val="both"/>
        <w:rPr>
          <w:rFonts w:ascii="Tahoma" w:hAnsi="Tahoma" w:cs="Tahoma"/>
          <w:color w:val="000000" w:themeColor="text1"/>
        </w:rPr>
      </w:pPr>
      <w:r>
        <w:rPr>
          <w:rFonts w:ascii="Tahoma" w:hAnsi="Tahoma" w:cs="Tahoma"/>
          <w:color w:val="000000" w:themeColor="text1"/>
        </w:rPr>
        <w:t>Для привода тележек талей при небольшой скорости движения (20м/мин) используются электродвигатели с электромагнитными тормозами дискового типа.</w:t>
      </w:r>
    </w:p>
    <w:p w:rsidR="004504E8" w:rsidRDefault="001A20D4">
      <w:pPr>
        <w:pStyle w:val="1"/>
        <w:jc w:val="center"/>
        <w:rPr>
          <w:rFonts w:ascii="Tahoma" w:eastAsiaTheme="minorHAnsi" w:hAnsi="Tahoma" w:cs="Tahoma"/>
          <w:color w:val="222A35" w:themeColor="text2" w:themeShade="80"/>
          <w:kern w:val="0"/>
          <w:sz w:val="22"/>
          <w:szCs w:val="22"/>
          <w:lang w:val="ru-RU" w:eastAsia="en-US"/>
        </w:rPr>
      </w:pPr>
      <w:bookmarkStart w:id="4" w:name="_Toc117508665"/>
      <w:r>
        <w:rPr>
          <w:rFonts w:ascii="Tahoma" w:eastAsiaTheme="minorHAnsi" w:hAnsi="Tahoma" w:cs="Tahoma"/>
          <w:b/>
          <w:color w:val="000000" w:themeColor="text1"/>
          <w:kern w:val="0"/>
          <w:sz w:val="22"/>
          <w:szCs w:val="22"/>
          <w:lang w:val="ru-RU" w:eastAsia="en-US"/>
        </w:rPr>
        <w:t>5</w:t>
      </w:r>
      <w:r>
        <w:rPr>
          <w:rFonts w:ascii="Tahoma" w:eastAsiaTheme="minorHAnsi" w:hAnsi="Tahoma" w:cs="Tahoma"/>
          <w:color w:val="000000" w:themeColor="text1"/>
          <w:kern w:val="0"/>
          <w:sz w:val="22"/>
          <w:szCs w:val="22"/>
          <w:lang w:val="ru-RU" w:eastAsia="en-US"/>
        </w:rPr>
        <w:t xml:space="preserve">. </w:t>
      </w:r>
      <w:r>
        <w:rPr>
          <w:rFonts w:ascii="Tahoma" w:hAnsi="Tahoma" w:cs="Tahoma"/>
          <w:b/>
          <w:color w:val="222A35" w:themeColor="text2" w:themeShade="80"/>
          <w:sz w:val="22"/>
          <w:szCs w:val="22"/>
          <w:lang w:val="ru-RU"/>
        </w:rPr>
        <w:t>ТЕХНИЧЕСКИЕ ХАРАКТЕРИСТИКИ</w:t>
      </w:r>
      <w:bookmarkEnd w:id="4"/>
    </w:p>
    <w:p w:rsidR="004504E8" w:rsidRPr="00740A9C" w:rsidRDefault="001A20D4">
      <w:pPr>
        <w:pStyle w:val="110"/>
        <w:tabs>
          <w:tab w:val="left" w:pos="426"/>
        </w:tabs>
        <w:spacing w:after="120" w:line="40" w:lineRule="atLeast"/>
        <w:ind w:left="0"/>
        <w:jc w:val="both"/>
        <w:rPr>
          <w:rFonts w:ascii="Tahoma" w:hAnsi="Tahoma" w:cs="Tahoma"/>
          <w:color w:val="000000" w:themeColor="text1"/>
        </w:rPr>
      </w:pPr>
      <w:r w:rsidRPr="00740A9C">
        <w:rPr>
          <w:rFonts w:ascii="Tahoma" w:hAnsi="Tahoma" w:cs="Tahoma"/>
          <w:color w:val="000000" w:themeColor="text1"/>
        </w:rPr>
        <w:t xml:space="preserve">5.1 </w:t>
      </w:r>
      <w:r w:rsidR="00740A9C" w:rsidRPr="00740A9C">
        <w:rPr>
          <w:rFonts w:ascii="Tahoma" w:hAnsi="Tahoma" w:cs="Tahoma"/>
          <w:color w:val="000000" w:themeColor="text1"/>
        </w:rPr>
        <w:t>Технические характеристики талей GMD</w:t>
      </w:r>
    </w:p>
    <w:tbl>
      <w:tblPr>
        <w:tblStyle w:val="af"/>
        <w:tblW w:w="10734" w:type="dxa"/>
        <w:jc w:val="center"/>
        <w:shd w:val="clear" w:color="auto" w:fill="FFFFFF" w:themeFill="background1"/>
        <w:tblLayout w:type="fixed"/>
        <w:tblLook w:val="04A0" w:firstRow="1" w:lastRow="0" w:firstColumn="1" w:lastColumn="0" w:noHBand="0" w:noVBand="1"/>
      </w:tblPr>
      <w:tblGrid>
        <w:gridCol w:w="1971"/>
        <w:gridCol w:w="933"/>
        <w:gridCol w:w="39"/>
        <w:gridCol w:w="1000"/>
        <w:gridCol w:w="1130"/>
        <w:gridCol w:w="1130"/>
        <w:gridCol w:w="1267"/>
        <w:gridCol w:w="1110"/>
        <w:gridCol w:w="1114"/>
        <w:gridCol w:w="1040"/>
      </w:tblGrid>
      <w:tr w:rsidR="004504E8">
        <w:trPr>
          <w:trHeight w:val="1093"/>
          <w:jc w:val="center"/>
        </w:trPr>
        <w:tc>
          <w:tcPr>
            <w:tcW w:w="1971" w:type="dxa"/>
            <w:shd w:val="clear" w:color="auto" w:fill="FFFFFF" w:themeFill="background1"/>
            <w:vAlign w:val="center"/>
          </w:tcPr>
          <w:p w:rsidR="004504E8" w:rsidRPr="00740A9C" w:rsidRDefault="00740A9C">
            <w:pPr>
              <w:widowControl/>
              <w:spacing w:after="120" w:line="40" w:lineRule="atLeast"/>
              <w:jc w:val="center"/>
              <w:rPr>
                <w:rFonts w:ascii="Tahoma" w:hAnsi="Tahoma" w:cs="Tahoma"/>
                <w:b/>
                <w:color w:val="000000" w:themeColor="text1"/>
                <w:sz w:val="22"/>
                <w:szCs w:val="22"/>
                <w:lang w:val="ru-RU"/>
              </w:rPr>
            </w:pPr>
            <w:r w:rsidRPr="00740A9C">
              <w:rPr>
                <w:rFonts w:ascii="Tahoma" w:hAnsi="Tahoma" w:cs="Tahoma"/>
                <w:b/>
                <w:color w:val="000000" w:themeColor="text1"/>
                <w:sz w:val="22"/>
                <w:szCs w:val="22"/>
                <w:lang w:val="ru-RU"/>
              </w:rPr>
              <w:t>Модель</w:t>
            </w:r>
          </w:p>
        </w:tc>
        <w:tc>
          <w:tcPr>
            <w:tcW w:w="933" w:type="dxa"/>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1060</w:t>
            </w:r>
          </w:p>
        </w:tc>
        <w:tc>
          <w:tcPr>
            <w:tcW w:w="1039" w:type="dxa"/>
            <w:gridSpan w:val="2"/>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10120</w:t>
            </w:r>
          </w:p>
        </w:tc>
        <w:tc>
          <w:tcPr>
            <w:tcW w:w="1130" w:type="dxa"/>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2060</w:t>
            </w:r>
          </w:p>
        </w:tc>
        <w:tc>
          <w:tcPr>
            <w:tcW w:w="1130" w:type="dxa"/>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20120</w:t>
            </w:r>
          </w:p>
        </w:tc>
        <w:tc>
          <w:tcPr>
            <w:tcW w:w="1267" w:type="dxa"/>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3260</w:t>
            </w:r>
          </w:p>
        </w:tc>
        <w:tc>
          <w:tcPr>
            <w:tcW w:w="1110" w:type="dxa"/>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32120</w:t>
            </w:r>
          </w:p>
        </w:tc>
        <w:tc>
          <w:tcPr>
            <w:tcW w:w="1114" w:type="dxa"/>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5060</w:t>
            </w:r>
          </w:p>
        </w:tc>
        <w:tc>
          <w:tcPr>
            <w:tcW w:w="1040" w:type="dxa"/>
            <w:shd w:val="clear" w:color="auto" w:fill="FFFFFF" w:themeFill="background1"/>
            <w:vAlign w:val="center"/>
          </w:tcPr>
          <w:p w:rsidR="004504E8" w:rsidRDefault="001A20D4">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rPr>
              <w:t>GMD</w:t>
            </w:r>
            <w:r>
              <w:rPr>
                <w:rFonts w:ascii="Tahoma" w:hAnsi="Tahoma" w:cs="Tahoma"/>
                <w:b/>
                <w:color w:val="000000" w:themeColor="text1"/>
                <w:sz w:val="22"/>
                <w:szCs w:val="22"/>
                <w:lang w:val="ru-RU"/>
              </w:rPr>
              <w:t xml:space="preserve"> </w:t>
            </w:r>
            <w:r>
              <w:rPr>
                <w:rFonts w:ascii="Tahoma" w:hAnsi="Tahoma" w:cs="Tahoma" w:hint="eastAsia"/>
                <w:b/>
                <w:color w:val="000000" w:themeColor="text1"/>
                <w:sz w:val="22"/>
                <w:szCs w:val="22"/>
              </w:rPr>
              <w:t>5</w:t>
            </w:r>
            <w:r>
              <w:rPr>
                <w:rFonts w:ascii="Tahoma" w:hAnsi="Tahoma" w:cs="Tahoma"/>
                <w:b/>
                <w:color w:val="000000" w:themeColor="text1"/>
                <w:sz w:val="22"/>
                <w:szCs w:val="22"/>
                <w:lang w:val="ru-RU"/>
              </w:rPr>
              <w:t>0120</w:t>
            </w:r>
          </w:p>
        </w:tc>
      </w:tr>
      <w:tr w:rsidR="00740A9C">
        <w:trPr>
          <w:trHeight w:val="1093"/>
          <w:jc w:val="center"/>
        </w:trPr>
        <w:tc>
          <w:tcPr>
            <w:tcW w:w="1971" w:type="dxa"/>
            <w:shd w:val="clear" w:color="auto" w:fill="FFFFFF" w:themeFill="background1"/>
            <w:vAlign w:val="center"/>
          </w:tcPr>
          <w:p w:rsidR="00740A9C" w:rsidRPr="003A5C1D" w:rsidRDefault="00740A9C" w:rsidP="00C67F90">
            <w:pPr>
              <w:widowControl/>
              <w:spacing w:after="120" w:line="40" w:lineRule="atLeast"/>
              <w:jc w:val="center"/>
              <w:rPr>
                <w:rFonts w:ascii="Tahoma" w:hAnsi="Tahoma" w:cs="Tahoma"/>
                <w:b/>
                <w:color w:val="000000" w:themeColor="text1"/>
                <w:sz w:val="22"/>
                <w:szCs w:val="22"/>
                <w:lang w:val="ru-RU"/>
              </w:rPr>
            </w:pPr>
            <w:r w:rsidRPr="003A5C1D">
              <w:rPr>
                <w:rFonts w:ascii="Tahoma" w:hAnsi="Tahoma" w:cs="Tahoma"/>
                <w:b/>
                <w:color w:val="000000" w:themeColor="text1"/>
                <w:sz w:val="22"/>
                <w:szCs w:val="22"/>
                <w:lang w:val="ru-RU"/>
              </w:rPr>
              <w:br w:type="page"/>
              <w:t>Грузоподъемность, т</w:t>
            </w:r>
          </w:p>
        </w:tc>
        <w:tc>
          <w:tcPr>
            <w:tcW w:w="933" w:type="dxa"/>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1</w:t>
            </w:r>
          </w:p>
        </w:tc>
        <w:tc>
          <w:tcPr>
            <w:tcW w:w="1039" w:type="dxa"/>
            <w:gridSpan w:val="2"/>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1</w:t>
            </w:r>
          </w:p>
        </w:tc>
        <w:tc>
          <w:tcPr>
            <w:tcW w:w="1130" w:type="dxa"/>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2</w:t>
            </w:r>
          </w:p>
        </w:tc>
        <w:tc>
          <w:tcPr>
            <w:tcW w:w="1130" w:type="dxa"/>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2</w:t>
            </w:r>
          </w:p>
        </w:tc>
        <w:tc>
          <w:tcPr>
            <w:tcW w:w="1267" w:type="dxa"/>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3.2</w:t>
            </w:r>
          </w:p>
        </w:tc>
        <w:tc>
          <w:tcPr>
            <w:tcW w:w="1110" w:type="dxa"/>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3.2</w:t>
            </w:r>
          </w:p>
        </w:tc>
        <w:tc>
          <w:tcPr>
            <w:tcW w:w="1114" w:type="dxa"/>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5</w:t>
            </w:r>
          </w:p>
        </w:tc>
        <w:tc>
          <w:tcPr>
            <w:tcW w:w="1040" w:type="dxa"/>
            <w:shd w:val="clear" w:color="auto" w:fill="FFFFFF" w:themeFill="background1"/>
            <w:vAlign w:val="center"/>
          </w:tcPr>
          <w:p w:rsidR="00740A9C" w:rsidRDefault="00740A9C">
            <w:pPr>
              <w:widowControl/>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5</w:t>
            </w:r>
          </w:p>
        </w:tc>
      </w:tr>
      <w:tr w:rsidR="00740A9C" w:rsidTr="002805A0">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Высота подъема, м</w:t>
            </w:r>
          </w:p>
        </w:tc>
        <w:tc>
          <w:tcPr>
            <w:tcW w:w="933"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6</w:t>
            </w:r>
          </w:p>
        </w:tc>
        <w:tc>
          <w:tcPr>
            <w:tcW w:w="1039"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6</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6</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w:t>
            </w:r>
          </w:p>
        </w:tc>
        <w:tc>
          <w:tcPr>
            <w:tcW w:w="1114"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6</w:t>
            </w:r>
          </w:p>
        </w:tc>
        <w:tc>
          <w:tcPr>
            <w:tcW w:w="1040" w:type="dxa"/>
            <w:shd w:val="clear" w:color="auto" w:fill="FFFFFF" w:themeFill="background1"/>
            <w:vAlign w:val="center"/>
          </w:tcPr>
          <w:p w:rsidR="00740A9C" w:rsidRDefault="00740A9C" w:rsidP="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w:t>
            </w:r>
          </w:p>
        </w:tc>
      </w:tr>
      <w:tr w:rsidR="00740A9C">
        <w:trPr>
          <w:jc w:val="center"/>
        </w:trPr>
        <w:tc>
          <w:tcPr>
            <w:tcW w:w="1971" w:type="dxa"/>
            <w:shd w:val="clear" w:color="auto" w:fill="FFFFFF" w:themeFill="background1"/>
            <w:vAlign w:val="center"/>
          </w:tcPr>
          <w:p w:rsidR="00740A9C" w:rsidRPr="003A5C1D" w:rsidRDefault="00740A9C" w:rsidP="002805A0">
            <w:pPr>
              <w:pStyle w:val="Other0"/>
              <w:shd w:val="clear" w:color="auto" w:fill="auto"/>
              <w:spacing w:line="40" w:lineRule="atLeast"/>
              <w:ind w:firstLine="0"/>
              <w:jc w:val="center"/>
              <w:rPr>
                <w:rFonts w:ascii="Tahoma" w:hAnsi="Tahoma" w:cs="Tahoma"/>
                <w:b/>
                <w:color w:val="000000" w:themeColor="text1"/>
              </w:rPr>
            </w:pPr>
            <w:r w:rsidRPr="003A5C1D">
              <w:rPr>
                <w:rFonts w:ascii="Tahoma" w:hAnsi="Tahoma" w:cs="Tahoma"/>
                <w:b/>
                <w:color w:val="000000" w:themeColor="text1"/>
              </w:rPr>
              <w:t>Радиус закругления не менее м</w:t>
            </w:r>
          </w:p>
        </w:tc>
        <w:tc>
          <w:tcPr>
            <w:tcW w:w="933"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1.5</w:t>
            </w:r>
          </w:p>
        </w:tc>
        <w:tc>
          <w:tcPr>
            <w:tcW w:w="1039"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2</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2</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2.5</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2</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2.5</w:t>
            </w:r>
          </w:p>
        </w:tc>
        <w:tc>
          <w:tcPr>
            <w:tcW w:w="1114"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2.5</w:t>
            </w:r>
          </w:p>
        </w:tc>
        <w:tc>
          <w:tcPr>
            <w:tcW w:w="104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3</w:t>
            </w:r>
          </w:p>
        </w:tc>
      </w:tr>
      <w:tr w:rsidR="00740A9C" w:rsidTr="00740A9C">
        <w:trPr>
          <w:trHeight w:val="728"/>
          <w:jc w:val="center"/>
        </w:trPr>
        <w:tc>
          <w:tcPr>
            <w:tcW w:w="1971" w:type="dxa"/>
            <w:shd w:val="clear" w:color="auto" w:fill="FFFFFF" w:themeFill="background1"/>
            <w:vAlign w:val="center"/>
          </w:tcPr>
          <w:p w:rsidR="00740A9C" w:rsidRPr="003A5C1D" w:rsidRDefault="00740A9C" w:rsidP="002805A0">
            <w:pPr>
              <w:pStyle w:val="Other0"/>
              <w:shd w:val="clear" w:color="auto" w:fill="auto"/>
              <w:spacing w:line="40" w:lineRule="atLeast"/>
              <w:ind w:firstLine="0"/>
              <w:jc w:val="center"/>
              <w:rPr>
                <w:rFonts w:ascii="Tahoma" w:hAnsi="Tahoma" w:cs="Tahoma"/>
                <w:b/>
                <w:color w:val="000000" w:themeColor="text1"/>
              </w:rPr>
            </w:pPr>
            <w:r w:rsidRPr="003A5C1D">
              <w:rPr>
                <w:rFonts w:ascii="Tahoma" w:hAnsi="Tahoma" w:cs="Tahoma"/>
                <w:b/>
                <w:color w:val="000000" w:themeColor="text1"/>
              </w:rPr>
              <w:t>Скорость подъема, м/мин</w:t>
            </w:r>
          </w:p>
        </w:tc>
        <w:tc>
          <w:tcPr>
            <w:tcW w:w="933"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bookmarkStart w:id="5" w:name="OLE_LINK1"/>
            <w:r>
              <w:rPr>
                <w:rFonts w:ascii="Tahoma" w:eastAsia="SimSun" w:hAnsi="Tahoma" w:cs="Tahoma" w:hint="eastAsia"/>
                <w:color w:val="000000" w:themeColor="text1"/>
                <w:lang w:val="en-US" w:eastAsia="zh-CN"/>
              </w:rPr>
              <w:t>8/0.8</w:t>
            </w:r>
            <w:bookmarkEnd w:id="5"/>
          </w:p>
        </w:tc>
        <w:tc>
          <w:tcPr>
            <w:tcW w:w="1039"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8/0.8</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8/0.8</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8/0.8</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8/0.8</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8/0.8</w:t>
            </w:r>
          </w:p>
        </w:tc>
        <w:tc>
          <w:tcPr>
            <w:tcW w:w="1114"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8/0.8</w:t>
            </w:r>
          </w:p>
        </w:tc>
        <w:tc>
          <w:tcPr>
            <w:tcW w:w="1040" w:type="dxa"/>
            <w:shd w:val="clear" w:color="auto" w:fill="FFFFFF" w:themeFill="background1"/>
            <w:vAlign w:val="center"/>
          </w:tcPr>
          <w:p w:rsidR="00740A9C" w:rsidRDefault="00740A9C" w:rsidP="00B4168F">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hint="eastAsia"/>
                <w:color w:val="000000" w:themeColor="text1"/>
                <w:lang w:val="en-US" w:eastAsia="zh-CN"/>
              </w:rPr>
              <w:t>8/0.8</w:t>
            </w:r>
          </w:p>
        </w:tc>
      </w:tr>
      <w:tr w:rsidR="00740A9C" w:rsidTr="00636693">
        <w:trPr>
          <w:trHeight w:val="341"/>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Профиль пути</w:t>
            </w:r>
          </w:p>
        </w:tc>
        <w:tc>
          <w:tcPr>
            <w:tcW w:w="933" w:type="dxa"/>
            <w:shd w:val="clear" w:color="auto" w:fill="FFFFFF" w:themeFill="background1"/>
            <w:vAlign w:val="center"/>
          </w:tcPr>
          <w:p w:rsidR="00740A9C" w:rsidRPr="00636693" w:rsidRDefault="00740A9C" w:rsidP="00F20487">
            <w:pPr>
              <w:pStyle w:val="Other0"/>
              <w:shd w:val="clear" w:color="auto" w:fill="auto"/>
              <w:spacing w:after="120" w:line="40" w:lineRule="atLeast"/>
              <w:ind w:firstLine="0"/>
              <w:jc w:val="center"/>
              <w:rPr>
                <w:rFonts w:ascii="Tahoma" w:eastAsia="SimSun" w:hAnsi="Tahoma" w:cs="Tahoma"/>
                <w:color w:val="000000" w:themeColor="text1"/>
                <w:lang w:eastAsia="zh-CN"/>
              </w:rPr>
            </w:pPr>
            <w:bookmarkStart w:id="6" w:name="OLE_LINK6"/>
            <w:bookmarkStart w:id="7" w:name="OLE_LINK7"/>
            <w:r w:rsidRPr="00636693">
              <w:rPr>
                <w:rFonts w:ascii="Tahoma" w:eastAsia="SimSun" w:hAnsi="Tahoma" w:cs="Tahoma" w:hint="eastAsia"/>
                <w:color w:val="000000" w:themeColor="text1"/>
                <w:lang w:val="en-US" w:eastAsia="zh-CN"/>
              </w:rPr>
              <w:t>88-</w:t>
            </w:r>
            <w:bookmarkEnd w:id="6"/>
            <w:bookmarkEnd w:id="7"/>
            <w:r w:rsidRPr="00636693">
              <w:rPr>
                <w:rFonts w:ascii="Tahoma" w:eastAsia="SimSun" w:hAnsi="Tahoma" w:cs="Tahoma"/>
                <w:color w:val="000000" w:themeColor="text1"/>
                <w:lang w:val="en-US" w:eastAsia="zh-CN"/>
              </w:rPr>
              <w:t>124</w:t>
            </w:r>
            <w:r w:rsidRPr="00636693">
              <w:rPr>
                <w:rFonts w:ascii="Tahoma" w:eastAsia="SimSun" w:hAnsi="Tahoma" w:cs="Tahoma"/>
                <w:color w:val="000000" w:themeColor="text1"/>
                <w:lang w:eastAsia="zh-CN"/>
              </w:rPr>
              <w:t xml:space="preserve"> </w:t>
            </w:r>
          </w:p>
        </w:tc>
        <w:tc>
          <w:tcPr>
            <w:tcW w:w="1039" w:type="dxa"/>
            <w:gridSpan w:val="2"/>
            <w:shd w:val="clear" w:color="auto" w:fill="FFFFFF" w:themeFill="background1"/>
            <w:vAlign w:val="center"/>
          </w:tcPr>
          <w:p w:rsidR="00740A9C" w:rsidRPr="00636693" w:rsidRDefault="00740A9C" w:rsidP="00F20487">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636693">
              <w:rPr>
                <w:rFonts w:ascii="Tahoma" w:eastAsia="SimSun" w:hAnsi="Tahoma" w:cs="Tahoma" w:hint="eastAsia"/>
                <w:color w:val="000000" w:themeColor="text1"/>
                <w:lang w:val="en-US" w:eastAsia="zh-CN"/>
              </w:rPr>
              <w:t>88-</w:t>
            </w:r>
            <w:r w:rsidRPr="00636693">
              <w:rPr>
                <w:rFonts w:ascii="Tahoma" w:eastAsia="SimSun" w:hAnsi="Tahoma" w:cs="Tahoma"/>
                <w:color w:val="000000" w:themeColor="text1"/>
                <w:lang w:val="en-US" w:eastAsia="zh-CN"/>
              </w:rPr>
              <w:t>124</w:t>
            </w:r>
            <w:r w:rsidRPr="00636693">
              <w:rPr>
                <w:rFonts w:ascii="Tahoma" w:eastAsia="SimSun" w:hAnsi="Tahoma" w:cs="Tahoma"/>
                <w:color w:val="000000" w:themeColor="text1"/>
                <w:lang w:eastAsia="zh-CN"/>
              </w:rPr>
              <w:t xml:space="preserve"> </w:t>
            </w:r>
          </w:p>
        </w:tc>
        <w:tc>
          <w:tcPr>
            <w:tcW w:w="1130" w:type="dxa"/>
            <w:shd w:val="clear" w:color="auto" w:fill="FFFFFF" w:themeFill="background1"/>
            <w:vAlign w:val="center"/>
          </w:tcPr>
          <w:p w:rsidR="00740A9C" w:rsidRPr="00636693" w:rsidRDefault="00740A9C" w:rsidP="00F20487">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636693">
              <w:rPr>
                <w:rFonts w:ascii="Tahoma" w:eastAsia="SimSun" w:hAnsi="Tahoma" w:cs="Tahoma" w:hint="eastAsia"/>
                <w:color w:val="000000" w:themeColor="text1"/>
                <w:lang w:val="en-US" w:eastAsia="zh-CN"/>
              </w:rPr>
              <w:t>100-134</w:t>
            </w:r>
          </w:p>
        </w:tc>
        <w:tc>
          <w:tcPr>
            <w:tcW w:w="1130" w:type="dxa"/>
            <w:shd w:val="clear" w:color="auto" w:fill="FFFFFF" w:themeFill="background1"/>
            <w:vAlign w:val="center"/>
          </w:tcPr>
          <w:p w:rsidR="00740A9C" w:rsidRPr="00636693" w:rsidRDefault="00740A9C" w:rsidP="00F20487">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636693">
              <w:rPr>
                <w:rFonts w:ascii="Tahoma" w:eastAsia="SimSun" w:hAnsi="Tahoma" w:cs="Tahoma" w:hint="eastAsia"/>
                <w:color w:val="000000" w:themeColor="text1"/>
                <w:lang w:val="en-US" w:eastAsia="zh-CN"/>
              </w:rPr>
              <w:t>100-134</w:t>
            </w:r>
          </w:p>
        </w:tc>
        <w:tc>
          <w:tcPr>
            <w:tcW w:w="1267" w:type="dxa"/>
            <w:shd w:val="clear" w:color="auto" w:fill="FFFFFF" w:themeFill="background1"/>
            <w:vAlign w:val="center"/>
          </w:tcPr>
          <w:p w:rsidR="00740A9C" w:rsidRPr="00636693" w:rsidRDefault="00740A9C" w:rsidP="00F20487">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636693">
              <w:rPr>
                <w:rFonts w:ascii="Tahoma" w:eastAsia="SimSun" w:hAnsi="Tahoma" w:cs="Tahoma" w:hint="eastAsia"/>
                <w:color w:val="000000" w:themeColor="text1"/>
                <w:lang w:val="en-US" w:eastAsia="zh-CN"/>
              </w:rPr>
              <w:t>100-134</w:t>
            </w:r>
          </w:p>
        </w:tc>
        <w:tc>
          <w:tcPr>
            <w:tcW w:w="1110" w:type="dxa"/>
            <w:shd w:val="clear" w:color="auto" w:fill="FFFFFF" w:themeFill="background1"/>
            <w:vAlign w:val="center"/>
          </w:tcPr>
          <w:p w:rsidR="00740A9C" w:rsidRPr="00636693" w:rsidRDefault="00740A9C" w:rsidP="00F20487">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636693">
              <w:rPr>
                <w:rFonts w:ascii="Tahoma" w:eastAsia="SimSun" w:hAnsi="Tahoma" w:cs="Tahoma" w:hint="eastAsia"/>
                <w:color w:val="000000" w:themeColor="text1"/>
                <w:lang w:val="en-US" w:eastAsia="zh-CN"/>
              </w:rPr>
              <w:t>100-134</w:t>
            </w:r>
          </w:p>
        </w:tc>
        <w:tc>
          <w:tcPr>
            <w:tcW w:w="1114" w:type="dxa"/>
            <w:shd w:val="clear" w:color="auto" w:fill="FFFFFF" w:themeFill="background1"/>
            <w:vAlign w:val="center"/>
          </w:tcPr>
          <w:p w:rsidR="00740A9C" w:rsidRPr="00636693" w:rsidRDefault="00740A9C">
            <w:pPr>
              <w:pStyle w:val="Other0"/>
              <w:shd w:val="clear" w:color="auto" w:fill="auto"/>
              <w:spacing w:after="120" w:line="40" w:lineRule="atLeast"/>
              <w:ind w:firstLine="0"/>
              <w:jc w:val="both"/>
              <w:rPr>
                <w:rFonts w:ascii="Tahoma" w:eastAsia="SimSun" w:hAnsi="Tahoma" w:cs="Tahoma"/>
                <w:color w:val="000000" w:themeColor="text1"/>
                <w:lang w:eastAsia="zh-CN"/>
              </w:rPr>
            </w:pPr>
            <w:r w:rsidRPr="00636693">
              <w:rPr>
                <w:rFonts w:ascii="Tahoma" w:eastAsia="SimSun" w:hAnsi="Tahoma" w:cs="Tahoma" w:hint="eastAsia"/>
                <w:color w:val="000000" w:themeColor="text1"/>
                <w:lang w:val="en-US" w:eastAsia="zh-CN"/>
              </w:rPr>
              <w:t>116-180</w:t>
            </w:r>
          </w:p>
        </w:tc>
        <w:tc>
          <w:tcPr>
            <w:tcW w:w="1040" w:type="dxa"/>
            <w:shd w:val="clear" w:color="auto" w:fill="FFFFFF" w:themeFill="background1"/>
          </w:tcPr>
          <w:p w:rsidR="00740A9C" w:rsidRPr="00636693"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636693">
              <w:rPr>
                <w:rFonts w:ascii="Tahoma" w:eastAsia="SimSun" w:hAnsi="Tahoma" w:cs="Tahoma" w:hint="eastAsia"/>
                <w:color w:val="000000" w:themeColor="text1"/>
                <w:lang w:val="en-US" w:eastAsia="zh-CN"/>
              </w:rPr>
              <w:t>116-180</w:t>
            </w:r>
          </w:p>
        </w:tc>
      </w:tr>
      <w:tr w:rsidR="00740A9C">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lang w:bidi="en-US"/>
              </w:rPr>
            </w:pPr>
            <w:r w:rsidRPr="003A5C1D">
              <w:rPr>
                <w:rFonts w:ascii="Tahoma" w:hAnsi="Tahoma" w:cs="Tahoma"/>
                <w:b/>
                <w:color w:val="000000" w:themeColor="text1"/>
                <w:lang w:bidi="en-US"/>
              </w:rPr>
              <w:t>Наименование двигателя подъема</w:t>
            </w:r>
          </w:p>
        </w:tc>
        <w:tc>
          <w:tcPr>
            <w:tcW w:w="933" w:type="dxa"/>
            <w:shd w:val="clear" w:color="auto" w:fill="FFFFFF" w:themeFill="background1"/>
            <w:vAlign w:val="center"/>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B4168F">
              <w:rPr>
                <w:rFonts w:ascii="Tahoma" w:eastAsia="SimSun" w:hAnsi="Tahoma" w:cs="Tahoma"/>
                <w:color w:val="000000" w:themeColor="text1"/>
                <w:lang w:val="en-US" w:eastAsia="zh-CN"/>
              </w:rPr>
              <w:t>ZD122-4/ZDM1 12-4</w:t>
            </w:r>
          </w:p>
        </w:tc>
        <w:tc>
          <w:tcPr>
            <w:tcW w:w="1039" w:type="dxa"/>
            <w:gridSpan w:val="2"/>
            <w:shd w:val="clear" w:color="auto" w:fill="FFFFFF" w:themeFill="background1"/>
            <w:vAlign w:val="center"/>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B4168F">
              <w:rPr>
                <w:rFonts w:ascii="Tahoma" w:eastAsia="SimSun" w:hAnsi="Tahoma" w:cs="Tahoma"/>
                <w:color w:val="000000" w:themeColor="text1"/>
                <w:lang w:val="en-US" w:eastAsia="zh-CN"/>
              </w:rPr>
              <w:t>ZD122-4</w:t>
            </w:r>
            <w:r w:rsidRPr="00B4168F">
              <w:rPr>
                <w:rFonts w:ascii="Tahoma" w:eastAsia="SimSun" w:hAnsi="Tahoma" w:cs="Tahoma"/>
                <w:color w:val="000000" w:themeColor="text1"/>
                <w:lang w:eastAsia="zh-CN"/>
              </w:rPr>
              <w:t>/</w:t>
            </w:r>
            <w:r w:rsidRPr="00B4168F">
              <w:rPr>
                <w:rFonts w:ascii="Tahoma" w:eastAsia="SimSun" w:hAnsi="Tahoma" w:cs="Tahoma"/>
                <w:color w:val="000000" w:themeColor="text1"/>
                <w:lang w:val="en-US" w:eastAsia="zh-CN"/>
              </w:rPr>
              <w:t>ZDM1 12-4</w:t>
            </w:r>
          </w:p>
        </w:tc>
        <w:tc>
          <w:tcPr>
            <w:tcW w:w="1130" w:type="dxa"/>
            <w:shd w:val="clear" w:color="auto" w:fill="FFFFFF" w:themeFill="background1"/>
            <w:vAlign w:val="center"/>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B4168F">
              <w:rPr>
                <w:rFonts w:ascii="Tahoma" w:eastAsia="SimSun" w:hAnsi="Tahoma" w:cs="Tahoma"/>
                <w:color w:val="000000" w:themeColor="text1"/>
                <w:lang w:val="en-US" w:eastAsia="zh-CN"/>
              </w:rPr>
              <w:t>ZD131-4</w:t>
            </w:r>
            <w:r w:rsidRPr="00B4168F">
              <w:rPr>
                <w:rFonts w:ascii="Tahoma" w:eastAsia="SimSun" w:hAnsi="Tahoma" w:cs="Tahoma"/>
                <w:color w:val="000000" w:themeColor="text1"/>
                <w:lang w:eastAsia="zh-CN"/>
              </w:rPr>
              <w:t>/</w:t>
            </w:r>
            <w:r w:rsidRPr="00B4168F">
              <w:rPr>
                <w:rFonts w:ascii="Tahoma" w:eastAsia="SimSun" w:hAnsi="Tahoma" w:cs="Tahoma"/>
                <w:color w:val="000000" w:themeColor="text1"/>
                <w:lang w:val="en-US" w:eastAsia="zh-CN"/>
              </w:rPr>
              <w:t>ZDM1 12-4</w:t>
            </w:r>
          </w:p>
        </w:tc>
        <w:tc>
          <w:tcPr>
            <w:tcW w:w="1130" w:type="dxa"/>
            <w:shd w:val="clear" w:color="auto" w:fill="FFFFFF" w:themeFill="background1"/>
            <w:vAlign w:val="center"/>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B4168F">
              <w:rPr>
                <w:rFonts w:ascii="Tahoma" w:eastAsia="SimSun" w:hAnsi="Tahoma" w:cs="Tahoma"/>
                <w:color w:val="000000" w:themeColor="text1"/>
                <w:lang w:val="en-US" w:eastAsia="zh-CN"/>
              </w:rPr>
              <w:t>ZD131-4</w:t>
            </w:r>
            <w:r w:rsidRPr="00B4168F">
              <w:rPr>
                <w:rFonts w:ascii="Tahoma" w:eastAsia="SimSun" w:hAnsi="Tahoma" w:cs="Tahoma"/>
                <w:color w:val="000000" w:themeColor="text1"/>
                <w:lang w:eastAsia="zh-CN"/>
              </w:rPr>
              <w:t>/</w:t>
            </w:r>
            <w:r w:rsidRPr="00B4168F">
              <w:rPr>
                <w:rFonts w:ascii="Tahoma" w:eastAsia="SimSun" w:hAnsi="Tahoma" w:cs="Tahoma"/>
                <w:color w:val="000000" w:themeColor="text1"/>
                <w:lang w:val="en-US" w:eastAsia="zh-CN"/>
              </w:rPr>
              <w:t>ZDM1 12-4</w:t>
            </w:r>
          </w:p>
        </w:tc>
        <w:tc>
          <w:tcPr>
            <w:tcW w:w="1267" w:type="dxa"/>
            <w:shd w:val="clear" w:color="auto" w:fill="FFFFFF" w:themeFill="background1"/>
            <w:vAlign w:val="center"/>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B4168F">
              <w:rPr>
                <w:rFonts w:ascii="Tahoma" w:eastAsia="SimSun" w:hAnsi="Tahoma" w:cs="Tahoma"/>
                <w:color w:val="000000" w:themeColor="text1"/>
                <w:lang w:val="en-US" w:eastAsia="zh-CN"/>
              </w:rPr>
              <w:t>ZD132-4/ZDM1 12-4</w:t>
            </w:r>
          </w:p>
        </w:tc>
        <w:tc>
          <w:tcPr>
            <w:tcW w:w="1110" w:type="dxa"/>
            <w:shd w:val="clear" w:color="auto" w:fill="FFFFFF" w:themeFill="background1"/>
            <w:vAlign w:val="center"/>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B4168F">
              <w:rPr>
                <w:rFonts w:ascii="Tahoma" w:eastAsia="SimSun" w:hAnsi="Tahoma" w:cs="Tahoma"/>
                <w:color w:val="000000" w:themeColor="text1"/>
                <w:lang w:val="en-US" w:eastAsia="zh-CN"/>
              </w:rPr>
              <w:t>ZD132-4/ZDM1 12-4</w:t>
            </w:r>
          </w:p>
        </w:tc>
        <w:tc>
          <w:tcPr>
            <w:tcW w:w="1114" w:type="dxa"/>
            <w:shd w:val="clear" w:color="auto" w:fill="FFFFFF" w:themeFill="background1"/>
            <w:vAlign w:val="center"/>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B4168F">
              <w:rPr>
                <w:rFonts w:ascii="Tahoma" w:eastAsia="SimSun" w:hAnsi="Tahoma" w:cs="Tahoma"/>
                <w:color w:val="000000" w:themeColor="text1"/>
                <w:lang w:val="en-US" w:eastAsia="zh-CN"/>
              </w:rPr>
              <w:t>ZD141-4/ZDM1 21-4</w:t>
            </w:r>
          </w:p>
        </w:tc>
        <w:tc>
          <w:tcPr>
            <w:tcW w:w="1040" w:type="dxa"/>
            <w:shd w:val="clear" w:color="auto" w:fill="FFFFFF" w:themeFill="background1"/>
          </w:tcPr>
          <w:p w:rsidR="00740A9C" w:rsidRPr="00B4168F"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bidi="en-US"/>
              </w:rPr>
            </w:pPr>
            <w:r w:rsidRPr="00B4168F">
              <w:rPr>
                <w:rFonts w:ascii="Tahoma" w:eastAsia="SimSun" w:hAnsi="Tahoma" w:cs="Tahoma"/>
                <w:color w:val="000000" w:themeColor="text1"/>
                <w:lang w:val="en-US" w:eastAsia="zh-CN" w:bidi="en-US"/>
              </w:rPr>
              <w:t>ZD141-4/ZDM1 21-4</w:t>
            </w:r>
          </w:p>
        </w:tc>
      </w:tr>
      <w:tr w:rsidR="00740A9C">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Мощность двигателя подъема, кВт</w:t>
            </w:r>
          </w:p>
        </w:tc>
        <w:tc>
          <w:tcPr>
            <w:tcW w:w="933"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2805A0">
              <w:rPr>
                <w:rFonts w:ascii="Tahoma" w:eastAsia="SimSun" w:hAnsi="Tahoma" w:cs="Tahoma"/>
                <w:color w:val="000000" w:themeColor="text1"/>
                <w:lang w:val="en-US" w:eastAsia="zh-CN"/>
              </w:rPr>
              <w:t>1.5/0.4</w:t>
            </w:r>
          </w:p>
        </w:tc>
        <w:tc>
          <w:tcPr>
            <w:tcW w:w="1039" w:type="dxa"/>
            <w:gridSpan w:val="2"/>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2805A0">
              <w:rPr>
                <w:rFonts w:ascii="Tahoma" w:eastAsia="SimSun" w:hAnsi="Tahoma" w:cs="Tahoma"/>
                <w:color w:val="000000" w:themeColor="text1"/>
                <w:lang w:val="en-US" w:eastAsia="zh-CN"/>
              </w:rPr>
              <w:t>1.5/0.4</w:t>
            </w:r>
          </w:p>
        </w:tc>
        <w:tc>
          <w:tcPr>
            <w:tcW w:w="1130"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2805A0">
              <w:rPr>
                <w:rFonts w:ascii="Tahoma" w:eastAsia="SimSun" w:hAnsi="Tahoma" w:cs="Tahoma"/>
                <w:color w:val="000000" w:themeColor="text1"/>
                <w:lang w:val="en-US" w:eastAsia="zh-CN"/>
              </w:rPr>
              <w:t>3.0/0.4</w:t>
            </w:r>
          </w:p>
        </w:tc>
        <w:tc>
          <w:tcPr>
            <w:tcW w:w="1130"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805A0">
              <w:rPr>
                <w:rFonts w:ascii="Tahoma" w:eastAsia="SimSun" w:hAnsi="Tahoma" w:cs="Tahoma"/>
                <w:color w:val="000000" w:themeColor="text1"/>
                <w:lang w:eastAsia="zh-CN"/>
              </w:rPr>
              <w:t>3.0/0.4</w:t>
            </w:r>
          </w:p>
        </w:tc>
        <w:tc>
          <w:tcPr>
            <w:tcW w:w="1267"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2805A0">
              <w:rPr>
                <w:rFonts w:ascii="Tahoma" w:eastAsia="SimSun" w:hAnsi="Tahoma" w:cs="Tahoma"/>
                <w:color w:val="000000" w:themeColor="text1"/>
                <w:lang w:val="en-US" w:eastAsia="zh-CN"/>
              </w:rPr>
              <w:t>4.5/0.4</w:t>
            </w:r>
          </w:p>
        </w:tc>
        <w:tc>
          <w:tcPr>
            <w:tcW w:w="1110"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2805A0">
              <w:rPr>
                <w:rFonts w:ascii="Tahoma" w:eastAsia="SimSun" w:hAnsi="Tahoma" w:cs="Tahoma"/>
                <w:color w:val="000000" w:themeColor="text1"/>
                <w:lang w:val="en-US" w:eastAsia="zh-CN"/>
              </w:rPr>
              <w:t>4.5/0.4</w:t>
            </w:r>
          </w:p>
        </w:tc>
        <w:tc>
          <w:tcPr>
            <w:tcW w:w="1114"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2805A0">
              <w:rPr>
                <w:rFonts w:ascii="Tahoma" w:eastAsia="SimSun" w:hAnsi="Tahoma" w:cs="Tahoma"/>
                <w:color w:val="000000" w:themeColor="text1"/>
                <w:lang w:val="en-US" w:eastAsia="zh-CN"/>
              </w:rPr>
              <w:t>7.5/0.8</w:t>
            </w:r>
          </w:p>
        </w:tc>
        <w:tc>
          <w:tcPr>
            <w:tcW w:w="1040" w:type="dxa"/>
            <w:shd w:val="clear" w:color="auto" w:fill="FFFFFF" w:themeFill="background1"/>
          </w:tcPr>
          <w:p w:rsidR="00740A9C" w:rsidRPr="002805A0"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sidRPr="002805A0">
              <w:rPr>
                <w:rFonts w:ascii="Tahoma" w:eastAsia="SimSun" w:hAnsi="Tahoma" w:cs="Tahoma" w:hint="eastAsia"/>
                <w:color w:val="000000" w:themeColor="text1"/>
                <w:lang w:val="en-US" w:eastAsia="zh-CN"/>
              </w:rPr>
              <w:t xml:space="preserve">        </w:t>
            </w:r>
            <w:r w:rsidR="002805A0" w:rsidRPr="002805A0">
              <w:rPr>
                <w:rFonts w:ascii="Tahoma" w:eastAsia="SimSun" w:hAnsi="Tahoma" w:cs="Tahoma"/>
                <w:color w:val="000000" w:themeColor="text1"/>
                <w:lang w:val="en-US" w:eastAsia="zh-CN"/>
              </w:rPr>
              <w:t>7.5/0.8</w:t>
            </w:r>
          </w:p>
        </w:tc>
      </w:tr>
      <w:tr w:rsidR="00740A9C">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Номинальный ток двигателя подъема, А</w:t>
            </w:r>
          </w:p>
        </w:tc>
        <w:tc>
          <w:tcPr>
            <w:tcW w:w="933"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805A0">
              <w:rPr>
                <w:rFonts w:ascii="Tahoma" w:eastAsia="SimSun" w:hAnsi="Tahoma" w:cs="Tahoma"/>
                <w:color w:val="000000" w:themeColor="text1"/>
                <w:lang w:eastAsia="zh-CN"/>
              </w:rPr>
              <w:t>4.3/1.25</w:t>
            </w:r>
          </w:p>
        </w:tc>
        <w:tc>
          <w:tcPr>
            <w:tcW w:w="1039" w:type="dxa"/>
            <w:gridSpan w:val="2"/>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805A0">
              <w:rPr>
                <w:rFonts w:ascii="Tahoma" w:eastAsia="SimSun" w:hAnsi="Tahoma" w:cs="Tahoma"/>
                <w:color w:val="000000" w:themeColor="text1"/>
                <w:lang w:eastAsia="zh-CN"/>
              </w:rPr>
              <w:t>4.3/1.25</w:t>
            </w:r>
          </w:p>
        </w:tc>
        <w:tc>
          <w:tcPr>
            <w:tcW w:w="1130"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805A0">
              <w:rPr>
                <w:rFonts w:ascii="Tahoma" w:eastAsia="SimSun" w:hAnsi="Tahoma" w:cs="Tahoma"/>
                <w:color w:val="000000" w:themeColor="text1"/>
                <w:lang w:eastAsia="zh-CN"/>
              </w:rPr>
              <w:t>7.6/1.25</w:t>
            </w:r>
          </w:p>
        </w:tc>
        <w:tc>
          <w:tcPr>
            <w:tcW w:w="1130"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805A0">
              <w:rPr>
                <w:rFonts w:ascii="Tahoma" w:eastAsia="SimSun" w:hAnsi="Tahoma" w:cs="Tahoma"/>
                <w:color w:val="000000" w:themeColor="text1"/>
                <w:lang w:eastAsia="zh-CN"/>
              </w:rPr>
              <w:t>7.6/1.25</w:t>
            </w:r>
          </w:p>
        </w:tc>
        <w:tc>
          <w:tcPr>
            <w:tcW w:w="1267"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805A0">
              <w:rPr>
                <w:rFonts w:ascii="Tahoma" w:eastAsia="SimSun" w:hAnsi="Tahoma" w:cs="Tahoma"/>
                <w:color w:val="000000" w:themeColor="text1"/>
                <w:lang w:eastAsia="zh-CN"/>
              </w:rPr>
              <w:t>11/1.25</w:t>
            </w:r>
          </w:p>
        </w:tc>
        <w:tc>
          <w:tcPr>
            <w:tcW w:w="1110" w:type="dxa"/>
            <w:shd w:val="clear" w:color="auto" w:fill="FFFFFF" w:themeFill="background1"/>
            <w:vAlign w:val="center"/>
          </w:tcPr>
          <w:p w:rsidR="00740A9C" w:rsidRPr="002805A0" w:rsidRDefault="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805A0">
              <w:rPr>
                <w:rFonts w:ascii="Tahoma" w:eastAsia="SimSun" w:hAnsi="Tahoma" w:cs="Tahoma"/>
                <w:color w:val="000000" w:themeColor="text1"/>
                <w:lang w:eastAsia="zh-CN"/>
              </w:rPr>
              <w:t>11/1.25</w:t>
            </w:r>
          </w:p>
        </w:tc>
        <w:tc>
          <w:tcPr>
            <w:tcW w:w="1114" w:type="dxa"/>
            <w:shd w:val="clear" w:color="auto" w:fill="FFFFFF" w:themeFill="background1"/>
            <w:vAlign w:val="center"/>
          </w:tcPr>
          <w:p w:rsidR="00740A9C" w:rsidRPr="002805A0" w:rsidRDefault="002805A0">
            <w:pPr>
              <w:spacing w:after="120" w:line="40" w:lineRule="atLeast"/>
              <w:jc w:val="center"/>
              <w:rPr>
                <w:rFonts w:ascii="Tahoma" w:hAnsi="Tahoma" w:cs="Tahoma"/>
                <w:color w:val="000000" w:themeColor="text1"/>
                <w:sz w:val="22"/>
                <w:szCs w:val="22"/>
                <w:lang w:val="ru-RU"/>
              </w:rPr>
            </w:pPr>
            <w:r w:rsidRPr="002805A0">
              <w:rPr>
                <w:rFonts w:ascii="Tahoma" w:hAnsi="Tahoma" w:cs="Tahoma"/>
                <w:color w:val="000000" w:themeColor="text1"/>
                <w:sz w:val="22"/>
                <w:szCs w:val="22"/>
                <w:lang w:val="ru-RU"/>
              </w:rPr>
              <w:t>18/2.4</w:t>
            </w:r>
          </w:p>
        </w:tc>
        <w:tc>
          <w:tcPr>
            <w:tcW w:w="1040" w:type="dxa"/>
            <w:shd w:val="clear" w:color="auto" w:fill="FFFFFF" w:themeFill="background1"/>
            <w:vAlign w:val="center"/>
          </w:tcPr>
          <w:p w:rsidR="00740A9C" w:rsidRPr="002805A0" w:rsidRDefault="002805A0">
            <w:pPr>
              <w:spacing w:after="120" w:line="40" w:lineRule="atLeast"/>
              <w:jc w:val="center"/>
              <w:rPr>
                <w:rFonts w:ascii="Tahoma" w:hAnsi="Tahoma" w:cs="Tahoma"/>
                <w:color w:val="000000" w:themeColor="text1"/>
                <w:sz w:val="22"/>
                <w:szCs w:val="22"/>
                <w:lang w:val="ru-RU"/>
              </w:rPr>
            </w:pPr>
            <w:r w:rsidRPr="002805A0">
              <w:rPr>
                <w:rFonts w:ascii="Tahoma" w:hAnsi="Tahoma" w:cs="Tahoma"/>
                <w:color w:val="000000" w:themeColor="text1"/>
                <w:sz w:val="22"/>
                <w:szCs w:val="22"/>
                <w:lang w:val="ru-RU"/>
              </w:rPr>
              <w:t>18/2.4</w:t>
            </w:r>
          </w:p>
        </w:tc>
      </w:tr>
      <w:tr w:rsidR="00740A9C" w:rsidTr="002805A0">
        <w:trPr>
          <w:trHeight w:val="1124"/>
          <w:jc w:val="center"/>
        </w:trPr>
        <w:tc>
          <w:tcPr>
            <w:tcW w:w="1971" w:type="dxa"/>
            <w:shd w:val="clear" w:color="auto" w:fill="FFFFFF" w:themeFill="background1"/>
            <w:vAlign w:val="center"/>
          </w:tcPr>
          <w:p w:rsidR="00740A9C" w:rsidRPr="003A5C1D" w:rsidRDefault="00740A9C" w:rsidP="002805A0">
            <w:pPr>
              <w:pStyle w:val="Other0"/>
              <w:shd w:val="clear" w:color="auto" w:fill="auto"/>
              <w:spacing w:line="40" w:lineRule="atLeast"/>
              <w:ind w:firstLine="0"/>
              <w:jc w:val="center"/>
              <w:rPr>
                <w:rFonts w:ascii="Tahoma" w:hAnsi="Tahoma" w:cs="Tahoma"/>
                <w:b/>
                <w:color w:val="000000" w:themeColor="text1"/>
              </w:rPr>
            </w:pPr>
            <w:r w:rsidRPr="003A5C1D">
              <w:rPr>
                <w:rFonts w:ascii="Tahoma" w:hAnsi="Tahoma" w:cs="Tahoma"/>
                <w:b/>
                <w:color w:val="000000" w:themeColor="text1"/>
              </w:rPr>
              <w:t>Частота вращения двигателя подъема,</w:t>
            </w:r>
            <w:r>
              <w:rPr>
                <w:rFonts w:ascii="Tahoma" w:hAnsi="Tahoma" w:cs="Tahoma"/>
                <w:b/>
                <w:color w:val="000000" w:themeColor="text1"/>
              </w:rPr>
              <w:t xml:space="preserve"> </w:t>
            </w:r>
            <w:r w:rsidRPr="003A5C1D">
              <w:rPr>
                <w:rFonts w:ascii="Tahoma" w:hAnsi="Tahoma" w:cs="Tahoma"/>
                <w:b/>
                <w:color w:val="000000" w:themeColor="text1"/>
              </w:rPr>
              <w:t>ГЦ</w:t>
            </w:r>
          </w:p>
        </w:tc>
        <w:tc>
          <w:tcPr>
            <w:tcW w:w="8763" w:type="dxa"/>
            <w:gridSpan w:val="9"/>
            <w:shd w:val="clear" w:color="auto" w:fill="FFFFFF" w:themeFill="background1"/>
            <w:vAlign w:val="center"/>
          </w:tcPr>
          <w:p w:rsidR="00740A9C" w:rsidRDefault="00740A9C" w:rsidP="002805A0">
            <w:pPr>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50</w:t>
            </w:r>
          </w:p>
        </w:tc>
      </w:tr>
      <w:tr w:rsidR="004504E8" w:rsidTr="002805A0">
        <w:trPr>
          <w:jc w:val="center"/>
        </w:trPr>
        <w:tc>
          <w:tcPr>
            <w:tcW w:w="1971" w:type="dxa"/>
            <w:shd w:val="clear" w:color="auto" w:fill="FFFFFF" w:themeFill="background1"/>
            <w:vAlign w:val="center"/>
          </w:tcPr>
          <w:p w:rsidR="004504E8" w:rsidRDefault="00740A9C" w:rsidP="002805A0">
            <w:pPr>
              <w:pStyle w:val="Other0"/>
              <w:shd w:val="clear" w:color="auto" w:fill="auto"/>
              <w:spacing w:line="40" w:lineRule="atLeast"/>
              <w:ind w:firstLine="0"/>
              <w:jc w:val="center"/>
              <w:rPr>
                <w:rFonts w:ascii="Tahoma" w:hAnsi="Tahoma" w:cs="Tahoma"/>
                <w:b/>
                <w:color w:val="FF0000"/>
              </w:rPr>
            </w:pPr>
            <w:r w:rsidRPr="003A5C1D">
              <w:rPr>
                <w:rFonts w:ascii="Tahoma" w:hAnsi="Tahoma" w:cs="Tahoma"/>
                <w:b/>
                <w:color w:val="000000" w:themeColor="text1"/>
              </w:rPr>
              <w:t>Количество фаз двигателя подъема</w:t>
            </w:r>
          </w:p>
        </w:tc>
        <w:tc>
          <w:tcPr>
            <w:tcW w:w="8763" w:type="dxa"/>
            <w:gridSpan w:val="9"/>
            <w:shd w:val="clear" w:color="auto" w:fill="FFFFFF" w:themeFill="background1"/>
            <w:vAlign w:val="center"/>
          </w:tcPr>
          <w:p w:rsidR="004504E8" w:rsidRDefault="001A20D4" w:rsidP="002805A0">
            <w:pPr>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3</w:t>
            </w:r>
          </w:p>
        </w:tc>
      </w:tr>
      <w:tr w:rsidR="004504E8" w:rsidTr="002805A0">
        <w:trPr>
          <w:jc w:val="center"/>
        </w:trPr>
        <w:tc>
          <w:tcPr>
            <w:tcW w:w="1971" w:type="dxa"/>
            <w:shd w:val="clear" w:color="auto" w:fill="FFFFFF" w:themeFill="background1"/>
            <w:vAlign w:val="center"/>
          </w:tcPr>
          <w:p w:rsidR="004504E8" w:rsidRDefault="00740A9C">
            <w:pPr>
              <w:pStyle w:val="Other0"/>
              <w:shd w:val="clear" w:color="auto" w:fill="auto"/>
              <w:spacing w:after="120" w:line="40" w:lineRule="atLeast"/>
              <w:ind w:firstLine="0"/>
              <w:jc w:val="center"/>
              <w:rPr>
                <w:rFonts w:ascii="Tahoma" w:hAnsi="Tahoma" w:cs="Tahoma"/>
                <w:b/>
                <w:color w:val="FF0000"/>
              </w:rPr>
            </w:pPr>
            <w:r w:rsidRPr="003A5C1D">
              <w:rPr>
                <w:rFonts w:ascii="Tahoma" w:hAnsi="Tahoma" w:cs="Tahoma"/>
                <w:b/>
                <w:color w:val="000000" w:themeColor="text1"/>
              </w:rPr>
              <w:t>Напряжение двигателя подъема,</w:t>
            </w:r>
            <w:r>
              <w:rPr>
                <w:rFonts w:ascii="Tahoma" w:hAnsi="Tahoma" w:cs="Tahoma"/>
                <w:b/>
                <w:color w:val="000000" w:themeColor="text1"/>
              </w:rPr>
              <w:t xml:space="preserve"> </w:t>
            </w:r>
            <w:r w:rsidRPr="003A5C1D">
              <w:rPr>
                <w:rFonts w:ascii="Tahoma" w:hAnsi="Tahoma" w:cs="Tahoma"/>
                <w:b/>
                <w:color w:val="000000" w:themeColor="text1"/>
              </w:rPr>
              <w:t>В</w:t>
            </w:r>
          </w:p>
        </w:tc>
        <w:tc>
          <w:tcPr>
            <w:tcW w:w="8763" w:type="dxa"/>
            <w:gridSpan w:val="9"/>
            <w:shd w:val="clear" w:color="auto" w:fill="FFFFFF" w:themeFill="background1"/>
            <w:vAlign w:val="center"/>
          </w:tcPr>
          <w:p w:rsidR="004504E8" w:rsidRDefault="001A20D4" w:rsidP="002805A0">
            <w:pPr>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380</w:t>
            </w:r>
          </w:p>
        </w:tc>
      </w:tr>
      <w:tr w:rsidR="004504E8">
        <w:trPr>
          <w:jc w:val="center"/>
        </w:trPr>
        <w:tc>
          <w:tcPr>
            <w:tcW w:w="1971" w:type="dxa"/>
            <w:shd w:val="clear" w:color="auto" w:fill="FFFFFF" w:themeFill="background1"/>
            <w:vAlign w:val="center"/>
          </w:tcPr>
          <w:p w:rsidR="004504E8" w:rsidRDefault="00740A9C">
            <w:pPr>
              <w:pStyle w:val="Other0"/>
              <w:shd w:val="clear" w:color="auto" w:fill="auto"/>
              <w:spacing w:after="120" w:line="40" w:lineRule="atLeast"/>
              <w:ind w:firstLine="0"/>
              <w:jc w:val="center"/>
              <w:rPr>
                <w:rFonts w:ascii="Tahoma" w:hAnsi="Tahoma" w:cs="Tahoma"/>
                <w:b/>
                <w:color w:val="FF0000"/>
              </w:rPr>
            </w:pPr>
            <w:r w:rsidRPr="003A5C1D">
              <w:rPr>
                <w:rFonts w:ascii="Tahoma" w:hAnsi="Tahoma" w:cs="Tahoma"/>
                <w:b/>
                <w:color w:val="000000" w:themeColor="text1"/>
              </w:rPr>
              <w:lastRenderedPageBreak/>
              <w:t>Скорость вращения двигателя подъема, об/мин</w:t>
            </w:r>
          </w:p>
        </w:tc>
        <w:tc>
          <w:tcPr>
            <w:tcW w:w="972" w:type="dxa"/>
            <w:gridSpan w:val="2"/>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00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3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3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267"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1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14" w:type="dxa"/>
            <w:shd w:val="clear" w:color="auto" w:fill="FFFFFF" w:themeFill="background1"/>
          </w:tcPr>
          <w:p w:rsidR="004504E8" w:rsidRDefault="004504E8">
            <w:pPr>
              <w:spacing w:after="120" w:line="40" w:lineRule="atLeast"/>
              <w:ind w:firstLineChars="100" w:firstLine="210"/>
              <w:jc w:val="left"/>
              <w:rPr>
                <w:rFonts w:ascii="Tahoma" w:eastAsia="SimSun" w:hAnsi="Tahoma" w:cs="Tahoma"/>
                <w:color w:val="000000" w:themeColor="text1"/>
              </w:rPr>
            </w:pPr>
          </w:p>
          <w:p w:rsidR="004504E8" w:rsidRDefault="001A20D4">
            <w:pPr>
              <w:spacing w:after="120" w:line="40" w:lineRule="atLeast"/>
              <w:ind w:firstLineChars="100" w:firstLine="210"/>
              <w:jc w:val="left"/>
              <w:rPr>
                <w:rFonts w:ascii="Tahoma" w:hAnsi="Tahoma" w:cs="Tahoma"/>
                <w:color w:val="000000" w:themeColor="text1"/>
                <w:sz w:val="22"/>
                <w:szCs w:val="22"/>
              </w:rPr>
            </w:pPr>
            <w:r>
              <w:rPr>
                <w:rFonts w:ascii="Tahoma" w:eastAsia="SimSun" w:hAnsi="Tahoma" w:cs="Tahoma" w:hint="eastAsia"/>
                <w:color w:val="000000" w:themeColor="text1"/>
              </w:rPr>
              <w:t>1380</w:t>
            </w:r>
          </w:p>
        </w:tc>
        <w:tc>
          <w:tcPr>
            <w:tcW w:w="1040" w:type="dxa"/>
            <w:shd w:val="clear" w:color="auto" w:fill="FFFFFF" w:themeFill="background1"/>
            <w:vAlign w:val="center"/>
          </w:tcPr>
          <w:p w:rsidR="004504E8" w:rsidRDefault="001A20D4">
            <w:pPr>
              <w:spacing w:after="120" w:line="40" w:lineRule="atLeast"/>
              <w:jc w:val="center"/>
              <w:rPr>
                <w:rFonts w:ascii="Tahoma" w:hAnsi="Tahoma" w:cs="Tahoma"/>
                <w:color w:val="000000" w:themeColor="text1"/>
                <w:sz w:val="22"/>
                <w:szCs w:val="22"/>
              </w:rPr>
            </w:pPr>
            <w:r>
              <w:rPr>
                <w:rFonts w:ascii="Tahoma" w:eastAsia="SimSun" w:hAnsi="Tahoma" w:cs="Tahoma" w:hint="eastAsia"/>
                <w:color w:val="000000" w:themeColor="text1"/>
              </w:rPr>
              <w:t>1380</w:t>
            </w:r>
          </w:p>
        </w:tc>
      </w:tr>
      <w:tr w:rsidR="004504E8">
        <w:trPr>
          <w:jc w:val="center"/>
        </w:trPr>
        <w:tc>
          <w:tcPr>
            <w:tcW w:w="1971" w:type="dxa"/>
            <w:shd w:val="clear" w:color="auto" w:fill="FFFFFF" w:themeFill="background1"/>
            <w:vAlign w:val="center"/>
          </w:tcPr>
          <w:p w:rsidR="004504E8" w:rsidRDefault="00740A9C">
            <w:pPr>
              <w:pStyle w:val="Other0"/>
              <w:shd w:val="clear" w:color="auto" w:fill="auto"/>
              <w:spacing w:after="120" w:line="40" w:lineRule="atLeast"/>
              <w:ind w:firstLine="0"/>
              <w:jc w:val="center"/>
              <w:rPr>
                <w:rFonts w:ascii="Tahoma" w:hAnsi="Tahoma" w:cs="Tahoma"/>
                <w:b/>
                <w:color w:val="FF0000"/>
              </w:rPr>
            </w:pPr>
            <w:r w:rsidRPr="003A5C1D">
              <w:rPr>
                <w:rFonts w:ascii="Tahoma" w:hAnsi="Tahoma" w:cs="Tahoma"/>
                <w:b/>
                <w:color w:val="000000" w:themeColor="text1"/>
              </w:rPr>
              <w:t>Тип тормоза двигателя подъема</w:t>
            </w:r>
          </w:p>
        </w:tc>
        <w:tc>
          <w:tcPr>
            <w:tcW w:w="8763" w:type="dxa"/>
            <w:gridSpan w:val="9"/>
            <w:shd w:val="clear" w:color="auto" w:fill="FFFFFF" w:themeFill="background1"/>
            <w:vAlign w:val="center"/>
          </w:tcPr>
          <w:p w:rsidR="004504E8" w:rsidRPr="001A20D4" w:rsidRDefault="00740A9C">
            <w:pPr>
              <w:spacing w:after="120" w:line="40" w:lineRule="atLeast"/>
              <w:jc w:val="center"/>
              <w:rPr>
                <w:rFonts w:ascii="Tahoma" w:hAnsi="Tahoma" w:cs="Tahoma"/>
                <w:color w:val="FF0000"/>
                <w:sz w:val="22"/>
                <w:szCs w:val="22"/>
                <w:lang w:val="ru-RU"/>
              </w:rPr>
            </w:pPr>
            <w:r>
              <w:rPr>
                <w:rFonts w:ascii="Tahoma" w:hAnsi="Tahoma" w:cs="Tahoma"/>
                <w:color w:val="000000" w:themeColor="text1"/>
                <w:sz w:val="22"/>
                <w:szCs w:val="22"/>
                <w:lang w:val="ru-RU"/>
              </w:rPr>
              <w:t>электромагнитный</w:t>
            </w:r>
          </w:p>
        </w:tc>
      </w:tr>
      <w:tr w:rsidR="004504E8">
        <w:trPr>
          <w:jc w:val="center"/>
        </w:trPr>
        <w:tc>
          <w:tcPr>
            <w:tcW w:w="1971" w:type="dxa"/>
            <w:shd w:val="clear" w:color="auto" w:fill="FFFFFF" w:themeFill="background1"/>
            <w:vAlign w:val="center"/>
          </w:tcPr>
          <w:p w:rsidR="004504E8" w:rsidRDefault="00740A9C">
            <w:pPr>
              <w:pStyle w:val="Other0"/>
              <w:shd w:val="clear" w:color="auto" w:fill="auto"/>
              <w:spacing w:after="120" w:line="40" w:lineRule="atLeast"/>
              <w:ind w:firstLine="0"/>
              <w:jc w:val="center"/>
              <w:rPr>
                <w:rFonts w:ascii="Tahoma" w:hAnsi="Tahoma" w:cs="Tahoma"/>
                <w:b/>
                <w:color w:val="FF0000"/>
              </w:rPr>
            </w:pPr>
            <w:r w:rsidRPr="003A5C1D">
              <w:rPr>
                <w:rFonts w:ascii="Tahoma" w:hAnsi="Tahoma" w:cs="Tahoma"/>
                <w:b/>
                <w:color w:val="000000" w:themeColor="text1"/>
              </w:rPr>
              <w:t>Скорость перемещения, м/мин</w:t>
            </w:r>
          </w:p>
        </w:tc>
        <w:tc>
          <w:tcPr>
            <w:tcW w:w="972" w:type="dxa"/>
            <w:gridSpan w:val="2"/>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00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13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13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267"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110" w:type="dxa"/>
            <w:shd w:val="clear" w:color="auto" w:fill="FFFFFF" w:themeFill="background1"/>
            <w:vAlign w:val="center"/>
          </w:tcPr>
          <w:p w:rsidR="004504E8" w:rsidRDefault="001A20D4">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114" w:type="dxa"/>
            <w:shd w:val="clear" w:color="auto" w:fill="FFFFFF" w:themeFill="background1"/>
          </w:tcPr>
          <w:p w:rsidR="004504E8" w:rsidRDefault="001A20D4">
            <w:pPr>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20</w:t>
            </w:r>
          </w:p>
        </w:tc>
        <w:tc>
          <w:tcPr>
            <w:tcW w:w="1040" w:type="dxa"/>
            <w:shd w:val="clear" w:color="auto" w:fill="FFFFFF" w:themeFill="background1"/>
            <w:vAlign w:val="center"/>
          </w:tcPr>
          <w:p w:rsidR="004504E8" w:rsidRDefault="001A20D4">
            <w:pPr>
              <w:spacing w:after="120" w:line="40" w:lineRule="atLeast"/>
              <w:jc w:val="center"/>
              <w:rPr>
                <w:rFonts w:ascii="Tahoma" w:hAnsi="Tahoma" w:cs="Tahoma"/>
                <w:color w:val="000000" w:themeColor="text1"/>
                <w:sz w:val="22"/>
                <w:szCs w:val="22"/>
              </w:rPr>
            </w:pPr>
            <w:r>
              <w:rPr>
                <w:rFonts w:ascii="Tahoma" w:hAnsi="Tahoma" w:cs="Tahoma" w:hint="eastAsia"/>
                <w:color w:val="000000" w:themeColor="text1"/>
                <w:sz w:val="22"/>
                <w:szCs w:val="22"/>
              </w:rPr>
              <w:t>20</w:t>
            </w:r>
          </w:p>
        </w:tc>
      </w:tr>
      <w:tr w:rsidR="004504E8" w:rsidTr="002805A0">
        <w:trPr>
          <w:jc w:val="center"/>
        </w:trPr>
        <w:tc>
          <w:tcPr>
            <w:tcW w:w="1971" w:type="dxa"/>
            <w:shd w:val="clear" w:color="auto" w:fill="FFFFFF" w:themeFill="background1"/>
            <w:vAlign w:val="center"/>
          </w:tcPr>
          <w:p w:rsidR="004504E8" w:rsidRDefault="00740A9C">
            <w:pPr>
              <w:pStyle w:val="Other0"/>
              <w:shd w:val="clear" w:color="auto" w:fill="auto"/>
              <w:spacing w:after="120" w:line="40" w:lineRule="atLeast"/>
              <w:ind w:firstLine="0"/>
              <w:jc w:val="center"/>
              <w:rPr>
                <w:rFonts w:ascii="Tahoma" w:hAnsi="Tahoma" w:cs="Tahoma"/>
                <w:b/>
                <w:color w:val="FF0000"/>
                <w:lang w:bidi="en-US"/>
              </w:rPr>
            </w:pPr>
            <w:r w:rsidRPr="003A5C1D">
              <w:rPr>
                <w:rFonts w:ascii="Tahoma" w:hAnsi="Tahoma" w:cs="Tahoma"/>
                <w:b/>
                <w:color w:val="000000" w:themeColor="text1"/>
                <w:lang w:bidi="en-US"/>
              </w:rPr>
              <w:t>Наименование двигателя передвижения</w:t>
            </w:r>
          </w:p>
        </w:tc>
        <w:tc>
          <w:tcPr>
            <w:tcW w:w="972" w:type="dxa"/>
            <w:gridSpan w:val="2"/>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ZDY111-4</w:t>
            </w:r>
          </w:p>
        </w:tc>
        <w:tc>
          <w:tcPr>
            <w:tcW w:w="1000" w:type="dxa"/>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hint="eastAsia"/>
                <w:color w:val="000000" w:themeColor="text1"/>
              </w:rPr>
              <w:t>ZDY</w:t>
            </w:r>
            <w:r>
              <w:rPr>
                <w:rFonts w:ascii="Tahoma" w:hAnsi="Tahoma" w:cs="Tahoma" w:hint="eastAsia"/>
                <w:color w:val="000000" w:themeColor="text1"/>
                <w:lang w:val="en-US" w:eastAsia="zh-CN"/>
              </w:rPr>
              <w:t>1</w:t>
            </w:r>
            <w:r>
              <w:rPr>
                <w:rFonts w:ascii="Tahoma" w:hAnsi="Tahoma" w:cs="Tahoma" w:hint="eastAsia"/>
                <w:color w:val="000000" w:themeColor="text1"/>
              </w:rPr>
              <w:t>11-4</w:t>
            </w:r>
          </w:p>
        </w:tc>
        <w:tc>
          <w:tcPr>
            <w:tcW w:w="1130" w:type="dxa"/>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ZDY112-4</w:t>
            </w:r>
          </w:p>
        </w:tc>
        <w:tc>
          <w:tcPr>
            <w:tcW w:w="1130" w:type="dxa"/>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hint="eastAsia"/>
                <w:color w:val="000000" w:themeColor="text1"/>
              </w:rPr>
              <w:t>ZDY</w:t>
            </w:r>
            <w:r>
              <w:rPr>
                <w:rFonts w:ascii="Tahoma" w:hAnsi="Tahoma" w:cs="Tahoma" w:hint="eastAsia"/>
                <w:color w:val="000000" w:themeColor="text1"/>
                <w:lang w:val="en-US" w:eastAsia="zh-CN"/>
              </w:rPr>
              <w:t>1</w:t>
            </w:r>
            <w:r>
              <w:rPr>
                <w:rFonts w:ascii="Tahoma" w:hAnsi="Tahoma" w:cs="Tahoma" w:hint="eastAsia"/>
                <w:color w:val="000000" w:themeColor="text1"/>
              </w:rPr>
              <w:t>12-4</w:t>
            </w:r>
          </w:p>
        </w:tc>
        <w:tc>
          <w:tcPr>
            <w:tcW w:w="1267" w:type="dxa"/>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hint="eastAsia"/>
                <w:color w:val="000000" w:themeColor="text1"/>
              </w:rPr>
              <w:t>ZDY</w:t>
            </w:r>
            <w:r>
              <w:rPr>
                <w:rFonts w:ascii="Tahoma" w:hAnsi="Tahoma" w:cs="Tahoma" w:hint="eastAsia"/>
                <w:color w:val="000000" w:themeColor="text1"/>
                <w:lang w:val="en-US" w:eastAsia="zh-CN"/>
              </w:rPr>
              <w:t>1</w:t>
            </w:r>
            <w:r>
              <w:rPr>
                <w:rFonts w:ascii="Tahoma" w:hAnsi="Tahoma" w:cs="Tahoma" w:hint="eastAsia"/>
                <w:color w:val="000000" w:themeColor="text1"/>
              </w:rPr>
              <w:t>12-4</w:t>
            </w:r>
          </w:p>
        </w:tc>
        <w:tc>
          <w:tcPr>
            <w:tcW w:w="1110" w:type="dxa"/>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hint="eastAsia"/>
                <w:color w:val="000000" w:themeColor="text1"/>
              </w:rPr>
              <w:t>ZDY</w:t>
            </w:r>
            <w:r>
              <w:rPr>
                <w:rFonts w:ascii="Tahoma" w:hAnsi="Tahoma" w:cs="Tahoma" w:hint="eastAsia"/>
                <w:color w:val="000000" w:themeColor="text1"/>
                <w:lang w:val="en-US" w:eastAsia="zh-CN"/>
              </w:rPr>
              <w:t>1</w:t>
            </w:r>
            <w:r>
              <w:rPr>
                <w:rFonts w:ascii="Tahoma" w:hAnsi="Tahoma" w:cs="Tahoma" w:hint="eastAsia"/>
                <w:color w:val="000000" w:themeColor="text1"/>
              </w:rPr>
              <w:t>12-4</w:t>
            </w:r>
          </w:p>
        </w:tc>
        <w:tc>
          <w:tcPr>
            <w:tcW w:w="1114" w:type="dxa"/>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ZDY1 21-4</w:t>
            </w:r>
          </w:p>
        </w:tc>
        <w:tc>
          <w:tcPr>
            <w:tcW w:w="1040" w:type="dxa"/>
            <w:shd w:val="clear" w:color="auto" w:fill="FFFFFF" w:themeFill="background1"/>
            <w:vAlign w:val="center"/>
          </w:tcPr>
          <w:p w:rsidR="004504E8" w:rsidRDefault="001A20D4" w:rsidP="002805A0">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hint="eastAsia"/>
                <w:color w:val="000000" w:themeColor="text1"/>
              </w:rPr>
              <w:t>ZDY</w:t>
            </w:r>
            <w:r>
              <w:rPr>
                <w:rFonts w:ascii="Tahoma" w:hAnsi="Tahoma" w:cs="Tahoma" w:hint="eastAsia"/>
                <w:color w:val="000000" w:themeColor="text1"/>
                <w:lang w:val="en-US" w:eastAsia="zh-CN"/>
              </w:rPr>
              <w:t>1 21</w:t>
            </w:r>
            <w:r>
              <w:rPr>
                <w:rFonts w:ascii="Tahoma" w:hAnsi="Tahoma" w:cs="Tahoma" w:hint="eastAsia"/>
                <w:color w:val="000000" w:themeColor="text1"/>
              </w:rPr>
              <w:t>-4</w:t>
            </w:r>
          </w:p>
        </w:tc>
      </w:tr>
      <w:tr w:rsidR="00740A9C" w:rsidTr="00740A9C">
        <w:trPr>
          <w:trHeight w:val="1054"/>
          <w:jc w:val="center"/>
        </w:trPr>
        <w:tc>
          <w:tcPr>
            <w:tcW w:w="1971" w:type="dxa"/>
            <w:shd w:val="clear" w:color="auto" w:fill="FFFFFF" w:themeFill="background1"/>
            <w:vAlign w:val="center"/>
          </w:tcPr>
          <w:p w:rsidR="00740A9C" w:rsidRPr="003A5C1D" w:rsidRDefault="00740A9C" w:rsidP="00740A9C">
            <w:pPr>
              <w:pStyle w:val="Other0"/>
              <w:shd w:val="clear" w:color="auto" w:fill="auto"/>
              <w:spacing w:line="40" w:lineRule="atLeast"/>
              <w:ind w:firstLine="0"/>
              <w:jc w:val="center"/>
              <w:rPr>
                <w:rFonts w:ascii="Tahoma" w:hAnsi="Tahoma" w:cs="Tahoma"/>
                <w:b/>
                <w:color w:val="000000" w:themeColor="text1"/>
              </w:rPr>
            </w:pPr>
            <w:r w:rsidRPr="003A5C1D">
              <w:rPr>
                <w:rFonts w:ascii="Tahoma" w:hAnsi="Tahoma" w:cs="Tahoma"/>
                <w:b/>
                <w:color w:val="000000" w:themeColor="text1"/>
              </w:rPr>
              <w:t>Мощность двигателя передвижения, кВт</w:t>
            </w:r>
          </w:p>
        </w:tc>
        <w:tc>
          <w:tcPr>
            <w:tcW w:w="972"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0.2</w:t>
            </w:r>
          </w:p>
        </w:tc>
        <w:tc>
          <w:tcPr>
            <w:tcW w:w="100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0.2</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0.4</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0.4</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0.4</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0.4</w:t>
            </w:r>
          </w:p>
        </w:tc>
        <w:tc>
          <w:tcPr>
            <w:tcW w:w="1114"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0.8</w:t>
            </w:r>
          </w:p>
        </w:tc>
        <w:tc>
          <w:tcPr>
            <w:tcW w:w="104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0.8</w:t>
            </w:r>
          </w:p>
        </w:tc>
      </w:tr>
      <w:tr w:rsidR="00740A9C">
        <w:trPr>
          <w:jc w:val="center"/>
        </w:trPr>
        <w:tc>
          <w:tcPr>
            <w:tcW w:w="1971" w:type="dxa"/>
            <w:shd w:val="clear" w:color="auto" w:fill="FFFFFF" w:themeFill="background1"/>
            <w:vAlign w:val="center"/>
          </w:tcPr>
          <w:p w:rsidR="00740A9C" w:rsidRPr="003A5C1D" w:rsidRDefault="00740A9C" w:rsidP="00740A9C">
            <w:pPr>
              <w:pStyle w:val="Other0"/>
              <w:shd w:val="clear" w:color="auto" w:fill="auto"/>
              <w:spacing w:line="40" w:lineRule="atLeast"/>
              <w:ind w:firstLine="0"/>
              <w:jc w:val="center"/>
              <w:rPr>
                <w:rFonts w:ascii="Tahoma" w:hAnsi="Tahoma" w:cs="Tahoma"/>
                <w:b/>
                <w:color w:val="000000" w:themeColor="text1"/>
              </w:rPr>
            </w:pPr>
            <w:r w:rsidRPr="003A5C1D">
              <w:rPr>
                <w:rFonts w:ascii="Tahoma" w:hAnsi="Tahoma" w:cs="Tahoma"/>
                <w:b/>
                <w:color w:val="000000" w:themeColor="text1"/>
              </w:rPr>
              <w:t>Номинальный ток двигателя передвижения, А</w:t>
            </w:r>
          </w:p>
        </w:tc>
        <w:tc>
          <w:tcPr>
            <w:tcW w:w="972"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0.72</w:t>
            </w:r>
          </w:p>
        </w:tc>
        <w:tc>
          <w:tcPr>
            <w:tcW w:w="100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0.72</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1.25</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1.25</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1.25</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1.25</w:t>
            </w:r>
          </w:p>
        </w:tc>
        <w:tc>
          <w:tcPr>
            <w:tcW w:w="1114"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2.4</w:t>
            </w:r>
          </w:p>
        </w:tc>
        <w:tc>
          <w:tcPr>
            <w:tcW w:w="104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2.4</w:t>
            </w:r>
          </w:p>
        </w:tc>
      </w:tr>
      <w:tr w:rsidR="00740A9C" w:rsidTr="002805A0">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Частота</w:t>
            </w:r>
            <w:r>
              <w:rPr>
                <w:rFonts w:ascii="Tahoma" w:hAnsi="Tahoma" w:cs="Tahoma"/>
                <w:b/>
                <w:color w:val="000000" w:themeColor="text1"/>
              </w:rPr>
              <w:t xml:space="preserve"> вращения двигателя передвижения </w:t>
            </w:r>
            <w:r w:rsidRPr="003A5C1D">
              <w:rPr>
                <w:rFonts w:ascii="Tahoma" w:hAnsi="Tahoma" w:cs="Tahoma"/>
                <w:b/>
                <w:color w:val="000000" w:themeColor="text1"/>
              </w:rPr>
              <w:t>,ГЦ</w:t>
            </w:r>
          </w:p>
        </w:tc>
        <w:tc>
          <w:tcPr>
            <w:tcW w:w="8763" w:type="dxa"/>
            <w:gridSpan w:val="9"/>
            <w:shd w:val="clear" w:color="auto" w:fill="FFFFFF" w:themeFill="background1"/>
            <w:vAlign w:val="center"/>
          </w:tcPr>
          <w:p w:rsidR="00740A9C" w:rsidRDefault="00740A9C" w:rsidP="002805A0">
            <w:pPr>
              <w:spacing w:after="120" w:line="40" w:lineRule="atLeast"/>
              <w:jc w:val="center"/>
              <w:rPr>
                <w:rFonts w:ascii="Tahoma" w:eastAsia="SimSun" w:hAnsi="Tahoma" w:cs="Tahoma"/>
                <w:color w:val="000000" w:themeColor="text1"/>
                <w:sz w:val="22"/>
                <w:szCs w:val="22"/>
              </w:rPr>
            </w:pPr>
            <w:r>
              <w:rPr>
                <w:rFonts w:ascii="Tahoma" w:eastAsia="SimSun" w:hAnsi="Tahoma" w:cs="Tahoma" w:hint="eastAsia"/>
                <w:color w:val="000000" w:themeColor="text1"/>
                <w:sz w:val="22"/>
                <w:szCs w:val="22"/>
              </w:rPr>
              <w:t>50</w:t>
            </w:r>
          </w:p>
        </w:tc>
      </w:tr>
      <w:tr w:rsidR="00740A9C" w:rsidTr="002805A0">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Количество фаз двигателя передвижения</w:t>
            </w:r>
          </w:p>
        </w:tc>
        <w:tc>
          <w:tcPr>
            <w:tcW w:w="8763" w:type="dxa"/>
            <w:gridSpan w:val="9"/>
            <w:shd w:val="clear" w:color="auto" w:fill="FFFFFF" w:themeFill="background1"/>
            <w:vAlign w:val="center"/>
          </w:tcPr>
          <w:p w:rsidR="00740A9C" w:rsidRDefault="00740A9C" w:rsidP="002805A0">
            <w:pPr>
              <w:spacing w:after="120" w:line="40" w:lineRule="atLeast"/>
              <w:jc w:val="center"/>
              <w:rPr>
                <w:rFonts w:ascii="Tahoma" w:eastAsia="SimSun" w:hAnsi="Tahoma" w:cs="Tahoma"/>
                <w:color w:val="000000" w:themeColor="text1"/>
                <w:sz w:val="22"/>
                <w:szCs w:val="22"/>
              </w:rPr>
            </w:pPr>
            <w:r>
              <w:rPr>
                <w:rFonts w:ascii="Tahoma" w:eastAsia="SimSun" w:hAnsi="Tahoma" w:cs="Tahoma" w:hint="eastAsia"/>
                <w:color w:val="000000" w:themeColor="text1"/>
                <w:sz w:val="22"/>
                <w:szCs w:val="22"/>
              </w:rPr>
              <w:t>3</w:t>
            </w:r>
          </w:p>
        </w:tc>
      </w:tr>
      <w:tr w:rsidR="00740A9C" w:rsidTr="002805A0">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Напряжение двигателя передвижения</w:t>
            </w:r>
            <w:r>
              <w:rPr>
                <w:rFonts w:ascii="Tahoma" w:hAnsi="Tahoma" w:cs="Tahoma"/>
                <w:b/>
                <w:color w:val="000000" w:themeColor="text1"/>
              </w:rPr>
              <w:t xml:space="preserve"> </w:t>
            </w:r>
            <w:r w:rsidRPr="003A5C1D">
              <w:rPr>
                <w:rFonts w:ascii="Tahoma" w:hAnsi="Tahoma" w:cs="Tahoma"/>
                <w:b/>
                <w:color w:val="000000" w:themeColor="text1"/>
              </w:rPr>
              <w:t>,В</w:t>
            </w:r>
          </w:p>
        </w:tc>
        <w:tc>
          <w:tcPr>
            <w:tcW w:w="8763" w:type="dxa"/>
            <w:gridSpan w:val="9"/>
            <w:shd w:val="clear" w:color="auto" w:fill="FFFFFF" w:themeFill="background1"/>
            <w:vAlign w:val="center"/>
          </w:tcPr>
          <w:p w:rsidR="00740A9C" w:rsidRDefault="00740A9C" w:rsidP="002805A0">
            <w:pPr>
              <w:spacing w:after="120" w:line="40" w:lineRule="atLeast"/>
              <w:jc w:val="center"/>
              <w:rPr>
                <w:rFonts w:ascii="Tahoma" w:eastAsia="SimSun" w:hAnsi="Tahoma" w:cs="Tahoma"/>
                <w:color w:val="000000" w:themeColor="text1"/>
                <w:sz w:val="22"/>
                <w:szCs w:val="22"/>
              </w:rPr>
            </w:pPr>
            <w:r>
              <w:rPr>
                <w:rFonts w:ascii="Tahoma" w:eastAsia="SimSun" w:hAnsi="Tahoma" w:cs="Tahoma" w:hint="eastAsia"/>
                <w:color w:val="000000" w:themeColor="text1"/>
                <w:sz w:val="22"/>
                <w:szCs w:val="22"/>
              </w:rPr>
              <w:t>380</w:t>
            </w:r>
          </w:p>
        </w:tc>
      </w:tr>
      <w:tr w:rsidR="00740A9C" w:rsidTr="002805A0">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Скорость вращения двигателя передвижения, об/мин</w:t>
            </w:r>
          </w:p>
        </w:tc>
        <w:tc>
          <w:tcPr>
            <w:tcW w:w="972"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00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114" w:type="dxa"/>
            <w:shd w:val="clear" w:color="auto" w:fill="FFFFFF" w:themeFill="background1"/>
            <w:vAlign w:val="center"/>
          </w:tcPr>
          <w:p w:rsidR="00740A9C" w:rsidRDefault="00740A9C">
            <w:pPr>
              <w:spacing w:after="120" w:line="40" w:lineRule="atLeast"/>
              <w:jc w:val="center"/>
              <w:rPr>
                <w:rFonts w:ascii="Tahoma" w:eastAsia="SimSun" w:hAnsi="Tahoma" w:cs="Tahoma"/>
                <w:color w:val="000000" w:themeColor="text1"/>
                <w:sz w:val="22"/>
                <w:szCs w:val="22"/>
              </w:rPr>
            </w:pPr>
            <w:r>
              <w:rPr>
                <w:rFonts w:ascii="Tahoma" w:eastAsia="SimSun" w:hAnsi="Tahoma" w:cs="Tahoma" w:hint="eastAsia"/>
                <w:color w:val="000000" w:themeColor="text1"/>
              </w:rPr>
              <w:t>1380</w:t>
            </w:r>
          </w:p>
        </w:tc>
        <w:tc>
          <w:tcPr>
            <w:tcW w:w="1040" w:type="dxa"/>
            <w:shd w:val="clear" w:color="auto" w:fill="FFFFFF" w:themeFill="background1"/>
            <w:vAlign w:val="center"/>
          </w:tcPr>
          <w:p w:rsidR="00740A9C" w:rsidRDefault="00740A9C" w:rsidP="002805A0">
            <w:pPr>
              <w:spacing w:after="120" w:line="40" w:lineRule="atLeast"/>
              <w:jc w:val="center"/>
              <w:rPr>
                <w:rFonts w:ascii="Tahoma" w:eastAsia="SimSun" w:hAnsi="Tahoma" w:cs="Tahoma"/>
                <w:color w:val="000000" w:themeColor="text1"/>
                <w:sz w:val="22"/>
                <w:szCs w:val="22"/>
              </w:rPr>
            </w:pPr>
            <w:r>
              <w:rPr>
                <w:rFonts w:ascii="Tahoma" w:eastAsia="SimSun" w:hAnsi="Tahoma" w:cs="Tahoma" w:hint="eastAsia"/>
                <w:color w:val="000000" w:themeColor="text1"/>
              </w:rPr>
              <w:t>1380</w:t>
            </w:r>
          </w:p>
        </w:tc>
      </w:tr>
      <w:tr w:rsidR="00740A9C" w:rsidTr="002805A0">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Тип тормоза двигателя перемещения</w:t>
            </w:r>
          </w:p>
        </w:tc>
        <w:tc>
          <w:tcPr>
            <w:tcW w:w="8763" w:type="dxa"/>
            <w:gridSpan w:val="9"/>
            <w:shd w:val="clear" w:color="auto" w:fill="FFFFFF" w:themeFill="background1"/>
            <w:vAlign w:val="center"/>
          </w:tcPr>
          <w:p w:rsidR="00740A9C" w:rsidRPr="001A20D4" w:rsidRDefault="00740A9C" w:rsidP="002805A0">
            <w:pPr>
              <w:pStyle w:val="Other0"/>
              <w:shd w:val="clear" w:color="auto" w:fill="auto"/>
              <w:spacing w:after="120" w:line="40" w:lineRule="atLeast"/>
              <w:ind w:firstLine="0"/>
              <w:jc w:val="center"/>
              <w:rPr>
                <w:rFonts w:ascii="Tahoma" w:hAnsi="Tahoma" w:cs="Tahoma"/>
                <w:color w:val="FF0000"/>
              </w:rPr>
            </w:pPr>
            <w:r>
              <w:rPr>
                <w:rFonts w:ascii="Tahoma" w:hAnsi="Tahoma" w:cs="Tahoma"/>
                <w:color w:val="000000" w:themeColor="text1"/>
              </w:rPr>
              <w:t>электромагнитный</w:t>
            </w:r>
          </w:p>
        </w:tc>
      </w:tr>
      <w:tr w:rsidR="00740A9C">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Тип каната</w:t>
            </w:r>
          </w:p>
        </w:tc>
        <w:tc>
          <w:tcPr>
            <w:tcW w:w="972"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D-6x37+1</w:t>
            </w:r>
          </w:p>
        </w:tc>
        <w:tc>
          <w:tcPr>
            <w:tcW w:w="100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D-6x37+1</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D-6x37+1</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D-6x37+1</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D-6x37+1</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D-6x37+1</w:t>
            </w:r>
          </w:p>
        </w:tc>
        <w:tc>
          <w:tcPr>
            <w:tcW w:w="1114" w:type="dxa"/>
            <w:shd w:val="clear" w:color="auto" w:fill="FFFFFF" w:themeFill="background1"/>
            <w:vAlign w:val="center"/>
          </w:tcPr>
          <w:p w:rsidR="00740A9C" w:rsidRDefault="00740A9C">
            <w:pPr>
              <w:spacing w:after="120" w:line="40" w:lineRule="atLeast"/>
              <w:jc w:val="center"/>
              <w:rPr>
                <w:rFonts w:ascii="Tahoma" w:hAnsi="Tahoma" w:cs="Tahoma"/>
                <w:color w:val="000000" w:themeColor="text1"/>
                <w:sz w:val="22"/>
                <w:szCs w:val="22"/>
              </w:rPr>
            </w:pPr>
            <w:r>
              <w:rPr>
                <w:rFonts w:ascii="Tahoma" w:eastAsia="SimSun" w:hAnsi="Tahoma" w:cs="Tahoma" w:hint="eastAsia"/>
                <w:color w:val="000000" w:themeColor="text1"/>
              </w:rPr>
              <w:t>D-6x37+1</w:t>
            </w:r>
          </w:p>
        </w:tc>
        <w:tc>
          <w:tcPr>
            <w:tcW w:w="1040" w:type="dxa"/>
            <w:shd w:val="clear" w:color="auto" w:fill="FFFFFF" w:themeFill="background1"/>
          </w:tcPr>
          <w:p w:rsidR="00740A9C" w:rsidRDefault="00740A9C">
            <w:pPr>
              <w:spacing w:after="120" w:line="40" w:lineRule="atLeast"/>
              <w:jc w:val="center"/>
              <w:rPr>
                <w:rFonts w:ascii="Tahoma" w:hAnsi="Tahoma" w:cs="Tahoma"/>
                <w:color w:val="000000" w:themeColor="text1"/>
                <w:sz w:val="22"/>
                <w:szCs w:val="22"/>
              </w:rPr>
            </w:pPr>
            <w:r>
              <w:rPr>
                <w:rFonts w:ascii="Tahoma" w:eastAsia="SimSun" w:hAnsi="Tahoma" w:cs="Tahoma" w:hint="eastAsia"/>
                <w:color w:val="000000" w:themeColor="text1"/>
              </w:rPr>
              <w:t>D-6x37+1</w:t>
            </w:r>
          </w:p>
        </w:tc>
      </w:tr>
      <w:tr w:rsidR="00740A9C">
        <w:trPr>
          <w:jc w:val="center"/>
        </w:trPr>
        <w:tc>
          <w:tcPr>
            <w:tcW w:w="1971" w:type="dxa"/>
            <w:shd w:val="clear" w:color="auto" w:fill="FFFFFF" w:themeFill="background1"/>
            <w:vAlign w:val="center"/>
          </w:tcPr>
          <w:p w:rsidR="00740A9C" w:rsidRPr="003A5C1D" w:rsidRDefault="00740A9C" w:rsidP="00C67F90">
            <w:pPr>
              <w:pStyle w:val="Other0"/>
              <w:shd w:val="clear" w:color="auto" w:fill="auto"/>
              <w:spacing w:after="120" w:line="40" w:lineRule="atLeast"/>
              <w:ind w:firstLine="0"/>
              <w:jc w:val="center"/>
              <w:rPr>
                <w:rFonts w:ascii="Tahoma" w:hAnsi="Tahoma" w:cs="Tahoma"/>
                <w:b/>
              </w:rPr>
            </w:pPr>
            <w:r w:rsidRPr="003A5C1D">
              <w:rPr>
                <w:rFonts w:ascii="Tahoma" w:hAnsi="Tahoma" w:cs="Tahoma"/>
                <w:b/>
              </w:rPr>
              <w:t>Ф каната, мм</w:t>
            </w:r>
          </w:p>
        </w:tc>
        <w:tc>
          <w:tcPr>
            <w:tcW w:w="972" w:type="dxa"/>
            <w:gridSpan w:val="2"/>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7.4</w:t>
            </w:r>
          </w:p>
        </w:tc>
        <w:tc>
          <w:tcPr>
            <w:tcW w:w="100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7.4</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11</w:t>
            </w:r>
          </w:p>
        </w:tc>
        <w:tc>
          <w:tcPr>
            <w:tcW w:w="113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11</w:t>
            </w:r>
          </w:p>
        </w:tc>
        <w:tc>
          <w:tcPr>
            <w:tcW w:w="1267"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13</w:t>
            </w:r>
          </w:p>
        </w:tc>
        <w:tc>
          <w:tcPr>
            <w:tcW w:w="1110"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13</w:t>
            </w:r>
          </w:p>
        </w:tc>
        <w:tc>
          <w:tcPr>
            <w:tcW w:w="1114" w:type="dxa"/>
            <w:shd w:val="clear" w:color="auto" w:fill="FFFFFF" w:themeFill="background1"/>
            <w:vAlign w:val="center"/>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15</w:t>
            </w:r>
          </w:p>
        </w:tc>
        <w:tc>
          <w:tcPr>
            <w:tcW w:w="1040" w:type="dxa"/>
            <w:shd w:val="clear" w:color="auto" w:fill="FFFFFF" w:themeFill="background1"/>
          </w:tcPr>
          <w:p w:rsidR="00740A9C" w:rsidRDefault="00740A9C">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15</w:t>
            </w:r>
          </w:p>
        </w:tc>
      </w:tr>
    </w:tbl>
    <w:p w:rsidR="004504E8" w:rsidRDefault="004504E8">
      <w:pPr>
        <w:pStyle w:val="110"/>
        <w:tabs>
          <w:tab w:val="left" w:pos="426"/>
        </w:tabs>
        <w:spacing w:after="120" w:line="40" w:lineRule="atLeast"/>
        <w:ind w:left="360"/>
        <w:jc w:val="both"/>
        <w:rPr>
          <w:rFonts w:ascii="Tahoma" w:hAnsi="Tahoma" w:cs="Tahoma"/>
          <w:b/>
          <w:color w:val="222A35" w:themeColor="text2" w:themeShade="80"/>
          <w:lang w:val="en-US"/>
        </w:rPr>
      </w:pPr>
    </w:p>
    <w:p w:rsidR="00740A9C" w:rsidRPr="003A5C1D" w:rsidRDefault="00740A9C" w:rsidP="00740A9C">
      <w:pPr>
        <w:pStyle w:val="110"/>
        <w:numPr>
          <w:ilvl w:val="1"/>
          <w:numId w:val="4"/>
        </w:numPr>
        <w:tabs>
          <w:tab w:val="left" w:pos="426"/>
        </w:tabs>
        <w:spacing w:after="120" w:line="40" w:lineRule="atLeast"/>
        <w:jc w:val="both"/>
        <w:rPr>
          <w:rFonts w:ascii="Tahoma" w:hAnsi="Tahoma" w:cs="Tahoma"/>
          <w:color w:val="222A35" w:themeColor="text2" w:themeShade="80"/>
          <w:lang w:val="en-US"/>
        </w:rPr>
      </w:pPr>
      <w:r w:rsidRPr="003A5C1D">
        <w:rPr>
          <w:rFonts w:ascii="Tahoma" w:hAnsi="Tahoma" w:cs="Tahoma"/>
          <w:color w:val="222A35" w:themeColor="text2" w:themeShade="80"/>
        </w:rPr>
        <w:t xml:space="preserve">Технические характеристики талей </w:t>
      </w:r>
      <w:r w:rsidRPr="003A5C1D">
        <w:rPr>
          <w:rFonts w:ascii="Tahoma" w:hAnsi="Tahoma" w:cs="Tahoma"/>
          <w:color w:val="222A35" w:themeColor="text2" w:themeShade="80"/>
          <w:lang w:val="en-US"/>
        </w:rPr>
        <w:t>GCDL</w:t>
      </w:r>
    </w:p>
    <w:tbl>
      <w:tblPr>
        <w:tblStyle w:val="af"/>
        <w:tblW w:w="11029" w:type="dxa"/>
        <w:tblInd w:w="-431" w:type="dxa"/>
        <w:shd w:val="clear" w:color="auto" w:fill="FFFFFF" w:themeFill="background1"/>
        <w:tblLayout w:type="fixed"/>
        <w:tblLook w:val="04A0" w:firstRow="1" w:lastRow="0" w:firstColumn="1" w:lastColumn="0" w:noHBand="0" w:noVBand="1"/>
      </w:tblPr>
      <w:tblGrid>
        <w:gridCol w:w="3374"/>
        <w:gridCol w:w="1701"/>
        <w:gridCol w:w="1985"/>
        <w:gridCol w:w="1985"/>
        <w:gridCol w:w="1984"/>
      </w:tblGrid>
      <w:tr w:rsidR="002C2312" w:rsidTr="002C2312">
        <w:trPr>
          <w:trHeight w:val="537"/>
        </w:trPr>
        <w:tc>
          <w:tcPr>
            <w:tcW w:w="3374" w:type="dxa"/>
            <w:shd w:val="clear" w:color="auto" w:fill="FFFFFF" w:themeFill="background1"/>
            <w:vAlign w:val="center"/>
          </w:tcPr>
          <w:p w:rsidR="002C2312" w:rsidRPr="003A5C1D" w:rsidRDefault="002C2312" w:rsidP="00C67F90">
            <w:pPr>
              <w:widowControl/>
              <w:spacing w:after="120" w:line="40" w:lineRule="atLeast"/>
              <w:jc w:val="center"/>
              <w:rPr>
                <w:rFonts w:ascii="Tahoma" w:hAnsi="Tahoma" w:cs="Tahoma"/>
                <w:b/>
                <w:color w:val="000000" w:themeColor="text1"/>
                <w:sz w:val="22"/>
                <w:szCs w:val="22"/>
                <w:lang w:val="ru-RU"/>
              </w:rPr>
            </w:pPr>
            <w:r w:rsidRPr="003A5C1D">
              <w:rPr>
                <w:rFonts w:ascii="Tahoma" w:hAnsi="Tahoma" w:cs="Tahoma"/>
                <w:b/>
                <w:color w:val="000000" w:themeColor="text1"/>
                <w:sz w:val="22"/>
                <w:szCs w:val="22"/>
                <w:lang w:val="ru-RU"/>
              </w:rPr>
              <w:t>Модель</w:t>
            </w:r>
          </w:p>
        </w:tc>
        <w:tc>
          <w:tcPr>
            <w:tcW w:w="1701" w:type="dxa"/>
            <w:shd w:val="clear" w:color="auto" w:fill="FFFFFF" w:themeFill="background1"/>
            <w:vAlign w:val="center"/>
          </w:tcPr>
          <w:p w:rsidR="002C2312" w:rsidRDefault="002C2312">
            <w:pPr>
              <w:widowControl/>
              <w:spacing w:after="120" w:line="40" w:lineRule="atLeast"/>
              <w:jc w:val="center"/>
              <w:rPr>
                <w:rFonts w:ascii="Tahoma" w:hAnsi="Tahoma" w:cs="Tahoma"/>
                <w:b/>
                <w:color w:val="000000" w:themeColor="text1"/>
                <w:sz w:val="22"/>
                <w:szCs w:val="22"/>
                <w:lang w:val="ru-RU"/>
              </w:rPr>
            </w:pPr>
            <w:r>
              <w:rPr>
                <w:rFonts w:ascii="Tahoma" w:hAnsi="Tahoma" w:cs="Tahoma"/>
                <w:b/>
                <w:color w:val="000000" w:themeColor="text1"/>
                <w:sz w:val="22"/>
                <w:szCs w:val="22"/>
                <w:lang w:val="ru-RU" w:eastAsia="en-US"/>
              </w:rPr>
              <w:t>CDL 1060</w:t>
            </w:r>
          </w:p>
        </w:tc>
        <w:tc>
          <w:tcPr>
            <w:tcW w:w="1985" w:type="dxa"/>
            <w:shd w:val="clear" w:color="auto" w:fill="FFFFFF" w:themeFill="background1"/>
            <w:vAlign w:val="center"/>
          </w:tcPr>
          <w:p w:rsidR="002C2312" w:rsidRDefault="002C2312">
            <w:pPr>
              <w:widowControl/>
              <w:spacing w:after="120" w:line="40" w:lineRule="atLeast"/>
              <w:jc w:val="center"/>
              <w:rPr>
                <w:rFonts w:ascii="Tahoma" w:hAnsi="Tahoma" w:cs="Tahoma"/>
                <w:b/>
                <w:color w:val="000000" w:themeColor="text1"/>
                <w:sz w:val="22"/>
                <w:szCs w:val="22"/>
              </w:rPr>
            </w:pPr>
            <w:r>
              <w:rPr>
                <w:rFonts w:ascii="Tahoma" w:hAnsi="Tahoma" w:cs="Tahoma"/>
                <w:b/>
                <w:color w:val="000000" w:themeColor="text1"/>
                <w:sz w:val="22"/>
                <w:szCs w:val="22"/>
                <w:lang w:val="ru-RU" w:eastAsia="en-US"/>
              </w:rPr>
              <w:t>CDL 2060</w:t>
            </w:r>
          </w:p>
        </w:tc>
        <w:tc>
          <w:tcPr>
            <w:tcW w:w="1985" w:type="dxa"/>
            <w:shd w:val="clear" w:color="auto" w:fill="FFFFFF" w:themeFill="background1"/>
            <w:vAlign w:val="center"/>
          </w:tcPr>
          <w:p w:rsidR="002C2312" w:rsidRDefault="002C2312" w:rsidP="002C2312">
            <w:pPr>
              <w:widowControl/>
              <w:spacing w:after="120" w:line="40" w:lineRule="atLeast"/>
              <w:jc w:val="center"/>
              <w:rPr>
                <w:rFonts w:ascii="Tahoma" w:hAnsi="Tahoma" w:cs="Tahoma"/>
                <w:b/>
                <w:color w:val="000000" w:themeColor="text1"/>
                <w:sz w:val="22"/>
                <w:szCs w:val="22"/>
                <w:lang w:val="ru-RU" w:eastAsia="en-US"/>
              </w:rPr>
            </w:pPr>
            <w:r>
              <w:rPr>
                <w:rFonts w:ascii="Tahoma" w:hAnsi="Tahoma" w:cs="Tahoma"/>
                <w:b/>
                <w:color w:val="000000" w:themeColor="text1"/>
                <w:sz w:val="22"/>
                <w:szCs w:val="22"/>
                <w:lang w:val="ru-RU" w:eastAsia="en-US"/>
              </w:rPr>
              <w:t xml:space="preserve">CDL </w:t>
            </w:r>
            <w:r>
              <w:rPr>
                <w:rFonts w:ascii="Tahoma" w:hAnsi="Tahoma" w:cs="Tahoma"/>
                <w:b/>
                <w:color w:val="000000" w:themeColor="text1"/>
                <w:sz w:val="22"/>
                <w:szCs w:val="22"/>
                <w:lang w:val="ru-RU" w:eastAsia="en-US"/>
              </w:rPr>
              <w:t>32</w:t>
            </w:r>
            <w:r>
              <w:rPr>
                <w:rFonts w:ascii="Tahoma" w:hAnsi="Tahoma" w:cs="Tahoma"/>
                <w:b/>
                <w:color w:val="000000" w:themeColor="text1"/>
                <w:sz w:val="22"/>
                <w:szCs w:val="22"/>
                <w:lang w:val="ru-RU" w:eastAsia="en-US"/>
              </w:rPr>
              <w:t>60</w:t>
            </w:r>
          </w:p>
        </w:tc>
        <w:tc>
          <w:tcPr>
            <w:tcW w:w="1984" w:type="dxa"/>
            <w:shd w:val="clear" w:color="auto" w:fill="FFFFFF" w:themeFill="background1"/>
            <w:vAlign w:val="center"/>
          </w:tcPr>
          <w:p w:rsidR="002C2312" w:rsidRDefault="002C2312" w:rsidP="002C2312">
            <w:pPr>
              <w:widowControl/>
              <w:spacing w:after="120" w:line="40" w:lineRule="atLeast"/>
              <w:jc w:val="center"/>
              <w:rPr>
                <w:rFonts w:ascii="Tahoma" w:hAnsi="Tahoma" w:cs="Tahoma"/>
                <w:b/>
                <w:color w:val="000000" w:themeColor="text1"/>
                <w:sz w:val="22"/>
                <w:szCs w:val="22"/>
                <w:lang w:val="ru-RU" w:eastAsia="en-US"/>
              </w:rPr>
            </w:pPr>
            <w:r>
              <w:rPr>
                <w:rFonts w:ascii="Tahoma" w:hAnsi="Tahoma" w:cs="Tahoma"/>
                <w:b/>
                <w:color w:val="000000" w:themeColor="text1"/>
                <w:sz w:val="22"/>
                <w:szCs w:val="22"/>
                <w:lang w:val="ru-RU" w:eastAsia="en-US"/>
              </w:rPr>
              <w:t>CDL 5</w:t>
            </w:r>
            <w:r>
              <w:rPr>
                <w:rFonts w:ascii="Tahoma" w:hAnsi="Tahoma" w:cs="Tahoma"/>
                <w:b/>
                <w:color w:val="000000" w:themeColor="text1"/>
                <w:sz w:val="22"/>
                <w:szCs w:val="22"/>
                <w:lang w:val="ru-RU" w:eastAsia="en-US"/>
              </w:rPr>
              <w:t>060</w:t>
            </w:r>
          </w:p>
        </w:tc>
      </w:tr>
      <w:tr w:rsidR="002C2312" w:rsidTr="002C2312">
        <w:trPr>
          <w:trHeight w:val="499"/>
        </w:trPr>
        <w:tc>
          <w:tcPr>
            <w:tcW w:w="3374" w:type="dxa"/>
            <w:shd w:val="clear" w:color="auto" w:fill="FFFFFF" w:themeFill="background1"/>
            <w:vAlign w:val="center"/>
          </w:tcPr>
          <w:p w:rsidR="002C2312" w:rsidRPr="003A5C1D" w:rsidRDefault="002C2312" w:rsidP="00C67F90">
            <w:pPr>
              <w:widowControl/>
              <w:spacing w:after="120" w:line="40" w:lineRule="atLeast"/>
              <w:jc w:val="center"/>
              <w:rPr>
                <w:rFonts w:ascii="Tahoma" w:hAnsi="Tahoma" w:cs="Tahoma"/>
                <w:b/>
                <w:color w:val="000000" w:themeColor="text1"/>
                <w:sz w:val="22"/>
                <w:szCs w:val="22"/>
                <w:lang w:val="ru-RU"/>
              </w:rPr>
            </w:pPr>
            <w:r w:rsidRPr="003A5C1D">
              <w:rPr>
                <w:rFonts w:ascii="Tahoma" w:hAnsi="Tahoma" w:cs="Tahoma"/>
                <w:b/>
                <w:color w:val="000000" w:themeColor="text1"/>
                <w:sz w:val="22"/>
                <w:szCs w:val="22"/>
                <w:lang w:val="ru-RU"/>
              </w:rPr>
              <w:lastRenderedPageBreak/>
              <w:br w:type="page"/>
              <w:t>Грузоподъемность, т</w:t>
            </w:r>
          </w:p>
        </w:tc>
        <w:tc>
          <w:tcPr>
            <w:tcW w:w="1701" w:type="dxa"/>
            <w:shd w:val="clear" w:color="auto" w:fill="FFFFFF" w:themeFill="background1"/>
            <w:vAlign w:val="center"/>
          </w:tcPr>
          <w:p w:rsidR="002C2312" w:rsidRDefault="002C2312">
            <w:pPr>
              <w:widowControl/>
              <w:spacing w:after="120" w:line="40" w:lineRule="atLeast"/>
              <w:jc w:val="center"/>
              <w:rPr>
                <w:rFonts w:ascii="Tahoma" w:hAnsi="Tahoma" w:cs="Tahoma"/>
                <w:bCs/>
                <w:color w:val="000000" w:themeColor="text1"/>
                <w:sz w:val="22"/>
                <w:szCs w:val="22"/>
              </w:rPr>
            </w:pPr>
            <w:r>
              <w:rPr>
                <w:rFonts w:ascii="Tahoma" w:hAnsi="Tahoma" w:cs="Tahoma" w:hint="eastAsia"/>
                <w:bCs/>
                <w:color w:val="000000" w:themeColor="text1"/>
                <w:sz w:val="22"/>
                <w:szCs w:val="22"/>
              </w:rPr>
              <w:t>1</w:t>
            </w:r>
          </w:p>
        </w:tc>
        <w:tc>
          <w:tcPr>
            <w:tcW w:w="1985" w:type="dxa"/>
            <w:shd w:val="clear" w:color="auto" w:fill="FFFFFF" w:themeFill="background1"/>
            <w:vAlign w:val="center"/>
          </w:tcPr>
          <w:p w:rsidR="002C2312" w:rsidRDefault="002C2312">
            <w:pPr>
              <w:widowControl/>
              <w:spacing w:after="120" w:line="40" w:lineRule="atLeast"/>
              <w:jc w:val="center"/>
              <w:rPr>
                <w:rFonts w:ascii="Tahoma" w:hAnsi="Tahoma" w:cs="Tahoma"/>
                <w:bCs/>
                <w:color w:val="000000" w:themeColor="text1"/>
                <w:sz w:val="22"/>
                <w:szCs w:val="22"/>
              </w:rPr>
            </w:pPr>
            <w:r>
              <w:rPr>
                <w:rFonts w:ascii="Tahoma" w:hAnsi="Tahoma" w:cs="Tahoma" w:hint="eastAsia"/>
                <w:bCs/>
                <w:color w:val="000000" w:themeColor="text1"/>
                <w:sz w:val="22"/>
                <w:szCs w:val="22"/>
              </w:rPr>
              <w:t>2</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3.2</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5</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Высота подъема, м</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6</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6</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6</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6</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Радиус закругления не менее м</w:t>
            </w:r>
          </w:p>
        </w:tc>
        <w:tc>
          <w:tcPr>
            <w:tcW w:w="1701" w:type="dxa"/>
            <w:shd w:val="clear" w:color="auto" w:fill="FFFFFF" w:themeFill="background1"/>
            <w:vAlign w:val="center"/>
          </w:tcPr>
          <w:p w:rsidR="002C2312" w:rsidRPr="001A20D4" w:rsidRDefault="002C2312">
            <w:pPr>
              <w:pStyle w:val="Other0"/>
              <w:shd w:val="clear" w:color="auto" w:fill="auto"/>
              <w:spacing w:after="120" w:line="40" w:lineRule="atLeast"/>
              <w:ind w:firstLine="0"/>
              <w:jc w:val="center"/>
              <w:rPr>
                <w:rFonts w:ascii="Tahoma" w:eastAsia="SimSun" w:hAnsi="Tahoma" w:cs="Tahoma"/>
                <w:color w:val="FF0000"/>
                <w:lang w:eastAsia="zh-CN"/>
              </w:rPr>
            </w:pPr>
            <w:r w:rsidRPr="00740A9C">
              <w:rPr>
                <w:rFonts w:ascii="Tahoma" w:eastAsia="SimSun" w:hAnsi="Tahoma" w:cs="Tahoma" w:hint="eastAsia"/>
                <w:color w:val="000000" w:themeColor="text1"/>
                <w:lang w:val="en-US" w:eastAsia="zh-CN"/>
              </w:rPr>
              <w:t>1.5</w:t>
            </w:r>
            <w:r w:rsidRPr="00740A9C">
              <w:rPr>
                <w:rFonts w:ascii="Tahoma" w:eastAsia="SimSun" w:hAnsi="Tahoma" w:cs="Tahoma"/>
                <w:color w:val="000000" w:themeColor="text1"/>
                <w:lang w:eastAsia="zh-CN"/>
              </w:rPr>
              <w:t xml:space="preserve"> </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2</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2.5</w:t>
            </w:r>
          </w:p>
        </w:tc>
      </w:tr>
      <w:tr w:rsidR="002C2312" w:rsidTr="002C2312">
        <w:trPr>
          <w:trHeight w:val="19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Скорость подъема, м/мин</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8</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8</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8</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8</w:t>
            </w:r>
          </w:p>
        </w:tc>
      </w:tr>
      <w:tr w:rsidR="002C2312" w:rsidTr="002C2312">
        <w:trPr>
          <w:trHeight w:val="92"/>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Профиль пути</w:t>
            </w:r>
          </w:p>
        </w:tc>
        <w:tc>
          <w:tcPr>
            <w:tcW w:w="1701" w:type="dxa"/>
            <w:shd w:val="clear" w:color="auto" w:fill="FFFFFF" w:themeFill="background1"/>
            <w:vAlign w:val="center"/>
          </w:tcPr>
          <w:p w:rsidR="002C2312" w:rsidRPr="001A20D4" w:rsidRDefault="002C2312" w:rsidP="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hint="eastAsia"/>
                <w:color w:val="000000" w:themeColor="text1"/>
                <w:lang w:val="en-US" w:eastAsia="zh-CN"/>
              </w:rPr>
              <w:t>88-</w:t>
            </w:r>
            <w:r>
              <w:rPr>
                <w:rFonts w:ascii="Tahoma" w:eastAsia="SimSun" w:hAnsi="Tahoma" w:cs="Tahoma"/>
                <w:color w:val="000000" w:themeColor="text1"/>
                <w:lang w:val="en-US" w:eastAsia="zh-CN"/>
              </w:rPr>
              <w:t>124</w:t>
            </w:r>
            <w:r>
              <w:rPr>
                <w:rFonts w:ascii="Tahoma" w:eastAsia="SimSun" w:hAnsi="Tahoma" w:cs="Tahoma"/>
                <w:color w:val="000000" w:themeColor="text1"/>
                <w:lang w:eastAsia="zh-CN"/>
              </w:rPr>
              <w:t xml:space="preserve"> </w:t>
            </w:r>
          </w:p>
        </w:tc>
        <w:tc>
          <w:tcPr>
            <w:tcW w:w="1985" w:type="dxa"/>
            <w:shd w:val="clear" w:color="auto" w:fill="FFFFFF" w:themeFill="background1"/>
            <w:vAlign w:val="center"/>
          </w:tcPr>
          <w:p w:rsidR="002C2312" w:rsidRPr="001A20D4" w:rsidRDefault="002C2312" w:rsidP="002805A0">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hint="eastAsia"/>
                <w:color w:val="000000" w:themeColor="text1"/>
                <w:lang w:val="en-US" w:eastAsia="zh-CN"/>
              </w:rPr>
              <w:t>100-134</w:t>
            </w:r>
            <w:r>
              <w:rPr>
                <w:rFonts w:ascii="Tahoma" w:eastAsia="SimSun" w:hAnsi="Tahoma" w:cs="Tahoma"/>
                <w:color w:val="000000" w:themeColor="text1"/>
                <w:lang w:eastAsia="zh-CN"/>
              </w:rPr>
              <w:t xml:space="preserve"> </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hint="eastAsia"/>
                <w:bCs/>
                <w:color w:val="000000" w:themeColor="text1"/>
                <w:sz w:val="22"/>
                <w:szCs w:val="22"/>
              </w:rPr>
            </w:pPr>
            <w:r w:rsidRPr="002C2312">
              <w:rPr>
                <w:rFonts w:ascii="Tahoma" w:hAnsi="Tahoma" w:cs="Tahoma" w:hint="eastAsia"/>
                <w:bCs/>
                <w:color w:val="000000" w:themeColor="text1"/>
                <w:sz w:val="22"/>
                <w:szCs w:val="22"/>
              </w:rPr>
              <w:t>100-134</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116</w:t>
            </w:r>
            <w:r w:rsidRPr="002C2312">
              <w:rPr>
                <w:rFonts w:ascii="Tahoma" w:hAnsi="Tahoma" w:cs="Tahoma" w:hint="eastAsia"/>
                <w:bCs/>
                <w:color w:val="000000" w:themeColor="text1"/>
                <w:sz w:val="22"/>
                <w:szCs w:val="22"/>
              </w:rPr>
              <w:t>-</w:t>
            </w:r>
            <w:r w:rsidRPr="002C2312">
              <w:rPr>
                <w:rFonts w:ascii="Tahoma" w:hAnsi="Tahoma" w:cs="Tahoma"/>
                <w:bCs/>
                <w:color w:val="000000" w:themeColor="text1"/>
                <w:sz w:val="22"/>
                <w:szCs w:val="22"/>
              </w:rPr>
              <w:t>180</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lang w:bidi="en-US"/>
              </w:rPr>
            </w:pPr>
            <w:r w:rsidRPr="003A5C1D">
              <w:rPr>
                <w:rFonts w:ascii="Tahoma" w:hAnsi="Tahoma" w:cs="Tahoma"/>
                <w:b/>
                <w:color w:val="000000" w:themeColor="text1"/>
                <w:lang w:bidi="en-US"/>
              </w:rPr>
              <w:t>Наименование двигателя подъема</w:t>
            </w:r>
          </w:p>
        </w:tc>
        <w:tc>
          <w:tcPr>
            <w:tcW w:w="1701" w:type="dxa"/>
            <w:shd w:val="clear" w:color="auto" w:fill="FFFFFF" w:themeFill="background1"/>
            <w:vAlign w:val="center"/>
          </w:tcPr>
          <w:p w:rsidR="002C2312" w:rsidRDefault="002C2312" w:rsidP="002805A0">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ZD122-4</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ZD131-4</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hint="eastAsia"/>
                <w:bCs/>
                <w:color w:val="000000" w:themeColor="text1"/>
                <w:sz w:val="22"/>
                <w:szCs w:val="22"/>
              </w:rPr>
            </w:pPr>
            <w:r w:rsidRPr="002C2312">
              <w:rPr>
                <w:rFonts w:ascii="Tahoma" w:hAnsi="Tahoma" w:cs="Tahoma"/>
                <w:bCs/>
                <w:color w:val="000000" w:themeColor="text1"/>
                <w:sz w:val="22"/>
                <w:szCs w:val="22"/>
              </w:rPr>
              <w:t>ZD132-4</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hint="eastAsia"/>
                <w:bCs/>
                <w:color w:val="000000" w:themeColor="text1"/>
                <w:sz w:val="22"/>
                <w:szCs w:val="22"/>
              </w:rPr>
            </w:pPr>
            <w:r w:rsidRPr="002C2312">
              <w:rPr>
                <w:rFonts w:ascii="Tahoma" w:hAnsi="Tahoma" w:cs="Tahoma"/>
                <w:bCs/>
                <w:color w:val="000000" w:themeColor="text1"/>
                <w:sz w:val="22"/>
                <w:szCs w:val="22"/>
              </w:rPr>
              <w:t>ZD141- 4</w:t>
            </w:r>
          </w:p>
        </w:tc>
      </w:tr>
      <w:tr w:rsidR="002C2312" w:rsidTr="002C2312">
        <w:trPr>
          <w:trHeight w:val="19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Мощность двигателя подъема, кВт</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 xml:space="preserve">1,5 </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 xml:space="preserve">3,0 </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4.5</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7.5</w:t>
            </w:r>
          </w:p>
        </w:tc>
      </w:tr>
      <w:tr w:rsidR="002C2312" w:rsidTr="002C2312">
        <w:trPr>
          <w:trHeight w:val="36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Номинальный ток двигателя подъема, А</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4.3</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7.6</w:t>
            </w:r>
          </w:p>
        </w:tc>
        <w:tc>
          <w:tcPr>
            <w:tcW w:w="1985"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11</w:t>
            </w:r>
          </w:p>
        </w:tc>
        <w:tc>
          <w:tcPr>
            <w:tcW w:w="1984" w:type="dxa"/>
            <w:shd w:val="clear" w:color="auto" w:fill="FFFFFF" w:themeFill="background1"/>
            <w:vAlign w:val="center"/>
          </w:tcPr>
          <w:p w:rsidR="002C2312" w:rsidRPr="002C2312" w:rsidRDefault="002C2312" w:rsidP="002C2312">
            <w:pPr>
              <w:widowControl/>
              <w:spacing w:after="120" w:line="40" w:lineRule="atLeast"/>
              <w:jc w:val="center"/>
              <w:rPr>
                <w:rFonts w:ascii="Tahoma" w:hAnsi="Tahoma" w:cs="Tahoma"/>
                <w:bCs/>
                <w:color w:val="000000" w:themeColor="text1"/>
                <w:sz w:val="22"/>
                <w:szCs w:val="22"/>
              </w:rPr>
            </w:pPr>
            <w:r w:rsidRPr="002C2312">
              <w:rPr>
                <w:rFonts w:ascii="Tahoma" w:hAnsi="Tahoma" w:cs="Tahoma"/>
                <w:bCs/>
                <w:color w:val="000000" w:themeColor="text1"/>
                <w:sz w:val="22"/>
                <w:szCs w:val="22"/>
              </w:rPr>
              <w:t>18</w:t>
            </w:r>
          </w:p>
        </w:tc>
      </w:tr>
      <w:tr w:rsidR="002C2312" w:rsidTr="002C2312">
        <w:trPr>
          <w:trHeight w:val="3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Частота вращения двигателя подъема,</w:t>
            </w:r>
            <w:r>
              <w:rPr>
                <w:rFonts w:ascii="Tahoma" w:hAnsi="Tahoma" w:cs="Tahoma"/>
                <w:b/>
                <w:color w:val="000000" w:themeColor="text1"/>
              </w:rPr>
              <w:t xml:space="preserve"> </w:t>
            </w:r>
            <w:r w:rsidRPr="003A5C1D">
              <w:rPr>
                <w:rFonts w:ascii="Tahoma" w:hAnsi="Tahoma" w:cs="Tahoma"/>
                <w:b/>
                <w:color w:val="000000" w:themeColor="text1"/>
              </w:rPr>
              <w:t>ГЦ</w:t>
            </w:r>
          </w:p>
        </w:tc>
        <w:tc>
          <w:tcPr>
            <w:tcW w:w="7655" w:type="dxa"/>
            <w:gridSpan w:val="4"/>
            <w:shd w:val="clear" w:color="auto" w:fill="FFFFFF" w:themeFill="background1"/>
            <w:vAlign w:val="center"/>
          </w:tcPr>
          <w:p w:rsidR="002C2312" w:rsidRDefault="002C2312" w:rsidP="002C2312">
            <w:pPr>
              <w:spacing w:after="120" w:line="40" w:lineRule="atLeast"/>
              <w:jc w:val="center"/>
              <w:rPr>
                <w:rFonts w:ascii="Tahoma" w:hAnsi="Tahoma" w:cs="Tahoma" w:hint="eastAsia"/>
                <w:color w:val="000000" w:themeColor="text1"/>
                <w:sz w:val="22"/>
                <w:szCs w:val="22"/>
              </w:rPr>
            </w:pPr>
            <w:r>
              <w:rPr>
                <w:rFonts w:ascii="Tahoma" w:hAnsi="Tahoma" w:cs="Tahoma" w:hint="eastAsia"/>
                <w:color w:val="000000" w:themeColor="text1"/>
                <w:sz w:val="22"/>
                <w:szCs w:val="22"/>
              </w:rPr>
              <w:t>50</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Количество фаз двигателя подъема</w:t>
            </w:r>
          </w:p>
        </w:tc>
        <w:tc>
          <w:tcPr>
            <w:tcW w:w="7655" w:type="dxa"/>
            <w:gridSpan w:val="4"/>
            <w:shd w:val="clear" w:color="auto" w:fill="FFFFFF" w:themeFill="background1"/>
            <w:vAlign w:val="center"/>
          </w:tcPr>
          <w:p w:rsidR="002C2312" w:rsidRDefault="002C2312" w:rsidP="002C2312">
            <w:pPr>
              <w:spacing w:after="120" w:line="40" w:lineRule="atLeast"/>
              <w:jc w:val="center"/>
              <w:rPr>
                <w:rFonts w:ascii="Tahoma" w:hAnsi="Tahoma" w:cs="Tahoma" w:hint="eastAsia"/>
                <w:color w:val="000000" w:themeColor="text1"/>
                <w:sz w:val="22"/>
                <w:szCs w:val="22"/>
              </w:rPr>
            </w:pPr>
            <w:r>
              <w:rPr>
                <w:rFonts w:ascii="Tahoma" w:hAnsi="Tahoma" w:cs="Tahoma" w:hint="eastAsia"/>
                <w:color w:val="000000" w:themeColor="text1"/>
                <w:sz w:val="22"/>
                <w:szCs w:val="22"/>
              </w:rPr>
              <w:t>3</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Напряжение двигателя подъема,</w:t>
            </w:r>
            <w:r>
              <w:rPr>
                <w:rFonts w:ascii="Tahoma" w:hAnsi="Tahoma" w:cs="Tahoma"/>
                <w:b/>
                <w:color w:val="000000" w:themeColor="text1"/>
              </w:rPr>
              <w:t xml:space="preserve"> </w:t>
            </w:r>
            <w:r w:rsidRPr="003A5C1D">
              <w:rPr>
                <w:rFonts w:ascii="Tahoma" w:hAnsi="Tahoma" w:cs="Tahoma"/>
                <w:b/>
                <w:color w:val="000000" w:themeColor="text1"/>
              </w:rPr>
              <w:t>В</w:t>
            </w:r>
          </w:p>
        </w:tc>
        <w:tc>
          <w:tcPr>
            <w:tcW w:w="7655" w:type="dxa"/>
            <w:gridSpan w:val="4"/>
            <w:shd w:val="clear" w:color="auto" w:fill="FFFFFF" w:themeFill="background1"/>
            <w:vAlign w:val="center"/>
          </w:tcPr>
          <w:p w:rsidR="002C2312" w:rsidRDefault="002C2312" w:rsidP="002C2312">
            <w:pPr>
              <w:spacing w:after="120" w:line="40" w:lineRule="atLeast"/>
              <w:jc w:val="center"/>
              <w:rPr>
                <w:rFonts w:ascii="Tahoma" w:hAnsi="Tahoma" w:cs="Tahoma" w:hint="eastAsia"/>
                <w:color w:val="000000" w:themeColor="text1"/>
                <w:sz w:val="22"/>
                <w:szCs w:val="22"/>
              </w:rPr>
            </w:pPr>
            <w:r>
              <w:rPr>
                <w:rFonts w:ascii="Tahoma" w:hAnsi="Tahoma" w:cs="Tahoma" w:hint="eastAsia"/>
                <w:color w:val="000000" w:themeColor="text1"/>
                <w:sz w:val="22"/>
                <w:szCs w:val="22"/>
              </w:rPr>
              <w:t>380</w:t>
            </w:r>
          </w:p>
        </w:tc>
      </w:tr>
      <w:tr w:rsidR="002C2312" w:rsidTr="002C2312">
        <w:trPr>
          <w:trHeight w:val="3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Скорость вращения двигателя подъема, об/мин</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985"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1380</w:t>
            </w:r>
          </w:p>
        </w:tc>
        <w:tc>
          <w:tcPr>
            <w:tcW w:w="1984"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1380</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Тип тормоза двигателя подъема</w:t>
            </w:r>
          </w:p>
        </w:tc>
        <w:tc>
          <w:tcPr>
            <w:tcW w:w="7655" w:type="dxa"/>
            <w:gridSpan w:val="4"/>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color w:val="000000" w:themeColor="text1"/>
              </w:rPr>
              <w:t>электромагнитный</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Скорость перемещения, м/мин</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20</w:t>
            </w:r>
          </w:p>
        </w:tc>
        <w:tc>
          <w:tcPr>
            <w:tcW w:w="1985"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20</w:t>
            </w:r>
          </w:p>
        </w:tc>
        <w:tc>
          <w:tcPr>
            <w:tcW w:w="1984"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20</w:t>
            </w:r>
          </w:p>
        </w:tc>
      </w:tr>
      <w:tr w:rsidR="002C2312" w:rsidTr="002C2312">
        <w:trPr>
          <w:trHeight w:val="3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lang w:bidi="en-US"/>
              </w:rPr>
            </w:pPr>
            <w:r w:rsidRPr="003A5C1D">
              <w:rPr>
                <w:rFonts w:ascii="Tahoma" w:hAnsi="Tahoma" w:cs="Tahoma"/>
                <w:b/>
                <w:color w:val="000000" w:themeColor="text1"/>
                <w:lang w:bidi="en-US"/>
              </w:rPr>
              <w:t>Наименование двигателя передвижения</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ZDY11-4</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ZDY12-4</w:t>
            </w:r>
          </w:p>
        </w:tc>
        <w:tc>
          <w:tcPr>
            <w:tcW w:w="1985" w:type="dxa"/>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eastAsia="SimSun" w:hAnsi="Tahoma" w:cs="Tahoma" w:hint="eastAsia"/>
                <w:color w:val="000000" w:themeColor="text1"/>
                <w:lang w:val="en-US" w:eastAsia="zh-CN"/>
              </w:rPr>
            </w:pPr>
            <w:r w:rsidRPr="002C2312">
              <w:rPr>
                <w:rFonts w:ascii="Tahoma" w:eastAsia="SimSun" w:hAnsi="Tahoma" w:cs="Tahoma"/>
                <w:color w:val="000000" w:themeColor="text1"/>
                <w:lang w:val="en-US" w:eastAsia="zh-CN"/>
              </w:rPr>
              <w:t>ZDY12-4</w:t>
            </w:r>
          </w:p>
        </w:tc>
        <w:tc>
          <w:tcPr>
            <w:tcW w:w="1984" w:type="dxa"/>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eastAsia="SimSun" w:hAnsi="Tahoma" w:cs="Tahoma" w:hint="eastAsia"/>
                <w:color w:val="000000" w:themeColor="text1"/>
                <w:lang w:val="en-US" w:eastAsia="zh-CN"/>
              </w:rPr>
            </w:pPr>
            <w:r w:rsidRPr="002C2312">
              <w:rPr>
                <w:rFonts w:ascii="Tahoma" w:eastAsia="SimSun" w:hAnsi="Tahoma" w:cs="Tahoma"/>
                <w:color w:val="000000" w:themeColor="text1"/>
                <w:lang w:val="en-US" w:eastAsia="zh-CN"/>
              </w:rPr>
              <w:t>ZDY21-4</w:t>
            </w:r>
          </w:p>
        </w:tc>
      </w:tr>
      <w:tr w:rsidR="002C2312" w:rsidTr="002C2312">
        <w:trPr>
          <w:trHeight w:val="36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Мощность двигателя передвижения, кВт</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0.2</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0.4</w:t>
            </w:r>
          </w:p>
        </w:tc>
        <w:tc>
          <w:tcPr>
            <w:tcW w:w="1985"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0.4</w:t>
            </w:r>
          </w:p>
        </w:tc>
        <w:tc>
          <w:tcPr>
            <w:tcW w:w="1984"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0.8</w:t>
            </w:r>
          </w:p>
        </w:tc>
      </w:tr>
      <w:tr w:rsidR="002C2312" w:rsidTr="002C2312">
        <w:trPr>
          <w:trHeight w:val="3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Номинальный ток двигателя передвижения, А</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0.72</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1.25</w:t>
            </w:r>
          </w:p>
        </w:tc>
        <w:tc>
          <w:tcPr>
            <w:tcW w:w="1985"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C2312">
              <w:rPr>
                <w:rFonts w:ascii="Tahoma" w:eastAsia="SimSun" w:hAnsi="Tahoma" w:cs="Tahoma"/>
                <w:color w:val="000000" w:themeColor="text1"/>
                <w:lang w:val="en-US" w:eastAsia="zh-CN"/>
              </w:rPr>
              <w:t>1.25</w:t>
            </w:r>
          </w:p>
        </w:tc>
        <w:tc>
          <w:tcPr>
            <w:tcW w:w="1984"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2C2312">
              <w:rPr>
                <w:rFonts w:ascii="Tahoma" w:eastAsia="SimSun" w:hAnsi="Tahoma" w:cs="Tahoma"/>
                <w:color w:val="000000" w:themeColor="text1"/>
                <w:lang w:val="en-US" w:eastAsia="zh-CN"/>
              </w:rPr>
              <w:t>2.4</w:t>
            </w:r>
          </w:p>
        </w:tc>
      </w:tr>
      <w:tr w:rsidR="002C2312" w:rsidTr="002C2312">
        <w:trPr>
          <w:trHeight w:val="36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Частота вращения двигателя передвижения,ГЦ</w:t>
            </w:r>
          </w:p>
        </w:tc>
        <w:tc>
          <w:tcPr>
            <w:tcW w:w="7655" w:type="dxa"/>
            <w:gridSpan w:val="4"/>
            <w:shd w:val="clear" w:color="auto" w:fill="FFFFFF" w:themeFill="background1"/>
            <w:vAlign w:val="center"/>
          </w:tcPr>
          <w:p w:rsidR="002C2312" w:rsidRDefault="002C2312" w:rsidP="002C2312">
            <w:pPr>
              <w:spacing w:after="120" w:line="40" w:lineRule="atLeast"/>
              <w:jc w:val="center"/>
              <w:rPr>
                <w:rFonts w:ascii="Tahoma" w:eastAsia="SimSun" w:hAnsi="Tahoma" w:cs="Tahoma" w:hint="eastAsia"/>
                <w:color w:val="000000" w:themeColor="text1"/>
                <w:sz w:val="22"/>
                <w:szCs w:val="22"/>
              </w:rPr>
            </w:pPr>
            <w:r>
              <w:rPr>
                <w:rFonts w:ascii="Tahoma" w:eastAsia="SimSun" w:hAnsi="Tahoma" w:cs="Tahoma" w:hint="eastAsia"/>
                <w:color w:val="000000" w:themeColor="text1"/>
                <w:sz w:val="22"/>
                <w:szCs w:val="22"/>
              </w:rPr>
              <w:t>50</w:t>
            </w:r>
          </w:p>
        </w:tc>
      </w:tr>
      <w:tr w:rsidR="002C2312" w:rsidTr="002C2312">
        <w:trPr>
          <w:trHeight w:val="3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Количество фаз двигателя передвижения</w:t>
            </w:r>
          </w:p>
        </w:tc>
        <w:tc>
          <w:tcPr>
            <w:tcW w:w="7655" w:type="dxa"/>
            <w:gridSpan w:val="4"/>
            <w:shd w:val="clear" w:color="auto" w:fill="FFFFFF" w:themeFill="background1"/>
            <w:vAlign w:val="center"/>
          </w:tcPr>
          <w:p w:rsidR="002C2312" w:rsidRDefault="002C2312" w:rsidP="002C2312">
            <w:pPr>
              <w:spacing w:after="120" w:line="40" w:lineRule="atLeast"/>
              <w:jc w:val="center"/>
              <w:rPr>
                <w:rFonts w:ascii="Tahoma" w:eastAsia="SimSun" w:hAnsi="Tahoma" w:cs="Tahoma" w:hint="eastAsia"/>
                <w:color w:val="000000" w:themeColor="text1"/>
                <w:sz w:val="22"/>
                <w:szCs w:val="22"/>
              </w:rPr>
            </w:pPr>
            <w:r>
              <w:rPr>
                <w:rFonts w:ascii="Tahoma" w:eastAsia="SimSun" w:hAnsi="Tahoma" w:cs="Tahoma" w:hint="eastAsia"/>
                <w:color w:val="000000" w:themeColor="text1"/>
                <w:sz w:val="22"/>
                <w:szCs w:val="22"/>
              </w:rPr>
              <w:t>3</w:t>
            </w:r>
          </w:p>
        </w:tc>
      </w:tr>
      <w:tr w:rsidR="002C2312" w:rsidTr="002C2312">
        <w:trPr>
          <w:trHeight w:val="36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Напряжение двигателя передвижения,В</w:t>
            </w:r>
          </w:p>
        </w:tc>
        <w:tc>
          <w:tcPr>
            <w:tcW w:w="7655" w:type="dxa"/>
            <w:gridSpan w:val="4"/>
            <w:shd w:val="clear" w:color="auto" w:fill="FFFFFF" w:themeFill="background1"/>
            <w:vAlign w:val="center"/>
          </w:tcPr>
          <w:p w:rsidR="002C2312" w:rsidRDefault="002C2312" w:rsidP="002C2312">
            <w:pPr>
              <w:spacing w:after="120" w:line="40" w:lineRule="atLeast"/>
              <w:jc w:val="center"/>
              <w:rPr>
                <w:rFonts w:ascii="Tahoma" w:eastAsia="SimSun" w:hAnsi="Tahoma" w:cs="Tahoma" w:hint="eastAsia"/>
                <w:color w:val="000000" w:themeColor="text1"/>
                <w:sz w:val="22"/>
                <w:szCs w:val="22"/>
              </w:rPr>
            </w:pPr>
            <w:r>
              <w:rPr>
                <w:rFonts w:ascii="Tahoma" w:eastAsia="SimSun" w:hAnsi="Tahoma" w:cs="Tahoma" w:hint="eastAsia"/>
                <w:color w:val="000000" w:themeColor="text1"/>
                <w:sz w:val="22"/>
                <w:szCs w:val="22"/>
              </w:rPr>
              <w:t>380</w:t>
            </w:r>
          </w:p>
        </w:tc>
      </w:tr>
      <w:tr w:rsidR="002C2312" w:rsidTr="002C2312">
        <w:trPr>
          <w:trHeight w:val="3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Скорость вращения двигателя передвижения, об/мин</w:t>
            </w:r>
          </w:p>
        </w:tc>
        <w:tc>
          <w:tcPr>
            <w:tcW w:w="1701"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985" w:type="dxa"/>
            <w:shd w:val="clear" w:color="auto" w:fill="FFFFFF" w:themeFill="background1"/>
            <w:vAlign w:val="center"/>
          </w:tcPr>
          <w:p w:rsidR="002C2312" w:rsidRDefault="002C2312">
            <w:pPr>
              <w:pStyle w:val="Other0"/>
              <w:shd w:val="clear" w:color="auto" w:fill="auto"/>
              <w:spacing w:after="120" w:line="40" w:lineRule="atLeast"/>
              <w:ind w:firstLine="0"/>
              <w:jc w:val="center"/>
              <w:rPr>
                <w:rFonts w:ascii="Tahoma" w:eastAsia="SimSun" w:hAnsi="Tahoma" w:cs="Tahoma"/>
                <w:color w:val="000000" w:themeColor="text1"/>
                <w:lang w:val="en-US" w:eastAsia="zh-CN"/>
              </w:rPr>
            </w:pPr>
            <w:r>
              <w:rPr>
                <w:rFonts w:ascii="Tahoma" w:eastAsia="SimSun" w:hAnsi="Tahoma" w:cs="Tahoma" w:hint="eastAsia"/>
                <w:color w:val="000000" w:themeColor="text1"/>
                <w:lang w:val="en-US" w:eastAsia="zh-CN"/>
              </w:rPr>
              <w:t>1380</w:t>
            </w:r>
          </w:p>
        </w:tc>
        <w:tc>
          <w:tcPr>
            <w:tcW w:w="1985"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1380</w:t>
            </w:r>
          </w:p>
        </w:tc>
        <w:tc>
          <w:tcPr>
            <w:tcW w:w="1984"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Pr>
                <w:rFonts w:ascii="Tahoma" w:eastAsia="SimSun" w:hAnsi="Tahoma" w:cs="Tahoma"/>
                <w:color w:val="000000" w:themeColor="text1"/>
                <w:lang w:eastAsia="zh-CN"/>
              </w:rPr>
              <w:t>1380</w:t>
            </w:r>
          </w:p>
        </w:tc>
      </w:tr>
      <w:tr w:rsidR="002C2312" w:rsidTr="002C2312">
        <w:trPr>
          <w:trHeight w:val="36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t>Тип тормоза двигателя перемещения</w:t>
            </w:r>
          </w:p>
        </w:tc>
        <w:tc>
          <w:tcPr>
            <w:tcW w:w="7655" w:type="dxa"/>
            <w:gridSpan w:val="4"/>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hAnsi="Tahoma" w:cs="Tahoma"/>
                <w:color w:val="000000" w:themeColor="text1"/>
              </w:rPr>
            </w:pPr>
            <w:r>
              <w:rPr>
                <w:rFonts w:ascii="Tahoma" w:hAnsi="Tahoma" w:cs="Tahoma"/>
                <w:color w:val="000000" w:themeColor="text1"/>
              </w:rPr>
              <w:t>электромагнитный</w:t>
            </w:r>
          </w:p>
        </w:tc>
      </w:tr>
      <w:tr w:rsidR="002C2312" w:rsidTr="002C2312">
        <w:trPr>
          <w:trHeight w:val="199"/>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color w:val="000000" w:themeColor="text1"/>
              </w:rPr>
            </w:pPr>
            <w:r w:rsidRPr="003A5C1D">
              <w:rPr>
                <w:rFonts w:ascii="Tahoma" w:hAnsi="Tahoma" w:cs="Tahoma"/>
                <w:b/>
                <w:color w:val="000000" w:themeColor="text1"/>
              </w:rPr>
              <w:lastRenderedPageBreak/>
              <w:t>Тип каната</w:t>
            </w:r>
          </w:p>
        </w:tc>
        <w:tc>
          <w:tcPr>
            <w:tcW w:w="1701" w:type="dxa"/>
            <w:shd w:val="clear" w:color="auto" w:fill="FFFFFF" w:themeFill="background1"/>
            <w:vAlign w:val="center"/>
          </w:tcPr>
          <w:p w:rsidR="002C2312" w:rsidRPr="00740A9C" w:rsidRDefault="002C2312" w:rsidP="002C2312">
            <w:pPr>
              <w:pStyle w:val="Other0"/>
              <w:shd w:val="clear" w:color="auto" w:fill="auto"/>
              <w:spacing w:after="120" w:line="40" w:lineRule="atLeast"/>
              <w:ind w:firstLine="0"/>
              <w:jc w:val="center"/>
              <w:rPr>
                <w:rFonts w:ascii="Tahoma" w:hAnsi="Tahoma" w:cs="Tahoma"/>
                <w:color w:val="000000" w:themeColor="text1"/>
              </w:rPr>
            </w:pPr>
            <w:r w:rsidRPr="00740A9C">
              <w:rPr>
                <w:rFonts w:ascii="Tahoma" w:eastAsia="SimSun" w:hAnsi="Tahoma" w:cs="Tahoma" w:hint="eastAsia"/>
                <w:color w:val="000000" w:themeColor="text1"/>
                <w:lang w:val="en-US" w:eastAsia="zh-CN"/>
              </w:rPr>
              <w:t>D-6x37+1</w:t>
            </w:r>
          </w:p>
        </w:tc>
        <w:tc>
          <w:tcPr>
            <w:tcW w:w="1985" w:type="dxa"/>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hAnsi="Tahoma" w:cs="Tahoma"/>
                <w:color w:val="000000" w:themeColor="text1"/>
              </w:rPr>
            </w:pPr>
            <w:r>
              <w:rPr>
                <w:rFonts w:ascii="Tahoma" w:eastAsia="SimSun" w:hAnsi="Tahoma" w:cs="Tahoma" w:hint="eastAsia"/>
                <w:color w:val="000000" w:themeColor="text1"/>
                <w:lang w:val="en-US" w:eastAsia="zh-CN"/>
              </w:rPr>
              <w:t>D-6x37+1</w:t>
            </w:r>
          </w:p>
        </w:tc>
        <w:tc>
          <w:tcPr>
            <w:tcW w:w="1985" w:type="dxa"/>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eastAsia="SimSun" w:hAnsi="Tahoma" w:cs="Tahoma" w:hint="eastAsia"/>
                <w:color w:val="000000" w:themeColor="text1"/>
                <w:lang w:val="en-US" w:eastAsia="zh-CN"/>
              </w:rPr>
            </w:pPr>
            <w:r>
              <w:rPr>
                <w:rFonts w:ascii="Tahoma" w:eastAsia="SimSun" w:hAnsi="Tahoma" w:cs="Tahoma" w:hint="eastAsia"/>
                <w:color w:val="000000" w:themeColor="text1"/>
                <w:lang w:val="en-US" w:eastAsia="zh-CN"/>
              </w:rPr>
              <w:t>D-6x37+1</w:t>
            </w:r>
          </w:p>
        </w:tc>
        <w:tc>
          <w:tcPr>
            <w:tcW w:w="1984" w:type="dxa"/>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eastAsia="SimSun" w:hAnsi="Tahoma" w:cs="Tahoma" w:hint="eastAsia"/>
                <w:color w:val="000000" w:themeColor="text1"/>
                <w:lang w:val="en-US" w:eastAsia="zh-CN"/>
              </w:rPr>
            </w:pPr>
            <w:r>
              <w:rPr>
                <w:rFonts w:ascii="Tahoma" w:eastAsia="SimSun" w:hAnsi="Tahoma" w:cs="Tahoma" w:hint="eastAsia"/>
                <w:color w:val="000000" w:themeColor="text1"/>
                <w:lang w:val="en-US" w:eastAsia="zh-CN"/>
              </w:rPr>
              <w:t>D-6x37+1</w:t>
            </w:r>
          </w:p>
        </w:tc>
      </w:tr>
      <w:tr w:rsidR="002C2312" w:rsidTr="002C2312">
        <w:trPr>
          <w:trHeight w:val="184"/>
        </w:trPr>
        <w:tc>
          <w:tcPr>
            <w:tcW w:w="3374" w:type="dxa"/>
            <w:shd w:val="clear" w:color="auto" w:fill="FFFFFF" w:themeFill="background1"/>
            <w:vAlign w:val="center"/>
          </w:tcPr>
          <w:p w:rsidR="002C2312" w:rsidRPr="003A5C1D" w:rsidRDefault="002C2312" w:rsidP="00C67F90">
            <w:pPr>
              <w:pStyle w:val="Other0"/>
              <w:shd w:val="clear" w:color="auto" w:fill="auto"/>
              <w:spacing w:after="120" w:line="40" w:lineRule="atLeast"/>
              <w:ind w:firstLine="0"/>
              <w:jc w:val="center"/>
              <w:rPr>
                <w:rFonts w:ascii="Tahoma" w:hAnsi="Tahoma" w:cs="Tahoma"/>
                <w:b/>
              </w:rPr>
            </w:pPr>
            <w:r w:rsidRPr="003A5C1D">
              <w:rPr>
                <w:rFonts w:ascii="Tahoma" w:hAnsi="Tahoma" w:cs="Tahoma"/>
                <w:b/>
              </w:rPr>
              <w:t>Ф каната, мм</w:t>
            </w:r>
          </w:p>
        </w:tc>
        <w:tc>
          <w:tcPr>
            <w:tcW w:w="1701" w:type="dxa"/>
            <w:shd w:val="clear" w:color="auto" w:fill="FFFFFF" w:themeFill="background1"/>
            <w:vAlign w:val="center"/>
          </w:tcPr>
          <w:p w:rsidR="002C2312" w:rsidRPr="00740A9C" w:rsidRDefault="002C2312" w:rsidP="002C2312">
            <w:pPr>
              <w:pStyle w:val="Other0"/>
              <w:shd w:val="clear" w:color="auto" w:fill="auto"/>
              <w:spacing w:after="120" w:line="40" w:lineRule="atLeast"/>
              <w:ind w:firstLine="0"/>
              <w:jc w:val="center"/>
              <w:rPr>
                <w:rFonts w:ascii="Tahoma" w:eastAsia="SimSun" w:hAnsi="Tahoma" w:cs="Tahoma"/>
                <w:color w:val="000000" w:themeColor="text1"/>
                <w:lang w:eastAsia="zh-CN"/>
              </w:rPr>
            </w:pPr>
            <w:r w:rsidRPr="00740A9C">
              <w:rPr>
                <w:rFonts w:ascii="Tahoma" w:eastAsia="SimSun" w:hAnsi="Tahoma" w:cs="Tahoma" w:hint="eastAsia"/>
                <w:color w:val="000000" w:themeColor="text1"/>
                <w:lang w:val="en-US" w:eastAsia="zh-CN"/>
              </w:rPr>
              <w:t>7.4</w:t>
            </w:r>
          </w:p>
        </w:tc>
        <w:tc>
          <w:tcPr>
            <w:tcW w:w="1985" w:type="dxa"/>
            <w:shd w:val="clear" w:color="auto" w:fill="FFFFFF" w:themeFill="background1"/>
            <w:vAlign w:val="center"/>
          </w:tcPr>
          <w:p w:rsidR="002C2312" w:rsidRDefault="002C2312" w:rsidP="002C2312">
            <w:pPr>
              <w:pStyle w:val="Other0"/>
              <w:shd w:val="clear" w:color="auto" w:fill="auto"/>
              <w:spacing w:after="120" w:line="40" w:lineRule="atLeast"/>
              <w:ind w:firstLine="0"/>
              <w:jc w:val="center"/>
              <w:rPr>
                <w:rFonts w:ascii="Tahoma" w:eastAsia="SimSun" w:hAnsi="Tahoma" w:cs="Tahoma"/>
                <w:lang w:val="en-US" w:eastAsia="zh-CN"/>
              </w:rPr>
            </w:pPr>
            <w:r>
              <w:rPr>
                <w:rFonts w:ascii="Tahoma" w:eastAsia="SimSun" w:hAnsi="Tahoma" w:cs="Tahoma" w:hint="eastAsia"/>
                <w:lang w:val="en-US" w:eastAsia="zh-CN"/>
              </w:rPr>
              <w:t>11</w:t>
            </w:r>
          </w:p>
        </w:tc>
        <w:tc>
          <w:tcPr>
            <w:tcW w:w="1985"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lang w:eastAsia="zh-CN"/>
              </w:rPr>
            </w:pPr>
            <w:r>
              <w:rPr>
                <w:rFonts w:ascii="Tahoma" w:eastAsia="SimSun" w:hAnsi="Tahoma" w:cs="Tahoma"/>
                <w:lang w:eastAsia="zh-CN"/>
              </w:rPr>
              <w:t>13</w:t>
            </w:r>
          </w:p>
        </w:tc>
        <w:tc>
          <w:tcPr>
            <w:tcW w:w="1984" w:type="dxa"/>
            <w:shd w:val="clear" w:color="auto" w:fill="FFFFFF" w:themeFill="background1"/>
            <w:vAlign w:val="center"/>
          </w:tcPr>
          <w:p w:rsidR="002C2312" w:rsidRPr="002C2312" w:rsidRDefault="002C2312" w:rsidP="002C2312">
            <w:pPr>
              <w:pStyle w:val="Other0"/>
              <w:shd w:val="clear" w:color="auto" w:fill="auto"/>
              <w:spacing w:after="120" w:line="40" w:lineRule="atLeast"/>
              <w:ind w:firstLine="0"/>
              <w:jc w:val="center"/>
              <w:rPr>
                <w:rFonts w:ascii="Tahoma" w:eastAsia="SimSun" w:hAnsi="Tahoma" w:cs="Tahoma"/>
                <w:lang w:eastAsia="zh-CN"/>
              </w:rPr>
            </w:pPr>
            <w:r>
              <w:rPr>
                <w:rFonts w:ascii="Tahoma" w:eastAsia="SimSun" w:hAnsi="Tahoma" w:cs="Tahoma"/>
                <w:lang w:eastAsia="zh-CN"/>
              </w:rPr>
              <w:t>15</w:t>
            </w:r>
          </w:p>
        </w:tc>
      </w:tr>
    </w:tbl>
    <w:p w:rsidR="004504E8" w:rsidRDefault="004504E8">
      <w:pPr>
        <w:pStyle w:val="110"/>
        <w:tabs>
          <w:tab w:val="left" w:pos="426"/>
        </w:tabs>
        <w:spacing w:after="120" w:line="40" w:lineRule="atLeast"/>
        <w:ind w:left="0"/>
        <w:jc w:val="both"/>
        <w:rPr>
          <w:rFonts w:ascii="Tahoma" w:hAnsi="Tahoma" w:cs="Tahoma"/>
          <w:b/>
          <w:color w:val="222A35" w:themeColor="text2" w:themeShade="80"/>
          <w:lang w:val="en-US"/>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 xml:space="preserve">5.3 Окружающая среда, в которой может эксплуатироваться таль: </w:t>
      </w:r>
    </w:p>
    <w:p w:rsidR="004504E8" w:rsidRDefault="001A20D4">
      <w:pPr>
        <w:pStyle w:val="110"/>
        <w:tabs>
          <w:tab w:val="left" w:pos="426"/>
        </w:tabs>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 xml:space="preserve">температура, °С: </w:t>
      </w:r>
    </w:p>
    <w:p w:rsidR="004504E8" w:rsidRDefault="001A20D4">
      <w:pPr>
        <w:pStyle w:val="a5"/>
        <w:numPr>
          <w:ilvl w:val="0"/>
          <w:numId w:val="5"/>
        </w:numPr>
        <w:tabs>
          <w:tab w:val="left" w:leader="underscore" w:pos="8583"/>
        </w:tabs>
        <w:autoSpaceDE/>
        <w:autoSpaceDN/>
        <w:spacing w:after="120" w:line="40" w:lineRule="atLeast"/>
        <w:rPr>
          <w:rFonts w:ascii="Tahoma" w:hAnsi="Tahoma" w:cs="Tahoma"/>
          <w:sz w:val="22"/>
          <w:szCs w:val="22"/>
        </w:rPr>
      </w:pPr>
      <w:r>
        <w:rPr>
          <w:rFonts w:ascii="Tahoma" w:hAnsi="Tahoma" w:cs="Tahoma"/>
          <w:sz w:val="22"/>
          <w:szCs w:val="22"/>
        </w:rPr>
        <w:t>нерабочего состояния:</w:t>
      </w:r>
      <w:bookmarkStart w:id="8" w:name="_GoBack"/>
      <w:bookmarkEnd w:id="8"/>
    </w:p>
    <w:p w:rsidR="004504E8" w:rsidRDefault="001A20D4">
      <w:pPr>
        <w:pStyle w:val="a5"/>
        <w:spacing w:after="120" w:line="40" w:lineRule="atLeast"/>
        <w:ind w:left="993"/>
        <w:jc w:val="both"/>
        <w:rPr>
          <w:rFonts w:ascii="Tahoma" w:hAnsi="Tahoma" w:cs="Tahoma"/>
          <w:sz w:val="22"/>
          <w:szCs w:val="22"/>
        </w:rPr>
      </w:pPr>
      <w:r>
        <w:rPr>
          <w:rFonts w:ascii="Tahoma" w:hAnsi="Tahoma" w:cs="Tahoma"/>
          <w:sz w:val="22"/>
          <w:szCs w:val="22"/>
        </w:rPr>
        <w:t>предельная наибольшая   + 45</w:t>
      </w:r>
    </w:p>
    <w:p w:rsidR="004504E8" w:rsidRDefault="001A20D4">
      <w:pPr>
        <w:pStyle w:val="a5"/>
        <w:spacing w:after="120" w:line="40" w:lineRule="atLeast"/>
        <w:ind w:left="993"/>
        <w:jc w:val="both"/>
        <w:rPr>
          <w:rFonts w:ascii="Tahoma" w:hAnsi="Tahoma" w:cs="Tahoma"/>
          <w:sz w:val="22"/>
          <w:szCs w:val="22"/>
        </w:rPr>
      </w:pPr>
      <w:r>
        <w:rPr>
          <w:rFonts w:ascii="Tahoma" w:hAnsi="Tahoma" w:cs="Tahoma"/>
          <w:sz w:val="22"/>
          <w:szCs w:val="22"/>
        </w:rPr>
        <w:t>предельная наименьшая   - 20</w:t>
      </w:r>
    </w:p>
    <w:p w:rsidR="004504E8" w:rsidRDefault="001A20D4">
      <w:pPr>
        <w:pStyle w:val="a5"/>
        <w:numPr>
          <w:ilvl w:val="0"/>
          <w:numId w:val="5"/>
        </w:numPr>
        <w:tabs>
          <w:tab w:val="left" w:leader="underscore" w:pos="8583"/>
        </w:tabs>
        <w:autoSpaceDE/>
        <w:autoSpaceDN/>
        <w:spacing w:after="120" w:line="40" w:lineRule="atLeast"/>
        <w:rPr>
          <w:rFonts w:ascii="Tahoma" w:hAnsi="Tahoma" w:cs="Tahoma"/>
          <w:sz w:val="22"/>
          <w:szCs w:val="22"/>
        </w:rPr>
      </w:pPr>
      <w:r>
        <w:rPr>
          <w:rFonts w:ascii="Tahoma" w:hAnsi="Tahoma" w:cs="Tahoma"/>
          <w:sz w:val="22"/>
          <w:szCs w:val="22"/>
        </w:rPr>
        <w:t xml:space="preserve">рабочего состояния: </w:t>
      </w:r>
    </w:p>
    <w:p w:rsidR="004504E8" w:rsidRDefault="001A20D4">
      <w:pPr>
        <w:pStyle w:val="a5"/>
        <w:spacing w:after="120" w:line="40" w:lineRule="atLeast"/>
        <w:ind w:left="993"/>
        <w:jc w:val="both"/>
        <w:rPr>
          <w:rFonts w:ascii="Tahoma" w:hAnsi="Tahoma" w:cs="Tahoma"/>
          <w:sz w:val="22"/>
          <w:szCs w:val="22"/>
        </w:rPr>
      </w:pPr>
      <w:r>
        <w:rPr>
          <w:rFonts w:ascii="Tahoma" w:hAnsi="Tahoma" w:cs="Tahoma"/>
          <w:sz w:val="22"/>
          <w:szCs w:val="22"/>
        </w:rPr>
        <w:t>предельная наибольшая + 45</w:t>
      </w:r>
    </w:p>
    <w:p w:rsidR="004504E8" w:rsidRDefault="001A20D4">
      <w:pPr>
        <w:pStyle w:val="a5"/>
        <w:spacing w:after="120" w:line="40" w:lineRule="atLeast"/>
        <w:ind w:left="993"/>
        <w:jc w:val="both"/>
        <w:rPr>
          <w:rFonts w:ascii="Tahoma" w:hAnsi="Tahoma" w:cs="Tahoma"/>
          <w:sz w:val="22"/>
          <w:szCs w:val="22"/>
        </w:rPr>
      </w:pPr>
      <w:r>
        <w:rPr>
          <w:rFonts w:ascii="Tahoma" w:hAnsi="Tahoma" w:cs="Tahoma"/>
          <w:sz w:val="22"/>
          <w:szCs w:val="22"/>
        </w:rPr>
        <w:t>предельная наименьшая - 20</w:t>
      </w:r>
    </w:p>
    <w:p w:rsidR="004504E8" w:rsidRDefault="001A20D4">
      <w:pPr>
        <w:pStyle w:val="a5"/>
        <w:numPr>
          <w:ilvl w:val="0"/>
          <w:numId w:val="5"/>
        </w:numPr>
        <w:autoSpaceDE/>
        <w:autoSpaceDN/>
        <w:spacing w:after="120" w:line="40" w:lineRule="atLeast"/>
        <w:jc w:val="both"/>
        <w:rPr>
          <w:rFonts w:ascii="Tahoma" w:hAnsi="Tahoma" w:cs="Tahoma"/>
          <w:sz w:val="22"/>
          <w:szCs w:val="22"/>
        </w:rPr>
      </w:pPr>
      <w:r>
        <w:rPr>
          <w:rFonts w:ascii="Tahoma" w:hAnsi="Tahoma" w:cs="Tahoma"/>
          <w:sz w:val="22"/>
          <w:szCs w:val="22"/>
        </w:rPr>
        <w:t xml:space="preserve">относительная влажность воздуха, %, при температуре +45; -20°С, 80 </w:t>
      </w:r>
    </w:p>
    <w:p w:rsidR="004504E8" w:rsidRDefault="001A20D4">
      <w:pPr>
        <w:pStyle w:val="a5"/>
        <w:numPr>
          <w:ilvl w:val="0"/>
          <w:numId w:val="5"/>
        </w:numPr>
        <w:autoSpaceDE/>
        <w:autoSpaceDN/>
        <w:spacing w:after="120" w:line="40" w:lineRule="atLeast"/>
        <w:jc w:val="both"/>
        <w:rPr>
          <w:rFonts w:ascii="Tahoma" w:hAnsi="Tahoma" w:cs="Tahoma"/>
          <w:sz w:val="22"/>
          <w:szCs w:val="22"/>
        </w:rPr>
      </w:pPr>
      <w:r>
        <w:rPr>
          <w:rFonts w:ascii="Tahoma" w:hAnsi="Tahoma" w:cs="Tahoma"/>
          <w:sz w:val="22"/>
          <w:szCs w:val="22"/>
        </w:rPr>
        <w:t xml:space="preserve">взрывобезопасность нет </w:t>
      </w:r>
    </w:p>
    <w:p w:rsidR="004504E8" w:rsidRDefault="001A20D4">
      <w:pPr>
        <w:pStyle w:val="a5"/>
        <w:numPr>
          <w:ilvl w:val="0"/>
          <w:numId w:val="5"/>
        </w:numPr>
        <w:autoSpaceDE/>
        <w:autoSpaceDN/>
        <w:spacing w:after="120" w:line="40" w:lineRule="atLeast"/>
        <w:jc w:val="both"/>
        <w:rPr>
          <w:rFonts w:ascii="Tahoma" w:hAnsi="Tahoma" w:cs="Tahoma"/>
          <w:sz w:val="22"/>
          <w:szCs w:val="22"/>
        </w:rPr>
      </w:pPr>
      <w:r>
        <w:rPr>
          <w:rFonts w:ascii="Tahoma" w:hAnsi="Tahoma" w:cs="Tahoma"/>
          <w:sz w:val="22"/>
          <w:szCs w:val="22"/>
        </w:rPr>
        <w:t xml:space="preserve">пожаробезопасность нет </w:t>
      </w:r>
    </w:p>
    <w:p w:rsidR="004504E8" w:rsidRDefault="001A20D4">
      <w:pPr>
        <w:pStyle w:val="a5"/>
        <w:numPr>
          <w:ilvl w:val="0"/>
          <w:numId w:val="5"/>
        </w:numPr>
        <w:autoSpaceDE/>
        <w:autoSpaceDN/>
        <w:spacing w:after="120" w:line="40" w:lineRule="atLeast"/>
        <w:jc w:val="both"/>
        <w:rPr>
          <w:rFonts w:ascii="Tahoma" w:hAnsi="Tahoma" w:cs="Tahoma"/>
          <w:sz w:val="22"/>
          <w:szCs w:val="22"/>
        </w:rPr>
      </w:pPr>
      <w:r>
        <w:rPr>
          <w:rFonts w:ascii="Tahoma" w:hAnsi="Tahoma" w:cs="Tahoma"/>
          <w:sz w:val="22"/>
          <w:szCs w:val="22"/>
        </w:rPr>
        <w:t>сейсмостойкость нет</w:t>
      </w:r>
    </w:p>
    <w:p w:rsidR="004504E8" w:rsidRDefault="001A20D4">
      <w:pPr>
        <w:pStyle w:val="110"/>
        <w:numPr>
          <w:ilvl w:val="1"/>
          <w:numId w:val="6"/>
        </w:numPr>
        <w:tabs>
          <w:tab w:val="left" w:pos="426"/>
        </w:tabs>
        <w:spacing w:after="120" w:line="40" w:lineRule="atLeast"/>
        <w:jc w:val="both"/>
        <w:rPr>
          <w:rFonts w:ascii="Tahoma" w:hAnsi="Tahoma" w:cs="Tahoma"/>
          <w:color w:val="222A35" w:themeColor="text2" w:themeShade="80"/>
        </w:rPr>
      </w:pPr>
      <w:r>
        <w:rPr>
          <w:rFonts w:ascii="Tahoma" w:hAnsi="Tahoma" w:cs="Tahoma"/>
          <w:color w:val="222A35" w:themeColor="text2" w:themeShade="80"/>
        </w:rPr>
        <w:t>Одновременная работа механизмов подъёма и передвижения не допустимы!</w:t>
      </w:r>
    </w:p>
    <w:p w:rsidR="004504E8" w:rsidRDefault="001A20D4">
      <w:pPr>
        <w:pStyle w:val="110"/>
        <w:numPr>
          <w:ilvl w:val="1"/>
          <w:numId w:val="6"/>
        </w:numPr>
        <w:tabs>
          <w:tab w:val="left" w:pos="426"/>
          <w:tab w:val="left" w:pos="567"/>
        </w:tabs>
        <w:spacing w:after="120" w:line="40" w:lineRule="atLeast"/>
        <w:jc w:val="both"/>
        <w:rPr>
          <w:rFonts w:ascii="Tahoma" w:hAnsi="Tahoma" w:cs="Tahoma"/>
        </w:rPr>
      </w:pPr>
      <w:r>
        <w:rPr>
          <w:rFonts w:ascii="Tahoma" w:hAnsi="Tahoma" w:cs="Tahoma"/>
        </w:rPr>
        <w:t>Род электрического тока, напряжение и число фаз:</w:t>
      </w:r>
    </w:p>
    <w:p w:rsidR="004504E8" w:rsidRDefault="001A20D4">
      <w:pPr>
        <w:pStyle w:val="a5"/>
        <w:numPr>
          <w:ilvl w:val="0"/>
          <w:numId w:val="7"/>
        </w:numPr>
        <w:autoSpaceDE/>
        <w:autoSpaceDN/>
        <w:spacing w:after="120" w:line="40" w:lineRule="atLeast"/>
        <w:rPr>
          <w:rFonts w:ascii="Tahoma" w:hAnsi="Tahoma" w:cs="Tahoma"/>
          <w:sz w:val="22"/>
          <w:szCs w:val="22"/>
        </w:rPr>
      </w:pPr>
      <w:r>
        <w:rPr>
          <w:rFonts w:ascii="Tahoma" w:hAnsi="Tahoma" w:cs="Tahoma"/>
          <w:sz w:val="22"/>
          <w:szCs w:val="22"/>
        </w:rPr>
        <w:t>цепь силовая переменный, 50 Гц, 380 В, 3-х фазное</w:t>
      </w:r>
    </w:p>
    <w:p w:rsidR="004504E8" w:rsidRDefault="001A20D4">
      <w:pPr>
        <w:pStyle w:val="a5"/>
        <w:numPr>
          <w:ilvl w:val="0"/>
          <w:numId w:val="7"/>
        </w:numPr>
        <w:autoSpaceDE/>
        <w:autoSpaceDN/>
        <w:spacing w:after="120" w:line="40" w:lineRule="atLeast"/>
        <w:rPr>
          <w:rFonts w:ascii="Tahoma" w:hAnsi="Tahoma" w:cs="Tahoma"/>
          <w:sz w:val="22"/>
          <w:szCs w:val="22"/>
        </w:rPr>
      </w:pPr>
      <w:r>
        <w:rPr>
          <w:rFonts w:ascii="Tahoma" w:hAnsi="Tahoma" w:cs="Tahoma"/>
          <w:sz w:val="22"/>
          <w:szCs w:val="22"/>
        </w:rPr>
        <w:t>цепь управления переменный, 50 Гц, 380 В, 3-х фазное</w:t>
      </w:r>
    </w:p>
    <w:p w:rsidR="004504E8" w:rsidRDefault="001A20D4">
      <w:pPr>
        <w:pStyle w:val="110"/>
        <w:numPr>
          <w:ilvl w:val="1"/>
          <w:numId w:val="6"/>
        </w:numPr>
        <w:tabs>
          <w:tab w:val="left" w:pos="426"/>
        </w:tabs>
        <w:spacing w:after="120" w:line="40" w:lineRule="atLeast"/>
        <w:ind w:left="0" w:firstLine="0"/>
        <w:jc w:val="both"/>
        <w:rPr>
          <w:rFonts w:ascii="Tahoma" w:hAnsi="Tahoma" w:cs="Tahoma"/>
          <w:color w:val="222A35" w:themeColor="text2" w:themeShade="80"/>
        </w:rPr>
      </w:pPr>
      <w:r>
        <w:rPr>
          <w:rFonts w:ascii="Tahoma" w:hAnsi="Tahoma" w:cs="Tahoma"/>
          <w:color w:val="222A35" w:themeColor="text2" w:themeShade="80"/>
        </w:rPr>
        <w:t>Массы испытательных грузов, т: при статических испытаниях Х 1,25 при динамических испытаниях Х 1,10</w:t>
      </w:r>
    </w:p>
    <w:p w:rsidR="004504E8" w:rsidRDefault="004504E8">
      <w:pPr>
        <w:pStyle w:val="110"/>
        <w:tabs>
          <w:tab w:val="left" w:pos="426"/>
        </w:tabs>
        <w:spacing w:after="120" w:line="40" w:lineRule="atLeast"/>
        <w:ind w:left="0"/>
        <w:jc w:val="both"/>
        <w:rPr>
          <w:rFonts w:ascii="Tahoma" w:hAnsi="Tahoma" w:cs="Tahoma"/>
          <w:color w:val="222A35" w:themeColor="text2" w:themeShade="80"/>
        </w:rPr>
      </w:pPr>
    </w:p>
    <w:p w:rsidR="004504E8" w:rsidRDefault="001A20D4">
      <w:pPr>
        <w:pStyle w:val="110"/>
        <w:numPr>
          <w:ilvl w:val="1"/>
          <w:numId w:val="6"/>
        </w:numPr>
        <w:tabs>
          <w:tab w:val="left" w:pos="426"/>
          <w:tab w:val="left" w:pos="567"/>
        </w:tabs>
        <w:spacing w:after="120" w:line="40" w:lineRule="atLeast"/>
        <w:ind w:left="0" w:firstLine="0"/>
        <w:jc w:val="both"/>
        <w:rPr>
          <w:rFonts w:ascii="Tahoma" w:hAnsi="Tahoma" w:cs="Tahoma"/>
        </w:rPr>
      </w:pPr>
      <w:r>
        <w:rPr>
          <w:rFonts w:ascii="Tahoma" w:hAnsi="Tahoma" w:cs="Tahoma"/>
        </w:rPr>
        <w:t>Общие характеристики двигателей:</w:t>
      </w:r>
    </w:p>
    <w:tbl>
      <w:tblPr>
        <w:tblStyle w:val="af"/>
        <w:tblpPr w:leftFromText="180" w:rightFromText="180" w:vertAnchor="text" w:horzAnchor="margin" w:tblpY="204"/>
        <w:tblW w:w="9355" w:type="dxa"/>
        <w:tblLayout w:type="fixed"/>
        <w:tblLook w:val="04A0" w:firstRow="1" w:lastRow="0" w:firstColumn="1" w:lastColumn="0" w:noHBand="0" w:noVBand="1"/>
      </w:tblPr>
      <w:tblGrid>
        <w:gridCol w:w="4597"/>
        <w:gridCol w:w="4758"/>
      </w:tblGrid>
      <w:tr w:rsidR="004504E8">
        <w:tc>
          <w:tcPr>
            <w:tcW w:w="4597" w:type="dxa"/>
            <w:shd w:val="clear" w:color="auto" w:fill="auto"/>
          </w:tcPr>
          <w:p w:rsidR="004504E8" w:rsidRDefault="001A20D4">
            <w:pPr>
              <w:pStyle w:val="a5"/>
              <w:spacing w:after="120" w:line="40" w:lineRule="atLeast"/>
              <w:rPr>
                <w:rFonts w:ascii="Tahoma" w:hAnsi="Tahoma" w:cs="Tahoma"/>
                <w:sz w:val="22"/>
                <w:szCs w:val="22"/>
              </w:rPr>
            </w:pPr>
            <w:r>
              <w:rPr>
                <w:rFonts w:ascii="Tahoma" w:hAnsi="Tahoma" w:cs="Tahoma"/>
                <w:sz w:val="22"/>
                <w:szCs w:val="22"/>
              </w:rPr>
              <w:t>Напряжение, В</w:t>
            </w:r>
          </w:p>
        </w:tc>
        <w:tc>
          <w:tcPr>
            <w:tcW w:w="4758" w:type="dxa"/>
            <w:shd w:val="clear" w:color="auto" w:fill="auto"/>
          </w:tcPr>
          <w:p w:rsidR="004504E8" w:rsidRDefault="001A20D4">
            <w:pPr>
              <w:pStyle w:val="a5"/>
              <w:spacing w:after="120" w:line="40" w:lineRule="atLeast"/>
              <w:rPr>
                <w:rFonts w:ascii="Tahoma" w:hAnsi="Tahoma" w:cs="Tahoma"/>
                <w:sz w:val="22"/>
                <w:szCs w:val="22"/>
              </w:rPr>
            </w:pPr>
            <w:r>
              <w:rPr>
                <w:rFonts w:ascii="Tahoma" w:hAnsi="Tahoma" w:cs="Tahoma"/>
                <w:sz w:val="22"/>
                <w:szCs w:val="22"/>
              </w:rPr>
              <w:t>380</w:t>
            </w:r>
          </w:p>
        </w:tc>
      </w:tr>
      <w:tr w:rsidR="004504E8">
        <w:tc>
          <w:tcPr>
            <w:tcW w:w="4597" w:type="dxa"/>
            <w:shd w:val="clear" w:color="auto" w:fill="auto"/>
          </w:tcPr>
          <w:p w:rsidR="004504E8" w:rsidRDefault="001A20D4">
            <w:pPr>
              <w:pStyle w:val="a5"/>
              <w:spacing w:after="120" w:line="40" w:lineRule="atLeast"/>
              <w:rPr>
                <w:rFonts w:ascii="Tahoma" w:hAnsi="Tahoma" w:cs="Tahoma"/>
                <w:sz w:val="22"/>
                <w:szCs w:val="22"/>
              </w:rPr>
            </w:pPr>
            <w:r>
              <w:rPr>
                <w:rFonts w:ascii="Tahoma" w:hAnsi="Tahoma" w:cs="Tahoma"/>
                <w:sz w:val="22"/>
                <w:szCs w:val="22"/>
              </w:rPr>
              <w:t>Частота, Гц</w:t>
            </w:r>
          </w:p>
        </w:tc>
        <w:tc>
          <w:tcPr>
            <w:tcW w:w="4758" w:type="dxa"/>
            <w:shd w:val="clear" w:color="auto" w:fill="auto"/>
          </w:tcPr>
          <w:p w:rsidR="004504E8" w:rsidRDefault="001A20D4">
            <w:pPr>
              <w:pStyle w:val="a5"/>
              <w:spacing w:after="120" w:line="40" w:lineRule="atLeast"/>
              <w:rPr>
                <w:rFonts w:ascii="Tahoma" w:hAnsi="Tahoma" w:cs="Tahoma"/>
                <w:sz w:val="22"/>
                <w:szCs w:val="22"/>
              </w:rPr>
            </w:pPr>
            <w:r>
              <w:rPr>
                <w:rFonts w:ascii="Tahoma" w:hAnsi="Tahoma" w:cs="Tahoma"/>
                <w:sz w:val="22"/>
                <w:szCs w:val="22"/>
              </w:rPr>
              <w:t>50</w:t>
            </w:r>
          </w:p>
        </w:tc>
      </w:tr>
      <w:tr w:rsidR="004504E8">
        <w:tc>
          <w:tcPr>
            <w:tcW w:w="4597" w:type="dxa"/>
            <w:shd w:val="clear" w:color="auto" w:fill="auto"/>
          </w:tcPr>
          <w:p w:rsidR="004504E8" w:rsidRDefault="001A20D4">
            <w:pPr>
              <w:pStyle w:val="a5"/>
              <w:spacing w:after="120" w:line="40" w:lineRule="atLeast"/>
              <w:rPr>
                <w:rFonts w:ascii="Tahoma" w:hAnsi="Tahoma" w:cs="Tahoma"/>
                <w:color w:val="000000" w:themeColor="text1"/>
                <w:sz w:val="22"/>
                <w:szCs w:val="22"/>
              </w:rPr>
            </w:pPr>
            <w:r>
              <w:rPr>
                <w:rFonts w:ascii="Tahoma" w:hAnsi="Tahoma" w:cs="Tahoma"/>
                <w:color w:val="000000" w:themeColor="text1"/>
                <w:sz w:val="22"/>
                <w:szCs w:val="22"/>
              </w:rPr>
              <w:t>Число включений за 1 ч</w:t>
            </w:r>
          </w:p>
        </w:tc>
        <w:tc>
          <w:tcPr>
            <w:tcW w:w="4758" w:type="dxa"/>
            <w:shd w:val="clear" w:color="auto" w:fill="auto"/>
          </w:tcPr>
          <w:p w:rsidR="004504E8" w:rsidRDefault="001A20D4">
            <w:pPr>
              <w:pStyle w:val="a5"/>
              <w:spacing w:after="120" w:line="40" w:lineRule="atLeast"/>
              <w:rPr>
                <w:rFonts w:ascii="Tahoma" w:hAnsi="Tahoma" w:cs="Tahoma"/>
                <w:color w:val="000000" w:themeColor="text1"/>
                <w:sz w:val="22"/>
                <w:szCs w:val="22"/>
              </w:rPr>
            </w:pPr>
            <w:r>
              <w:rPr>
                <w:rFonts w:ascii="Tahoma" w:hAnsi="Tahoma" w:cs="Tahoma"/>
                <w:color w:val="000000" w:themeColor="text1"/>
                <w:sz w:val="22"/>
                <w:szCs w:val="22"/>
              </w:rPr>
              <w:t>120</w:t>
            </w:r>
          </w:p>
        </w:tc>
      </w:tr>
      <w:tr w:rsidR="004504E8">
        <w:tc>
          <w:tcPr>
            <w:tcW w:w="4597" w:type="dxa"/>
            <w:shd w:val="clear" w:color="auto" w:fill="auto"/>
          </w:tcPr>
          <w:p w:rsidR="004504E8" w:rsidRDefault="001A20D4">
            <w:pPr>
              <w:pStyle w:val="a5"/>
              <w:spacing w:after="120" w:line="40" w:lineRule="atLeast"/>
              <w:rPr>
                <w:rFonts w:ascii="Tahoma" w:hAnsi="Tahoma" w:cs="Tahoma"/>
                <w:color w:val="000000" w:themeColor="text1"/>
                <w:sz w:val="22"/>
                <w:szCs w:val="22"/>
              </w:rPr>
            </w:pPr>
            <w:r>
              <w:rPr>
                <w:rFonts w:ascii="Tahoma" w:hAnsi="Tahoma" w:cs="Tahoma"/>
                <w:color w:val="000000" w:themeColor="text1"/>
                <w:sz w:val="22"/>
                <w:szCs w:val="22"/>
              </w:rPr>
              <w:t>Степень зашиты по ГОСТ 17494</w:t>
            </w:r>
          </w:p>
        </w:tc>
        <w:tc>
          <w:tcPr>
            <w:tcW w:w="4758" w:type="dxa"/>
            <w:shd w:val="clear" w:color="auto" w:fill="auto"/>
          </w:tcPr>
          <w:p w:rsidR="004504E8" w:rsidRDefault="001A20D4" w:rsidP="004D5BC2">
            <w:pPr>
              <w:pStyle w:val="a5"/>
              <w:spacing w:after="120" w:line="40" w:lineRule="atLeast"/>
              <w:rPr>
                <w:rFonts w:ascii="Tahoma" w:hAnsi="Tahoma" w:cs="Tahoma"/>
                <w:color w:val="000000" w:themeColor="text1"/>
                <w:sz w:val="22"/>
                <w:szCs w:val="22"/>
              </w:rPr>
            </w:pPr>
            <w:r>
              <w:rPr>
                <w:rFonts w:ascii="Tahoma" w:hAnsi="Tahoma" w:cs="Tahoma"/>
                <w:color w:val="000000" w:themeColor="text1"/>
                <w:sz w:val="22"/>
                <w:szCs w:val="22"/>
                <w:lang w:val="en-US" w:bidi="en-US"/>
              </w:rPr>
              <w:t>IP</w:t>
            </w:r>
            <w:r w:rsidR="004D5BC2">
              <w:rPr>
                <w:rFonts w:ascii="Tahoma" w:hAnsi="Tahoma" w:cs="Tahoma"/>
                <w:color w:val="000000" w:themeColor="text1"/>
                <w:sz w:val="22"/>
                <w:szCs w:val="22"/>
                <w:lang w:bidi="en-US"/>
              </w:rPr>
              <w:t>5</w:t>
            </w:r>
            <w:r>
              <w:rPr>
                <w:rFonts w:ascii="Tahoma" w:hAnsi="Tahoma" w:cs="Tahoma"/>
                <w:color w:val="000000" w:themeColor="text1"/>
                <w:sz w:val="22"/>
                <w:szCs w:val="22"/>
                <w:lang w:bidi="en-US"/>
              </w:rPr>
              <w:t>4</w:t>
            </w:r>
          </w:p>
        </w:tc>
      </w:tr>
    </w:tbl>
    <w:p w:rsidR="004504E8" w:rsidRDefault="004504E8">
      <w:pPr>
        <w:spacing w:after="120" w:line="40" w:lineRule="atLeast"/>
        <w:ind w:right="56"/>
        <w:rPr>
          <w:rFonts w:ascii="Tahoma" w:hAnsi="Tahoma" w:cs="Tahoma"/>
          <w:sz w:val="22"/>
          <w:szCs w:val="22"/>
          <w:lang w:val="ru-RU"/>
        </w:rPr>
      </w:pPr>
    </w:p>
    <w:p w:rsidR="004504E8" w:rsidRDefault="001A20D4">
      <w:pPr>
        <w:spacing w:after="120" w:line="40" w:lineRule="atLeast"/>
        <w:ind w:right="56"/>
        <w:rPr>
          <w:rFonts w:ascii="Tahoma" w:hAnsi="Tahoma" w:cs="Tahoma"/>
          <w:sz w:val="22"/>
          <w:szCs w:val="22"/>
          <w:lang w:val="ru-RU"/>
        </w:rPr>
      </w:pPr>
      <w:r>
        <w:rPr>
          <w:rFonts w:ascii="Tahoma" w:hAnsi="Tahoma" w:cs="Tahoma"/>
          <w:sz w:val="22"/>
          <w:szCs w:val="22"/>
          <w:lang w:val="ru-RU"/>
        </w:rPr>
        <w:t xml:space="preserve">Пульт управления тали модели </w:t>
      </w:r>
      <w:r>
        <w:rPr>
          <w:rFonts w:ascii="Tahoma" w:eastAsia="Tahoma" w:hAnsi="Tahoma" w:cs="Tahoma"/>
          <w:sz w:val="22"/>
          <w:szCs w:val="22"/>
        </w:rPr>
        <w:t>MD</w:t>
      </w:r>
      <w:r>
        <w:rPr>
          <w:rFonts w:ascii="Tahoma" w:eastAsia="Tahoma" w:hAnsi="Tahoma" w:cs="Tahoma"/>
          <w:sz w:val="22"/>
          <w:szCs w:val="22"/>
          <w:lang w:val="ru-RU"/>
        </w:rPr>
        <w:t xml:space="preserve"> </w:t>
      </w:r>
    </w:p>
    <w:p w:rsidR="004504E8" w:rsidRDefault="001A20D4">
      <w:pPr>
        <w:spacing w:after="120" w:line="40" w:lineRule="atLeast"/>
        <w:rPr>
          <w:rFonts w:ascii="Tahoma" w:hAnsi="Tahoma" w:cs="Tahoma"/>
          <w:sz w:val="22"/>
          <w:szCs w:val="22"/>
          <w:lang w:val="ru-RU"/>
        </w:rPr>
      </w:pPr>
      <w:r>
        <w:rPr>
          <w:rFonts w:ascii="Tahoma" w:hAnsi="Tahoma" w:cs="Tahoma"/>
          <w:sz w:val="22"/>
          <w:szCs w:val="22"/>
          <w:lang w:val="ru-RU"/>
        </w:rPr>
        <w:t>Для выключения пускателей (а соответственно и тали) необходимо нажать кнопку В (СТОП).</w:t>
      </w:r>
      <w:r>
        <w:rPr>
          <w:rFonts w:ascii="Tahoma" w:eastAsia="Tahoma" w:hAnsi="Tahoma" w:cs="Tahoma"/>
          <w:sz w:val="22"/>
          <w:szCs w:val="22"/>
          <w:lang w:val="ru-RU"/>
        </w:rPr>
        <w:t xml:space="preserve"> </w:t>
      </w:r>
    </w:p>
    <w:p w:rsidR="004504E8" w:rsidRDefault="001A20D4">
      <w:pPr>
        <w:spacing w:after="120" w:line="40" w:lineRule="atLeast"/>
        <w:rPr>
          <w:rFonts w:ascii="Tahoma" w:hAnsi="Tahoma" w:cs="Tahoma"/>
          <w:sz w:val="22"/>
          <w:szCs w:val="22"/>
          <w:lang w:val="ru-RU"/>
        </w:rPr>
      </w:pPr>
      <w:r>
        <w:rPr>
          <w:rFonts w:ascii="Tahoma" w:hAnsi="Tahoma" w:cs="Tahoma"/>
          <w:sz w:val="22"/>
          <w:szCs w:val="22"/>
          <w:lang w:val="ru-RU"/>
        </w:rPr>
        <w:t>Пульт данной модели позволяет управлять талью, имеющей на подъем две скорости: 8м/мин и 0,8м/мин; После подсоединения квалифицированным персоналом пульта к тали, необходимо нажать кнопку А (ПУСК), что приведет к включению пускателей тельфера (находятся на тельфере в оранжевом ящике), нажатие данной кнопки включает таль. Для</w:t>
      </w:r>
      <w:r>
        <w:rPr>
          <w:rFonts w:ascii="Tahoma" w:eastAsia="Tahoma" w:hAnsi="Tahoma" w:cs="Tahoma"/>
          <w:sz w:val="22"/>
          <w:szCs w:val="22"/>
          <w:lang w:val="ru-RU"/>
        </w:rPr>
        <w:t xml:space="preserve"> </w:t>
      </w:r>
      <w:r>
        <w:rPr>
          <w:rFonts w:ascii="Tahoma" w:hAnsi="Tahoma" w:cs="Tahoma"/>
          <w:sz w:val="22"/>
          <w:szCs w:val="22"/>
          <w:lang w:val="ru-RU"/>
        </w:rPr>
        <w:t>поднятия груза со скоростью 8м/мин, нажмите и удерживайте кнопку 1(ВВЕРХ 8м/мин), для остановки поднятия, перестаньте нажимать.</w:t>
      </w:r>
      <w:r>
        <w:rPr>
          <w:rFonts w:ascii="Tahoma" w:eastAsia="Tahoma" w:hAnsi="Tahoma" w:cs="Tahoma"/>
          <w:sz w:val="22"/>
          <w:szCs w:val="22"/>
          <w:lang w:val="ru-RU"/>
        </w:rPr>
        <w:t xml:space="preserve"> </w:t>
      </w:r>
    </w:p>
    <w:p w:rsidR="004504E8" w:rsidRDefault="001A20D4">
      <w:pPr>
        <w:spacing w:after="120" w:line="40" w:lineRule="atLeast"/>
        <w:rPr>
          <w:rFonts w:ascii="Tahoma" w:hAnsi="Tahoma" w:cs="Tahoma"/>
          <w:sz w:val="22"/>
          <w:szCs w:val="22"/>
          <w:lang w:val="ru-RU"/>
        </w:rPr>
      </w:pPr>
      <w:r>
        <w:rPr>
          <w:rFonts w:ascii="Tahoma" w:hAnsi="Tahoma" w:cs="Tahoma"/>
          <w:sz w:val="22"/>
          <w:szCs w:val="22"/>
          <w:lang w:val="ru-RU"/>
        </w:rPr>
        <w:t>Для поднятия груза со скоростью 0,8м/мин, нажмите и удерживайте кнопку 2 (ВВЕРХ 0,8м/мин), для остановки поднятия, перестаньте нажимать.</w:t>
      </w:r>
      <w:r>
        <w:rPr>
          <w:rFonts w:ascii="Tahoma" w:eastAsia="Tahoma" w:hAnsi="Tahoma" w:cs="Tahoma"/>
          <w:sz w:val="22"/>
          <w:szCs w:val="22"/>
          <w:lang w:val="ru-RU"/>
        </w:rPr>
        <w:t xml:space="preserve"> </w:t>
      </w:r>
    </w:p>
    <w:p w:rsidR="004504E8" w:rsidRDefault="001A20D4">
      <w:pPr>
        <w:spacing w:after="120" w:line="40" w:lineRule="atLeast"/>
        <w:rPr>
          <w:rFonts w:ascii="Tahoma" w:hAnsi="Tahoma" w:cs="Tahoma"/>
          <w:sz w:val="22"/>
          <w:szCs w:val="22"/>
          <w:lang w:val="ru-RU"/>
        </w:rPr>
      </w:pPr>
      <w:r>
        <w:rPr>
          <w:rFonts w:ascii="Tahoma" w:hAnsi="Tahoma" w:cs="Tahoma"/>
          <w:sz w:val="22"/>
          <w:szCs w:val="22"/>
          <w:lang w:val="ru-RU"/>
        </w:rPr>
        <w:t>Для опускания груза, а также передвижения по двутавровой балке вперед и назад, необходимо нажимать кнопки 3 (ВНИЗ 8 м/мин) или 4 (ВНИЗ 0,8 м/мин), 5 (ВПЕРЕД) и 6 (НАЗАД), пока груз не достигнет необходимого местоположения. Кнопки 7 (ВЛЕВО) и 8 (ВПРАВО) передвигают тельфер по кран</w:t>
      </w:r>
      <w:r>
        <w:rPr>
          <w:rFonts w:ascii="Tahoma" w:eastAsia="Tahoma" w:hAnsi="Tahoma" w:cs="Tahoma"/>
          <w:sz w:val="22"/>
          <w:szCs w:val="22"/>
          <w:lang w:val="ru-RU"/>
        </w:rPr>
        <w:t>-</w:t>
      </w:r>
      <w:r>
        <w:rPr>
          <w:rFonts w:ascii="Tahoma" w:hAnsi="Tahoma" w:cs="Tahoma"/>
          <w:sz w:val="22"/>
          <w:szCs w:val="22"/>
          <w:lang w:val="ru-RU"/>
        </w:rPr>
        <w:t xml:space="preserve">балке, если есть данное подключение. </w:t>
      </w:r>
      <w:r>
        <w:rPr>
          <w:rFonts w:ascii="Tahoma" w:eastAsia="Tahoma" w:hAnsi="Tahoma" w:cs="Tahoma"/>
          <w:sz w:val="22"/>
          <w:szCs w:val="22"/>
          <w:lang w:val="ru-RU"/>
        </w:rPr>
        <w:t xml:space="preserve"> </w:t>
      </w:r>
    </w:p>
    <w:p w:rsidR="004504E8" w:rsidRDefault="001A20D4">
      <w:pPr>
        <w:spacing w:after="120" w:line="40" w:lineRule="atLeast"/>
        <w:rPr>
          <w:rFonts w:ascii="Tahoma" w:hAnsi="Tahoma" w:cs="Tahoma"/>
          <w:sz w:val="22"/>
          <w:szCs w:val="22"/>
          <w:lang w:val="ru-RU"/>
        </w:rPr>
      </w:pPr>
      <w:r>
        <w:rPr>
          <w:rFonts w:ascii="Tahoma" w:hAnsi="Tahoma" w:cs="Tahoma"/>
          <w:sz w:val="22"/>
          <w:szCs w:val="22"/>
          <w:lang w:val="ru-RU"/>
        </w:rPr>
        <w:t>Для выключения пускателей (а соответственно и тали) необходимо нажать кнопку В (СТОП).</w:t>
      </w:r>
      <w:r>
        <w:rPr>
          <w:rFonts w:ascii="Tahoma" w:eastAsia="Tahoma" w:hAnsi="Tahoma" w:cs="Tahoma"/>
          <w:sz w:val="22"/>
          <w:szCs w:val="22"/>
          <w:lang w:val="ru-RU"/>
        </w:rPr>
        <w:t xml:space="preserve"> </w:t>
      </w:r>
    </w:p>
    <w:p w:rsidR="004504E8" w:rsidRDefault="001A20D4">
      <w:pPr>
        <w:spacing w:after="120" w:line="40" w:lineRule="atLeast"/>
        <w:jc w:val="left"/>
        <w:rPr>
          <w:rFonts w:ascii="Tahoma" w:hAnsi="Tahoma" w:cs="Tahoma"/>
          <w:sz w:val="22"/>
          <w:szCs w:val="22"/>
          <w:lang w:val="ru-RU"/>
        </w:rPr>
      </w:pPr>
      <w:r>
        <w:rPr>
          <w:rFonts w:ascii="Tahoma" w:eastAsia="Times New Roman" w:hAnsi="Tahoma" w:cs="Tahoma"/>
          <w:sz w:val="22"/>
          <w:szCs w:val="22"/>
          <w:lang w:val="ru-RU"/>
        </w:rPr>
        <w:lastRenderedPageBreak/>
        <w:t xml:space="preserve"> </w:t>
      </w:r>
    </w:p>
    <w:p w:rsidR="004504E8" w:rsidRDefault="001A20D4">
      <w:pPr>
        <w:spacing w:after="120" w:line="40" w:lineRule="atLeast"/>
        <w:jc w:val="left"/>
        <w:rPr>
          <w:rFonts w:ascii="Tahoma" w:hAnsi="Tahoma" w:cs="Tahoma"/>
          <w:sz w:val="22"/>
          <w:szCs w:val="22"/>
          <w:lang w:val="ru-RU"/>
        </w:rPr>
      </w:pPr>
      <w:r>
        <w:rPr>
          <w:rFonts w:ascii="Tahoma" w:hAnsi="Tahoma" w:cs="Tahoma"/>
          <w:noProof/>
          <w:sz w:val="22"/>
          <w:szCs w:val="22"/>
          <w:lang w:val="ru-RU" w:eastAsia="ru-RU"/>
        </w:rPr>
        <w:drawing>
          <wp:anchor distT="0" distB="0" distL="114300" distR="114300" simplePos="0" relativeHeight="251689984" behindDoc="0" locked="0" layoutInCell="1" allowOverlap="0">
            <wp:simplePos x="0" y="0"/>
            <wp:positionH relativeFrom="column">
              <wp:posOffset>349885</wp:posOffset>
            </wp:positionH>
            <wp:positionV relativeFrom="paragraph">
              <wp:posOffset>10160</wp:posOffset>
            </wp:positionV>
            <wp:extent cx="1657985" cy="3700145"/>
            <wp:effectExtent l="0" t="0" r="0" b="0"/>
            <wp:wrapSquare wrapText="bothSides"/>
            <wp:docPr id="1952" name="Picture 1952"/>
            <wp:cNvGraphicFramePr/>
            <a:graphic xmlns:a="http://schemas.openxmlformats.org/drawingml/2006/main">
              <a:graphicData uri="http://schemas.openxmlformats.org/drawingml/2006/picture">
                <pic:pic xmlns:pic="http://schemas.openxmlformats.org/drawingml/2006/picture">
                  <pic:nvPicPr>
                    <pic:cNvPr id="1952" name="Picture 1952"/>
                    <pic:cNvPicPr/>
                  </pic:nvPicPr>
                  <pic:blipFill>
                    <a:blip r:embed="rId10"/>
                    <a:stretch>
                      <a:fillRect/>
                    </a:stretch>
                  </pic:blipFill>
                  <pic:spPr>
                    <a:xfrm>
                      <a:off x="0" y="0"/>
                      <a:ext cx="1658112" cy="3700272"/>
                    </a:xfrm>
                    <a:prstGeom prst="rect">
                      <a:avLst/>
                    </a:prstGeom>
                  </pic:spPr>
                </pic:pic>
              </a:graphicData>
            </a:graphic>
          </wp:anchor>
        </w:drawing>
      </w:r>
      <w:r>
        <w:rPr>
          <w:rFonts w:ascii="Tahoma" w:eastAsia="Times New Roman" w:hAnsi="Tahoma" w:cs="Tahoma"/>
          <w:sz w:val="22"/>
          <w:szCs w:val="22"/>
          <w:lang w:val="ru-RU"/>
        </w:rPr>
        <w:t xml:space="preserve"> </w:t>
      </w:r>
    </w:p>
    <w:p w:rsidR="004504E8" w:rsidRDefault="001A20D4">
      <w:pPr>
        <w:spacing w:after="120" w:line="40" w:lineRule="atLeast"/>
        <w:jc w:val="left"/>
        <w:rPr>
          <w:rFonts w:ascii="Tahoma" w:hAnsi="Tahoma" w:cs="Tahoma"/>
          <w:sz w:val="22"/>
          <w:szCs w:val="22"/>
          <w:lang w:val="ru-RU"/>
        </w:rPr>
      </w:pPr>
      <w:r>
        <w:rPr>
          <w:rFonts w:ascii="Tahoma" w:eastAsia="Tahoma" w:hAnsi="Tahoma" w:cs="Tahoma"/>
          <w:sz w:val="22"/>
          <w:szCs w:val="22"/>
          <w:lang w:val="ru-RU"/>
        </w:rPr>
        <w:t xml:space="preserve"> </w:t>
      </w:r>
    </w:p>
    <w:p w:rsidR="004504E8" w:rsidRDefault="001A20D4">
      <w:pPr>
        <w:spacing w:after="120" w:line="40" w:lineRule="atLeast"/>
        <w:ind w:left="4395" w:right="56"/>
        <w:rPr>
          <w:rFonts w:ascii="Tahoma" w:hAnsi="Tahoma" w:cs="Tahoma"/>
          <w:sz w:val="22"/>
          <w:szCs w:val="22"/>
          <w:lang w:val="ru-RU"/>
        </w:rPr>
      </w:pPr>
      <w:r>
        <w:rPr>
          <w:rFonts w:ascii="Tahoma" w:hAnsi="Tahoma" w:cs="Tahoma"/>
          <w:sz w:val="22"/>
          <w:szCs w:val="22"/>
          <w:lang w:val="ru-RU"/>
        </w:rPr>
        <w:t xml:space="preserve">А </w:t>
      </w:r>
      <w:r>
        <w:rPr>
          <w:rFonts w:ascii="Tahoma" w:eastAsia="Tahoma" w:hAnsi="Tahoma" w:cs="Tahoma"/>
          <w:sz w:val="22"/>
          <w:szCs w:val="22"/>
          <w:lang w:val="ru-RU"/>
        </w:rPr>
        <w:t xml:space="preserve">- </w:t>
      </w:r>
      <w:r>
        <w:rPr>
          <w:rFonts w:ascii="Tahoma" w:hAnsi="Tahoma" w:cs="Tahoma"/>
          <w:sz w:val="22"/>
          <w:szCs w:val="22"/>
          <w:lang w:val="ru-RU"/>
        </w:rPr>
        <w:t>ПУСК</w:t>
      </w:r>
      <w:r>
        <w:rPr>
          <w:rFonts w:ascii="Tahoma" w:eastAsia="Tahoma" w:hAnsi="Tahoma" w:cs="Tahoma"/>
          <w:sz w:val="22"/>
          <w:szCs w:val="22"/>
          <w:lang w:val="ru-RU"/>
        </w:rPr>
        <w:t xml:space="preserve"> </w:t>
      </w:r>
    </w:p>
    <w:p w:rsidR="004504E8" w:rsidRDefault="001A20D4">
      <w:pPr>
        <w:spacing w:after="120" w:line="40" w:lineRule="atLeast"/>
        <w:ind w:left="4395" w:right="56"/>
        <w:rPr>
          <w:rFonts w:ascii="Tahoma" w:hAnsi="Tahoma" w:cs="Tahoma"/>
          <w:sz w:val="22"/>
          <w:szCs w:val="22"/>
          <w:lang w:val="ru-RU"/>
        </w:rPr>
      </w:pPr>
      <w:r>
        <w:rPr>
          <w:rFonts w:ascii="Tahoma" w:hAnsi="Tahoma" w:cs="Tahoma"/>
          <w:sz w:val="22"/>
          <w:szCs w:val="22"/>
          <w:lang w:val="ru-RU"/>
        </w:rPr>
        <w:t xml:space="preserve">В </w:t>
      </w:r>
      <w:r>
        <w:rPr>
          <w:rFonts w:ascii="Tahoma" w:eastAsia="Tahoma" w:hAnsi="Tahoma" w:cs="Tahoma"/>
          <w:sz w:val="22"/>
          <w:szCs w:val="22"/>
          <w:lang w:val="ru-RU"/>
        </w:rPr>
        <w:t xml:space="preserve">- </w:t>
      </w:r>
      <w:r>
        <w:rPr>
          <w:rFonts w:ascii="Tahoma" w:hAnsi="Tahoma" w:cs="Tahoma"/>
          <w:sz w:val="22"/>
          <w:szCs w:val="22"/>
          <w:lang w:val="ru-RU"/>
        </w:rPr>
        <w:t>СТОП</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eastAsia="Tahoma" w:hAnsi="Tahoma" w:cs="Tahoma"/>
          <w:sz w:val="22"/>
          <w:szCs w:val="22"/>
          <w:lang w:val="ru-RU"/>
        </w:rPr>
        <w:t xml:space="preserve">1 - </w:t>
      </w:r>
      <w:r>
        <w:rPr>
          <w:rFonts w:ascii="Tahoma" w:hAnsi="Tahoma" w:cs="Tahoma"/>
          <w:sz w:val="22"/>
          <w:szCs w:val="22"/>
          <w:lang w:val="ru-RU"/>
        </w:rPr>
        <w:t>ВВЕРХ (1 скорость)</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hAnsi="Tahoma" w:cs="Tahoma"/>
          <w:sz w:val="22"/>
          <w:szCs w:val="22"/>
          <w:lang w:val="ru-RU"/>
        </w:rPr>
        <w:t>2 - ВВЕРХ (2 скорость)</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eastAsia="Tahoma" w:hAnsi="Tahoma" w:cs="Tahoma"/>
          <w:sz w:val="22"/>
          <w:szCs w:val="22"/>
          <w:lang w:val="ru-RU"/>
        </w:rPr>
        <w:t xml:space="preserve">3 - </w:t>
      </w:r>
      <w:r>
        <w:rPr>
          <w:rFonts w:ascii="Tahoma" w:hAnsi="Tahoma" w:cs="Tahoma"/>
          <w:sz w:val="22"/>
          <w:szCs w:val="22"/>
          <w:lang w:val="ru-RU"/>
        </w:rPr>
        <w:t>ВНИЗ (1 скорость)</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eastAsia="Tahoma" w:hAnsi="Tahoma" w:cs="Tahoma"/>
          <w:sz w:val="22"/>
          <w:szCs w:val="22"/>
          <w:lang w:val="ru-RU"/>
        </w:rPr>
        <w:t xml:space="preserve">4 - </w:t>
      </w:r>
      <w:r>
        <w:rPr>
          <w:rFonts w:ascii="Tahoma" w:hAnsi="Tahoma" w:cs="Tahoma"/>
          <w:sz w:val="22"/>
          <w:szCs w:val="22"/>
          <w:lang w:val="ru-RU"/>
        </w:rPr>
        <w:t>ВНИЗ (2 скорость)</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eastAsia="Tahoma" w:hAnsi="Tahoma" w:cs="Tahoma"/>
          <w:sz w:val="22"/>
          <w:szCs w:val="22"/>
          <w:lang w:val="ru-RU"/>
        </w:rPr>
        <w:t xml:space="preserve">5 - </w:t>
      </w:r>
      <w:r>
        <w:rPr>
          <w:rFonts w:ascii="Tahoma" w:hAnsi="Tahoma" w:cs="Tahoma"/>
          <w:sz w:val="22"/>
          <w:szCs w:val="22"/>
          <w:lang w:val="ru-RU"/>
        </w:rPr>
        <w:t>ВПЕРЕД</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eastAsia="Tahoma" w:hAnsi="Tahoma" w:cs="Tahoma"/>
          <w:sz w:val="22"/>
          <w:szCs w:val="22"/>
          <w:lang w:val="ru-RU"/>
        </w:rPr>
        <w:t xml:space="preserve">6 - </w:t>
      </w:r>
      <w:r>
        <w:rPr>
          <w:rFonts w:ascii="Tahoma" w:hAnsi="Tahoma" w:cs="Tahoma"/>
          <w:sz w:val="22"/>
          <w:szCs w:val="22"/>
          <w:lang w:val="ru-RU"/>
        </w:rPr>
        <w:t>НАЗАД</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eastAsia="Tahoma" w:hAnsi="Tahoma" w:cs="Tahoma"/>
          <w:sz w:val="22"/>
          <w:szCs w:val="22"/>
          <w:lang w:val="ru-RU"/>
        </w:rPr>
        <w:t xml:space="preserve">7 - </w:t>
      </w:r>
      <w:r>
        <w:rPr>
          <w:rFonts w:ascii="Tahoma" w:hAnsi="Tahoma" w:cs="Tahoma"/>
          <w:sz w:val="22"/>
          <w:szCs w:val="22"/>
          <w:lang w:val="ru-RU"/>
        </w:rPr>
        <w:t>ВЛЕВО (если таль подключена к кран</w:t>
      </w:r>
      <w:r>
        <w:rPr>
          <w:rFonts w:ascii="Tahoma" w:eastAsia="Tahoma" w:hAnsi="Tahoma" w:cs="Tahoma"/>
          <w:sz w:val="22"/>
          <w:szCs w:val="22"/>
          <w:lang w:val="ru-RU"/>
        </w:rPr>
        <w:t>-</w:t>
      </w:r>
      <w:r>
        <w:rPr>
          <w:rFonts w:ascii="Tahoma" w:hAnsi="Tahoma" w:cs="Tahoma"/>
          <w:sz w:val="22"/>
          <w:szCs w:val="22"/>
          <w:lang w:val="ru-RU"/>
        </w:rPr>
        <w:t>балке)</w:t>
      </w:r>
      <w:r>
        <w:rPr>
          <w:rFonts w:ascii="Tahoma" w:eastAsia="Tahoma" w:hAnsi="Tahoma" w:cs="Tahoma"/>
          <w:sz w:val="22"/>
          <w:szCs w:val="22"/>
          <w:lang w:val="ru-RU"/>
        </w:rPr>
        <w:t xml:space="preserve"> </w:t>
      </w:r>
    </w:p>
    <w:p w:rsidR="004504E8" w:rsidRDefault="001A20D4">
      <w:pPr>
        <w:widowControl/>
        <w:spacing w:after="120" w:line="40" w:lineRule="atLeast"/>
        <w:ind w:left="4188" w:right="56"/>
        <w:rPr>
          <w:rFonts w:ascii="Tahoma" w:hAnsi="Tahoma" w:cs="Tahoma"/>
          <w:sz w:val="22"/>
          <w:szCs w:val="22"/>
          <w:lang w:val="ru-RU"/>
        </w:rPr>
      </w:pPr>
      <w:r>
        <w:rPr>
          <w:rFonts w:ascii="Tahoma" w:eastAsia="Tahoma" w:hAnsi="Tahoma" w:cs="Tahoma"/>
          <w:sz w:val="22"/>
          <w:szCs w:val="22"/>
          <w:lang w:val="ru-RU"/>
        </w:rPr>
        <w:t xml:space="preserve">8 - </w:t>
      </w:r>
      <w:r>
        <w:rPr>
          <w:rFonts w:ascii="Tahoma" w:hAnsi="Tahoma" w:cs="Tahoma"/>
          <w:sz w:val="22"/>
          <w:szCs w:val="22"/>
          <w:lang w:val="ru-RU"/>
        </w:rPr>
        <w:t>ВПРАВО (если таль подключена к кран</w:t>
      </w:r>
      <w:r>
        <w:rPr>
          <w:rFonts w:ascii="Tahoma" w:eastAsia="Tahoma" w:hAnsi="Tahoma" w:cs="Tahoma"/>
          <w:sz w:val="22"/>
          <w:szCs w:val="22"/>
          <w:lang w:val="ru-RU"/>
        </w:rPr>
        <w:t>-</w:t>
      </w:r>
      <w:r>
        <w:rPr>
          <w:rFonts w:ascii="Tahoma" w:hAnsi="Tahoma" w:cs="Tahoma"/>
          <w:sz w:val="22"/>
          <w:szCs w:val="22"/>
          <w:lang w:val="ru-RU"/>
        </w:rPr>
        <w:t>балке)</w:t>
      </w:r>
      <w:r>
        <w:rPr>
          <w:rFonts w:ascii="Tahoma" w:eastAsia="Tahoma" w:hAnsi="Tahoma" w:cs="Tahoma"/>
          <w:sz w:val="22"/>
          <w:szCs w:val="22"/>
          <w:lang w:val="ru-RU"/>
        </w:rPr>
        <w:t xml:space="preserve"> </w:t>
      </w:r>
    </w:p>
    <w:p w:rsidR="004504E8" w:rsidRDefault="001A20D4">
      <w:pPr>
        <w:spacing w:after="120" w:line="40" w:lineRule="atLeast"/>
        <w:ind w:left="4395" w:right="56" w:hanging="10"/>
        <w:rPr>
          <w:rFonts w:ascii="Tahoma" w:hAnsi="Tahoma" w:cs="Tahoma"/>
          <w:sz w:val="22"/>
          <w:szCs w:val="22"/>
          <w:lang w:val="ru-RU"/>
        </w:rPr>
      </w:pPr>
      <w:r>
        <w:rPr>
          <w:rFonts w:ascii="Tahoma" w:hAnsi="Tahoma" w:cs="Tahoma"/>
          <w:sz w:val="22"/>
          <w:szCs w:val="22"/>
          <w:lang w:val="ru-RU"/>
        </w:rPr>
        <w:t>Рабочее напряжение –</w:t>
      </w:r>
      <w:r>
        <w:rPr>
          <w:rFonts w:ascii="Tahoma" w:eastAsia="Tahoma" w:hAnsi="Tahoma" w:cs="Tahoma"/>
          <w:sz w:val="22"/>
          <w:szCs w:val="22"/>
          <w:lang w:val="ru-RU"/>
        </w:rPr>
        <w:t xml:space="preserve"> </w:t>
      </w:r>
      <w:r>
        <w:rPr>
          <w:rFonts w:ascii="Tahoma" w:hAnsi="Tahoma" w:cs="Tahoma"/>
          <w:sz w:val="22"/>
          <w:szCs w:val="22"/>
          <w:lang w:val="ru-RU"/>
        </w:rPr>
        <w:t>36 В (на новых моделях понижающий трансформатор находится в оранжевом ящике тали)</w:t>
      </w:r>
      <w:r>
        <w:rPr>
          <w:rFonts w:ascii="Tahoma" w:eastAsia="Tahoma" w:hAnsi="Tahoma" w:cs="Tahoma"/>
          <w:sz w:val="22"/>
          <w:szCs w:val="22"/>
          <w:lang w:val="ru-RU"/>
        </w:rPr>
        <w:t xml:space="preserve"> </w:t>
      </w:r>
      <w:r>
        <w:rPr>
          <w:rFonts w:ascii="Tahoma" w:hAnsi="Tahoma" w:cs="Tahoma"/>
          <w:sz w:val="22"/>
          <w:szCs w:val="22"/>
          <w:lang w:val="ru-RU"/>
        </w:rPr>
        <w:t xml:space="preserve">Тип пульта </w:t>
      </w:r>
      <w:r>
        <w:rPr>
          <w:rFonts w:ascii="Tahoma" w:eastAsia="Tahoma" w:hAnsi="Tahoma" w:cs="Tahoma"/>
          <w:sz w:val="22"/>
          <w:szCs w:val="22"/>
          <w:lang w:val="ru-RU"/>
        </w:rPr>
        <w:t xml:space="preserve">- </w:t>
      </w:r>
      <w:r>
        <w:rPr>
          <w:rFonts w:ascii="Tahoma" w:hAnsi="Tahoma" w:cs="Tahoma"/>
          <w:sz w:val="22"/>
          <w:szCs w:val="22"/>
          <w:lang w:val="ru-RU"/>
        </w:rPr>
        <w:t>проводной</w:t>
      </w:r>
      <w:r>
        <w:rPr>
          <w:rFonts w:ascii="Tahoma" w:eastAsia="Tahoma" w:hAnsi="Tahoma" w:cs="Tahoma"/>
          <w:sz w:val="22"/>
          <w:szCs w:val="22"/>
          <w:lang w:val="ru-RU"/>
        </w:rPr>
        <w:t xml:space="preserve"> </w:t>
      </w:r>
      <w:r>
        <w:rPr>
          <w:rFonts w:ascii="Tahoma" w:hAnsi="Tahoma" w:cs="Tahoma"/>
          <w:sz w:val="22"/>
          <w:szCs w:val="22"/>
          <w:lang w:val="ru-RU"/>
        </w:rPr>
        <w:t>Длина провода –</w:t>
      </w:r>
      <w:r>
        <w:rPr>
          <w:rFonts w:ascii="Tahoma" w:eastAsia="Tahoma" w:hAnsi="Tahoma" w:cs="Tahoma"/>
          <w:sz w:val="22"/>
          <w:szCs w:val="22"/>
          <w:lang w:val="ru-RU"/>
        </w:rPr>
        <w:t xml:space="preserve"> </w:t>
      </w:r>
      <w:r>
        <w:rPr>
          <w:rFonts w:ascii="Tahoma" w:hAnsi="Tahoma" w:cs="Tahoma"/>
          <w:sz w:val="22"/>
          <w:szCs w:val="22"/>
          <w:lang w:val="ru-RU"/>
        </w:rPr>
        <w:t>на 1.5м меньше высоты подъема тали.</w:t>
      </w:r>
      <w:r>
        <w:rPr>
          <w:rFonts w:ascii="Tahoma" w:eastAsia="Tahoma" w:hAnsi="Tahoma" w:cs="Tahoma"/>
          <w:sz w:val="22"/>
          <w:szCs w:val="22"/>
          <w:lang w:val="ru-RU"/>
        </w:rPr>
        <w:t xml:space="preserve"> </w:t>
      </w:r>
    </w:p>
    <w:p w:rsidR="004504E8" w:rsidRDefault="001A20D4">
      <w:pPr>
        <w:tabs>
          <w:tab w:val="center" w:pos="4124"/>
          <w:tab w:val="center" w:pos="7478"/>
        </w:tabs>
        <w:spacing w:after="120" w:line="40" w:lineRule="atLeast"/>
        <w:jc w:val="left"/>
        <w:rPr>
          <w:rFonts w:ascii="Tahoma" w:hAnsi="Tahoma" w:cs="Tahoma"/>
          <w:sz w:val="22"/>
          <w:szCs w:val="22"/>
          <w:lang w:val="ru-RU"/>
        </w:rPr>
      </w:pPr>
      <w:r>
        <w:rPr>
          <w:rFonts w:ascii="Tahoma" w:hAnsi="Tahoma" w:cs="Tahoma"/>
          <w:sz w:val="22"/>
          <w:szCs w:val="22"/>
          <w:lang w:val="ru-RU"/>
        </w:rPr>
        <w:t>Пыле</w:t>
      </w:r>
      <w:r>
        <w:rPr>
          <w:rFonts w:ascii="Tahoma" w:eastAsia="Tahoma" w:hAnsi="Tahoma" w:cs="Tahoma"/>
          <w:sz w:val="22"/>
          <w:szCs w:val="22"/>
          <w:lang w:val="ru-RU"/>
        </w:rPr>
        <w:t xml:space="preserve">- </w:t>
      </w:r>
      <w:r>
        <w:rPr>
          <w:rFonts w:ascii="Tahoma" w:hAnsi="Tahoma" w:cs="Tahoma"/>
          <w:sz w:val="22"/>
          <w:szCs w:val="22"/>
          <w:lang w:val="ru-RU"/>
        </w:rPr>
        <w:t>и влагозащищенность: есть</w:t>
      </w:r>
      <w:r>
        <w:rPr>
          <w:rFonts w:ascii="Tahoma" w:eastAsia="Tahoma" w:hAnsi="Tahoma" w:cs="Tahoma"/>
          <w:sz w:val="22"/>
          <w:szCs w:val="22"/>
          <w:lang w:val="ru-RU"/>
        </w:rPr>
        <w:t xml:space="preserve"> </w:t>
      </w:r>
    </w:p>
    <w:p w:rsidR="004504E8" w:rsidRDefault="004504E8">
      <w:pPr>
        <w:pStyle w:val="110"/>
        <w:spacing w:after="120" w:line="40" w:lineRule="atLeast"/>
        <w:ind w:left="426"/>
        <w:rPr>
          <w:rFonts w:ascii="Tahoma" w:hAnsi="Tahoma" w:cs="Tahoma"/>
          <w:b/>
          <w:color w:val="222A35" w:themeColor="text2" w:themeShade="80"/>
        </w:rPr>
      </w:pPr>
    </w:p>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 xml:space="preserve">Пульт управления тали модели </w:t>
      </w:r>
      <w:r>
        <w:rPr>
          <w:rFonts w:ascii="Tahoma" w:hAnsi="Tahoma" w:cs="Tahoma"/>
          <w:color w:val="222A35" w:themeColor="text2" w:themeShade="80"/>
          <w:lang w:val="en-US"/>
        </w:rPr>
        <w:t>CDL</w:t>
      </w:r>
      <w:r>
        <w:rPr>
          <w:rFonts w:ascii="Tahoma" w:hAnsi="Tahoma" w:cs="Tahoma"/>
          <w:color w:val="222A35" w:themeColor="text2" w:themeShade="80"/>
        </w:rPr>
        <w:t xml:space="preserve"> имеет 10 кнопок.</w:t>
      </w:r>
    </w:p>
    <w:p w:rsidR="004504E8" w:rsidRDefault="004504E8">
      <w:pPr>
        <w:pStyle w:val="110"/>
        <w:spacing w:after="120" w:line="40" w:lineRule="atLeast"/>
        <w:ind w:left="0"/>
        <w:rPr>
          <w:rFonts w:ascii="Tahoma" w:hAnsi="Tahoma" w:cs="Tahoma"/>
          <w:b/>
          <w:color w:val="222A35" w:themeColor="text2" w:themeShade="80"/>
        </w:rPr>
      </w:pPr>
    </w:p>
    <w:p w:rsidR="004504E8" w:rsidRDefault="001A20D4">
      <w:pPr>
        <w:pStyle w:val="110"/>
        <w:spacing w:after="120" w:line="40" w:lineRule="atLeast"/>
        <w:ind w:left="426"/>
        <w:jc w:val="center"/>
        <w:outlineLvl w:val="0"/>
        <w:rPr>
          <w:rFonts w:ascii="Tahoma" w:hAnsi="Tahoma" w:cs="Tahoma"/>
          <w:b/>
          <w:color w:val="222A35" w:themeColor="text2" w:themeShade="80"/>
        </w:rPr>
      </w:pPr>
      <w:bookmarkStart w:id="9" w:name="_Toc117508666"/>
      <w:r>
        <w:rPr>
          <w:rFonts w:ascii="Tahoma" w:hAnsi="Tahoma" w:cs="Tahoma"/>
          <w:b/>
          <w:color w:val="222A35" w:themeColor="text2" w:themeShade="80"/>
        </w:rPr>
        <w:t>6. СХЕМА ТАЛИ ЭЛЕКТРИЧЕСКОЙ</w:t>
      </w:r>
      <w:bookmarkEnd w:id="9"/>
    </w:p>
    <w:tbl>
      <w:tblPr>
        <w:tblStyle w:val="af"/>
        <w:tblpPr w:leftFromText="180" w:rightFromText="180" w:vertAnchor="text" w:horzAnchor="page" w:tblpX="7425" w:tblpY="891"/>
        <w:tblW w:w="4003" w:type="dxa"/>
        <w:tblLayout w:type="fixed"/>
        <w:tblLook w:val="04A0" w:firstRow="1" w:lastRow="0" w:firstColumn="1" w:lastColumn="0" w:noHBand="0" w:noVBand="1"/>
      </w:tblPr>
      <w:tblGrid>
        <w:gridCol w:w="543"/>
        <w:gridCol w:w="3460"/>
      </w:tblGrid>
      <w:tr w:rsidR="004504E8">
        <w:trPr>
          <w:trHeight w:val="108"/>
        </w:trPr>
        <w:tc>
          <w:tcPr>
            <w:tcW w:w="543" w:type="dxa"/>
            <w:vAlign w:val="center"/>
          </w:tcPr>
          <w:p w:rsidR="004504E8" w:rsidRPr="002805A0" w:rsidRDefault="001A20D4">
            <w:pPr>
              <w:spacing w:after="120" w:line="40" w:lineRule="atLeast"/>
              <w:jc w:val="center"/>
              <w:rPr>
                <w:rFonts w:ascii="Tahoma" w:hAnsi="Tahoma" w:cs="Tahoma"/>
                <w:sz w:val="22"/>
                <w:szCs w:val="22"/>
                <w:lang w:val="ru-RU"/>
              </w:rPr>
            </w:pPr>
            <w:r w:rsidRPr="002805A0">
              <w:rPr>
                <w:rFonts w:ascii="Tahoma" w:hAnsi="Tahoma" w:cs="Tahoma"/>
                <w:sz w:val="22"/>
                <w:szCs w:val="22"/>
                <w:lang w:val="ru-RU"/>
              </w:rPr>
              <w:t>1</w:t>
            </w:r>
          </w:p>
        </w:tc>
        <w:tc>
          <w:tcPr>
            <w:tcW w:w="3460" w:type="dxa"/>
            <w:vAlign w:val="center"/>
          </w:tcPr>
          <w:p w:rsidR="004504E8" w:rsidRPr="002805A0" w:rsidRDefault="001A20D4">
            <w:pPr>
              <w:pStyle w:val="Default"/>
              <w:spacing w:after="120" w:line="40" w:lineRule="atLeast"/>
              <w:jc w:val="both"/>
              <w:rPr>
                <w:rFonts w:ascii="Tahoma" w:hAnsi="Tahoma" w:cs="Tahoma"/>
                <w:sz w:val="22"/>
                <w:szCs w:val="22"/>
              </w:rPr>
            </w:pPr>
            <w:r w:rsidRPr="002805A0">
              <w:rPr>
                <w:rFonts w:ascii="Tahoma" w:hAnsi="Tahoma" w:cs="Tahoma"/>
                <w:sz w:val="22"/>
                <w:szCs w:val="22"/>
              </w:rPr>
              <w:t>Редуктор подъемного механизма</w:t>
            </w:r>
          </w:p>
        </w:tc>
      </w:tr>
      <w:tr w:rsidR="004504E8">
        <w:trPr>
          <w:trHeight w:val="153"/>
        </w:trPr>
        <w:tc>
          <w:tcPr>
            <w:tcW w:w="543" w:type="dxa"/>
            <w:vAlign w:val="center"/>
          </w:tcPr>
          <w:p w:rsidR="004504E8" w:rsidRPr="002805A0" w:rsidRDefault="001A20D4">
            <w:pPr>
              <w:spacing w:after="120" w:line="40" w:lineRule="atLeast"/>
              <w:jc w:val="center"/>
              <w:rPr>
                <w:rFonts w:ascii="Tahoma" w:hAnsi="Tahoma" w:cs="Tahoma"/>
                <w:sz w:val="22"/>
                <w:szCs w:val="22"/>
                <w:lang w:val="ru-RU"/>
              </w:rPr>
            </w:pPr>
            <w:r w:rsidRPr="002805A0">
              <w:rPr>
                <w:rFonts w:ascii="Tahoma" w:hAnsi="Tahoma" w:cs="Tahoma"/>
                <w:sz w:val="22"/>
                <w:szCs w:val="22"/>
                <w:lang w:val="ru-RU"/>
              </w:rPr>
              <w:t>2</w:t>
            </w:r>
          </w:p>
        </w:tc>
        <w:tc>
          <w:tcPr>
            <w:tcW w:w="3460" w:type="dxa"/>
            <w:vAlign w:val="center"/>
          </w:tcPr>
          <w:p w:rsidR="004504E8" w:rsidRPr="002805A0" w:rsidRDefault="001A20D4">
            <w:pPr>
              <w:pStyle w:val="Default"/>
              <w:spacing w:after="120" w:line="40" w:lineRule="atLeast"/>
              <w:jc w:val="both"/>
              <w:rPr>
                <w:rFonts w:ascii="Tahoma" w:hAnsi="Tahoma" w:cs="Tahoma"/>
                <w:sz w:val="22"/>
                <w:szCs w:val="22"/>
              </w:rPr>
            </w:pPr>
            <w:r w:rsidRPr="002805A0">
              <w:rPr>
                <w:rFonts w:ascii="Tahoma" w:hAnsi="Tahoma" w:cs="Tahoma"/>
                <w:sz w:val="22"/>
                <w:szCs w:val="22"/>
              </w:rPr>
              <w:t>Наматывающий барабан</w:t>
            </w:r>
          </w:p>
        </w:tc>
      </w:tr>
      <w:tr w:rsidR="004504E8">
        <w:trPr>
          <w:trHeight w:val="170"/>
        </w:trPr>
        <w:tc>
          <w:tcPr>
            <w:tcW w:w="543" w:type="dxa"/>
            <w:vAlign w:val="center"/>
          </w:tcPr>
          <w:p w:rsidR="004504E8" w:rsidRPr="002805A0" w:rsidRDefault="001A20D4">
            <w:pPr>
              <w:spacing w:after="120" w:line="40" w:lineRule="atLeast"/>
              <w:jc w:val="center"/>
              <w:rPr>
                <w:rFonts w:ascii="Tahoma" w:hAnsi="Tahoma" w:cs="Tahoma"/>
                <w:sz w:val="22"/>
                <w:szCs w:val="22"/>
                <w:lang w:val="ru-RU"/>
              </w:rPr>
            </w:pPr>
            <w:r w:rsidRPr="002805A0">
              <w:rPr>
                <w:rFonts w:ascii="Tahoma" w:hAnsi="Tahoma" w:cs="Tahoma"/>
                <w:sz w:val="22"/>
                <w:szCs w:val="22"/>
                <w:lang w:val="ru-RU"/>
              </w:rPr>
              <w:t>3</w:t>
            </w:r>
          </w:p>
        </w:tc>
        <w:tc>
          <w:tcPr>
            <w:tcW w:w="3460" w:type="dxa"/>
            <w:vAlign w:val="center"/>
          </w:tcPr>
          <w:p w:rsidR="004504E8" w:rsidRPr="002805A0" w:rsidRDefault="001A20D4">
            <w:pPr>
              <w:pStyle w:val="Default"/>
              <w:spacing w:after="120" w:line="40" w:lineRule="atLeast"/>
              <w:jc w:val="both"/>
              <w:rPr>
                <w:rFonts w:ascii="Tahoma" w:hAnsi="Tahoma" w:cs="Tahoma"/>
                <w:sz w:val="22"/>
                <w:szCs w:val="22"/>
              </w:rPr>
            </w:pPr>
            <w:r w:rsidRPr="002805A0">
              <w:rPr>
                <w:rFonts w:ascii="Tahoma" w:hAnsi="Tahoma" w:cs="Tahoma"/>
                <w:sz w:val="22"/>
                <w:szCs w:val="22"/>
              </w:rPr>
              <w:t>Двигатель подъема</w:t>
            </w:r>
          </w:p>
        </w:tc>
      </w:tr>
      <w:tr w:rsidR="004504E8">
        <w:trPr>
          <w:trHeight w:val="202"/>
        </w:trPr>
        <w:tc>
          <w:tcPr>
            <w:tcW w:w="543" w:type="dxa"/>
            <w:vAlign w:val="center"/>
          </w:tcPr>
          <w:p w:rsidR="004504E8" w:rsidRPr="002805A0" w:rsidRDefault="001A20D4">
            <w:pPr>
              <w:spacing w:after="120" w:line="40" w:lineRule="atLeast"/>
              <w:jc w:val="center"/>
              <w:rPr>
                <w:rFonts w:ascii="Tahoma" w:hAnsi="Tahoma" w:cs="Tahoma"/>
                <w:sz w:val="22"/>
                <w:szCs w:val="22"/>
                <w:lang w:val="ru-RU"/>
              </w:rPr>
            </w:pPr>
            <w:r w:rsidRPr="002805A0">
              <w:rPr>
                <w:rFonts w:ascii="Tahoma" w:hAnsi="Tahoma" w:cs="Tahoma"/>
                <w:sz w:val="22"/>
                <w:szCs w:val="22"/>
                <w:lang w:val="ru-RU"/>
              </w:rPr>
              <w:t>4</w:t>
            </w:r>
          </w:p>
        </w:tc>
        <w:tc>
          <w:tcPr>
            <w:tcW w:w="3460" w:type="dxa"/>
            <w:vAlign w:val="center"/>
          </w:tcPr>
          <w:p w:rsidR="004504E8" w:rsidRPr="002805A0" w:rsidRDefault="001A20D4">
            <w:pPr>
              <w:pStyle w:val="Default"/>
              <w:spacing w:after="120" w:line="40" w:lineRule="atLeast"/>
              <w:jc w:val="both"/>
              <w:rPr>
                <w:rFonts w:ascii="Tahoma" w:hAnsi="Tahoma" w:cs="Tahoma"/>
                <w:sz w:val="22"/>
                <w:szCs w:val="22"/>
              </w:rPr>
            </w:pPr>
            <w:r w:rsidRPr="002805A0">
              <w:rPr>
                <w:rFonts w:ascii="Tahoma" w:hAnsi="Tahoma" w:cs="Tahoma"/>
                <w:sz w:val="22"/>
                <w:szCs w:val="22"/>
              </w:rPr>
              <w:t>Электромагнитный тормоз</w:t>
            </w:r>
          </w:p>
        </w:tc>
      </w:tr>
      <w:tr w:rsidR="004504E8">
        <w:trPr>
          <w:trHeight w:val="234"/>
        </w:trPr>
        <w:tc>
          <w:tcPr>
            <w:tcW w:w="543" w:type="dxa"/>
            <w:vAlign w:val="center"/>
          </w:tcPr>
          <w:p w:rsidR="004504E8" w:rsidRPr="002805A0" w:rsidRDefault="001A20D4">
            <w:pPr>
              <w:spacing w:after="120" w:line="40" w:lineRule="atLeast"/>
              <w:jc w:val="center"/>
              <w:rPr>
                <w:rFonts w:ascii="Tahoma" w:hAnsi="Tahoma" w:cs="Tahoma"/>
                <w:sz w:val="22"/>
                <w:szCs w:val="22"/>
                <w:lang w:val="ru-RU"/>
              </w:rPr>
            </w:pPr>
            <w:r w:rsidRPr="002805A0">
              <w:rPr>
                <w:rFonts w:ascii="Tahoma" w:hAnsi="Tahoma" w:cs="Tahoma"/>
                <w:sz w:val="22"/>
                <w:szCs w:val="22"/>
                <w:lang w:val="ru-RU"/>
              </w:rPr>
              <w:t>5</w:t>
            </w:r>
          </w:p>
        </w:tc>
        <w:tc>
          <w:tcPr>
            <w:tcW w:w="3460" w:type="dxa"/>
            <w:vAlign w:val="center"/>
          </w:tcPr>
          <w:p w:rsidR="004504E8" w:rsidRPr="002805A0" w:rsidRDefault="001A20D4">
            <w:pPr>
              <w:pStyle w:val="Default"/>
              <w:spacing w:after="120" w:line="40" w:lineRule="atLeast"/>
              <w:jc w:val="both"/>
              <w:rPr>
                <w:rFonts w:ascii="Tahoma" w:hAnsi="Tahoma" w:cs="Tahoma"/>
                <w:sz w:val="22"/>
                <w:szCs w:val="22"/>
              </w:rPr>
            </w:pPr>
            <w:r w:rsidRPr="002805A0">
              <w:rPr>
                <w:rFonts w:ascii="Tahoma" w:hAnsi="Tahoma" w:cs="Tahoma"/>
                <w:sz w:val="22"/>
                <w:szCs w:val="22"/>
              </w:rPr>
              <w:t>Электрический шкаф</w:t>
            </w:r>
          </w:p>
        </w:tc>
      </w:tr>
      <w:tr w:rsidR="004504E8">
        <w:trPr>
          <w:trHeight w:val="68"/>
        </w:trPr>
        <w:tc>
          <w:tcPr>
            <w:tcW w:w="543" w:type="dxa"/>
            <w:vAlign w:val="center"/>
          </w:tcPr>
          <w:p w:rsidR="004504E8" w:rsidRPr="002805A0" w:rsidRDefault="001A20D4">
            <w:pPr>
              <w:spacing w:after="120" w:line="40" w:lineRule="atLeast"/>
              <w:jc w:val="center"/>
              <w:rPr>
                <w:rFonts w:ascii="Tahoma" w:hAnsi="Tahoma" w:cs="Tahoma"/>
                <w:sz w:val="22"/>
                <w:szCs w:val="22"/>
              </w:rPr>
            </w:pPr>
            <w:r w:rsidRPr="002805A0">
              <w:rPr>
                <w:rFonts w:ascii="Tahoma" w:hAnsi="Tahoma" w:cs="Tahoma"/>
                <w:sz w:val="22"/>
                <w:szCs w:val="22"/>
              </w:rPr>
              <w:t>6</w:t>
            </w:r>
          </w:p>
        </w:tc>
        <w:tc>
          <w:tcPr>
            <w:tcW w:w="3460" w:type="dxa"/>
            <w:vAlign w:val="center"/>
          </w:tcPr>
          <w:p w:rsidR="004504E8" w:rsidRPr="002805A0" w:rsidRDefault="001A20D4">
            <w:pPr>
              <w:pStyle w:val="Default"/>
              <w:spacing w:after="120" w:line="40" w:lineRule="atLeast"/>
              <w:jc w:val="both"/>
              <w:rPr>
                <w:rFonts w:ascii="Tahoma" w:hAnsi="Tahoma" w:cs="Tahoma"/>
                <w:sz w:val="22"/>
                <w:szCs w:val="22"/>
              </w:rPr>
            </w:pPr>
            <w:r w:rsidRPr="002805A0">
              <w:rPr>
                <w:rFonts w:ascii="Tahoma" w:hAnsi="Tahoma" w:cs="Tahoma"/>
                <w:sz w:val="22"/>
                <w:szCs w:val="22"/>
              </w:rPr>
              <w:t>Держатель механизма подъема</w:t>
            </w:r>
          </w:p>
        </w:tc>
      </w:tr>
      <w:tr w:rsidR="004504E8">
        <w:trPr>
          <w:trHeight w:val="188"/>
        </w:trPr>
        <w:tc>
          <w:tcPr>
            <w:tcW w:w="543" w:type="dxa"/>
            <w:vAlign w:val="center"/>
          </w:tcPr>
          <w:p w:rsidR="004504E8" w:rsidRPr="002805A0" w:rsidRDefault="001A20D4">
            <w:pPr>
              <w:spacing w:after="120" w:line="40" w:lineRule="atLeast"/>
              <w:jc w:val="center"/>
              <w:rPr>
                <w:rFonts w:ascii="Tahoma" w:hAnsi="Tahoma" w:cs="Tahoma"/>
                <w:sz w:val="22"/>
                <w:szCs w:val="22"/>
              </w:rPr>
            </w:pPr>
            <w:r w:rsidRPr="002805A0">
              <w:rPr>
                <w:rFonts w:ascii="Tahoma" w:hAnsi="Tahoma" w:cs="Tahoma"/>
                <w:sz w:val="22"/>
                <w:szCs w:val="22"/>
              </w:rPr>
              <w:t>7</w:t>
            </w:r>
          </w:p>
        </w:tc>
        <w:tc>
          <w:tcPr>
            <w:tcW w:w="3460" w:type="dxa"/>
            <w:vAlign w:val="center"/>
          </w:tcPr>
          <w:p w:rsidR="004504E8" w:rsidRPr="002805A0" w:rsidRDefault="001A20D4">
            <w:pPr>
              <w:pStyle w:val="Default"/>
              <w:spacing w:after="120" w:line="40" w:lineRule="atLeast"/>
              <w:rPr>
                <w:rFonts w:ascii="Tahoma" w:hAnsi="Tahoma" w:cs="Tahoma"/>
                <w:sz w:val="22"/>
                <w:szCs w:val="22"/>
              </w:rPr>
            </w:pPr>
            <w:r w:rsidRPr="002805A0">
              <w:rPr>
                <w:rFonts w:ascii="Tahoma" w:hAnsi="Tahoma" w:cs="Tahoma"/>
                <w:sz w:val="22"/>
                <w:szCs w:val="22"/>
              </w:rPr>
              <w:t>Подвеска грузовая</w:t>
            </w:r>
          </w:p>
        </w:tc>
      </w:tr>
      <w:tr w:rsidR="004504E8">
        <w:trPr>
          <w:trHeight w:val="146"/>
        </w:trPr>
        <w:tc>
          <w:tcPr>
            <w:tcW w:w="543" w:type="dxa"/>
            <w:vAlign w:val="center"/>
          </w:tcPr>
          <w:p w:rsidR="004504E8" w:rsidRPr="002805A0" w:rsidRDefault="001A20D4">
            <w:pPr>
              <w:spacing w:after="120" w:line="40" w:lineRule="atLeast"/>
              <w:jc w:val="center"/>
              <w:rPr>
                <w:rFonts w:ascii="Tahoma" w:hAnsi="Tahoma" w:cs="Tahoma"/>
                <w:sz w:val="22"/>
                <w:szCs w:val="22"/>
              </w:rPr>
            </w:pPr>
            <w:r w:rsidRPr="002805A0">
              <w:rPr>
                <w:rFonts w:ascii="Tahoma" w:hAnsi="Tahoma" w:cs="Tahoma"/>
                <w:sz w:val="22"/>
                <w:szCs w:val="22"/>
              </w:rPr>
              <w:t>8</w:t>
            </w:r>
          </w:p>
        </w:tc>
        <w:tc>
          <w:tcPr>
            <w:tcW w:w="3460" w:type="dxa"/>
            <w:vAlign w:val="center"/>
          </w:tcPr>
          <w:p w:rsidR="004504E8" w:rsidRPr="002805A0" w:rsidRDefault="001A20D4">
            <w:pPr>
              <w:pStyle w:val="Default"/>
              <w:spacing w:after="120" w:line="40" w:lineRule="atLeast"/>
              <w:rPr>
                <w:rFonts w:ascii="Tahoma" w:hAnsi="Tahoma" w:cs="Tahoma"/>
                <w:sz w:val="22"/>
                <w:szCs w:val="22"/>
              </w:rPr>
            </w:pPr>
            <w:r w:rsidRPr="002805A0">
              <w:rPr>
                <w:rFonts w:ascii="Tahoma" w:hAnsi="Tahoma" w:cs="Tahoma"/>
                <w:sz w:val="22"/>
                <w:szCs w:val="22"/>
              </w:rPr>
              <w:t>Пульт управления</w:t>
            </w:r>
          </w:p>
        </w:tc>
      </w:tr>
      <w:tr w:rsidR="004504E8">
        <w:trPr>
          <w:trHeight w:val="163"/>
        </w:trPr>
        <w:tc>
          <w:tcPr>
            <w:tcW w:w="543" w:type="dxa"/>
            <w:vAlign w:val="center"/>
          </w:tcPr>
          <w:p w:rsidR="004504E8" w:rsidRPr="002805A0" w:rsidRDefault="001A20D4">
            <w:pPr>
              <w:spacing w:after="120" w:line="40" w:lineRule="atLeast"/>
              <w:jc w:val="center"/>
              <w:rPr>
                <w:rFonts w:ascii="Tahoma" w:hAnsi="Tahoma" w:cs="Tahoma"/>
                <w:sz w:val="22"/>
                <w:szCs w:val="22"/>
              </w:rPr>
            </w:pPr>
            <w:r w:rsidRPr="002805A0">
              <w:rPr>
                <w:rFonts w:ascii="Tahoma" w:hAnsi="Tahoma" w:cs="Tahoma"/>
                <w:sz w:val="22"/>
                <w:szCs w:val="22"/>
              </w:rPr>
              <w:t>9</w:t>
            </w:r>
          </w:p>
        </w:tc>
        <w:tc>
          <w:tcPr>
            <w:tcW w:w="3460" w:type="dxa"/>
            <w:vAlign w:val="center"/>
          </w:tcPr>
          <w:p w:rsidR="004504E8" w:rsidRPr="002805A0" w:rsidRDefault="001A20D4">
            <w:pPr>
              <w:pStyle w:val="Default"/>
              <w:spacing w:after="120" w:line="40" w:lineRule="atLeast"/>
              <w:rPr>
                <w:rFonts w:ascii="Tahoma" w:hAnsi="Tahoma" w:cs="Tahoma"/>
                <w:sz w:val="22"/>
                <w:szCs w:val="22"/>
              </w:rPr>
            </w:pPr>
            <w:r w:rsidRPr="002805A0">
              <w:rPr>
                <w:rFonts w:ascii="Tahoma" w:hAnsi="Tahoma" w:cs="Tahoma"/>
                <w:sz w:val="22"/>
                <w:szCs w:val="22"/>
              </w:rPr>
              <w:t>Редуктор механизма перемещения</w:t>
            </w:r>
          </w:p>
        </w:tc>
      </w:tr>
      <w:tr w:rsidR="004504E8">
        <w:trPr>
          <w:trHeight w:val="195"/>
        </w:trPr>
        <w:tc>
          <w:tcPr>
            <w:tcW w:w="543" w:type="dxa"/>
            <w:vAlign w:val="center"/>
          </w:tcPr>
          <w:p w:rsidR="004504E8" w:rsidRPr="002805A0" w:rsidRDefault="001A20D4">
            <w:pPr>
              <w:spacing w:after="120" w:line="40" w:lineRule="atLeast"/>
              <w:jc w:val="center"/>
              <w:rPr>
                <w:rFonts w:ascii="Tahoma" w:hAnsi="Tahoma" w:cs="Tahoma"/>
                <w:sz w:val="22"/>
                <w:szCs w:val="22"/>
              </w:rPr>
            </w:pPr>
            <w:r w:rsidRPr="002805A0">
              <w:rPr>
                <w:rFonts w:ascii="Tahoma" w:hAnsi="Tahoma" w:cs="Tahoma"/>
                <w:sz w:val="22"/>
                <w:szCs w:val="22"/>
              </w:rPr>
              <w:t>10</w:t>
            </w:r>
          </w:p>
        </w:tc>
        <w:tc>
          <w:tcPr>
            <w:tcW w:w="3460" w:type="dxa"/>
            <w:vAlign w:val="center"/>
          </w:tcPr>
          <w:p w:rsidR="004504E8" w:rsidRPr="002805A0" w:rsidRDefault="001A20D4">
            <w:pPr>
              <w:pStyle w:val="Default"/>
              <w:spacing w:after="120" w:line="40" w:lineRule="atLeast"/>
              <w:rPr>
                <w:rFonts w:ascii="Tahoma" w:hAnsi="Tahoma" w:cs="Tahoma"/>
                <w:sz w:val="22"/>
                <w:szCs w:val="22"/>
              </w:rPr>
            </w:pPr>
            <w:r w:rsidRPr="002805A0">
              <w:rPr>
                <w:rFonts w:ascii="Tahoma" w:hAnsi="Tahoma" w:cs="Tahoma"/>
                <w:sz w:val="22"/>
                <w:szCs w:val="22"/>
              </w:rPr>
              <w:t>Двигатель перемещения</w:t>
            </w:r>
          </w:p>
        </w:tc>
      </w:tr>
      <w:tr w:rsidR="004504E8">
        <w:trPr>
          <w:trHeight w:val="241"/>
        </w:trPr>
        <w:tc>
          <w:tcPr>
            <w:tcW w:w="543" w:type="dxa"/>
            <w:vAlign w:val="center"/>
          </w:tcPr>
          <w:p w:rsidR="004504E8" w:rsidRPr="002805A0" w:rsidRDefault="001A20D4">
            <w:pPr>
              <w:spacing w:after="120" w:line="40" w:lineRule="atLeast"/>
              <w:jc w:val="center"/>
              <w:rPr>
                <w:rFonts w:ascii="Tahoma" w:hAnsi="Tahoma" w:cs="Tahoma"/>
                <w:sz w:val="22"/>
                <w:szCs w:val="22"/>
              </w:rPr>
            </w:pPr>
            <w:r w:rsidRPr="002805A0">
              <w:rPr>
                <w:rFonts w:ascii="Tahoma" w:hAnsi="Tahoma" w:cs="Tahoma"/>
                <w:sz w:val="22"/>
                <w:szCs w:val="22"/>
              </w:rPr>
              <w:t>11</w:t>
            </w:r>
          </w:p>
        </w:tc>
        <w:tc>
          <w:tcPr>
            <w:tcW w:w="3460" w:type="dxa"/>
            <w:vAlign w:val="center"/>
          </w:tcPr>
          <w:p w:rsidR="004504E8" w:rsidRPr="002805A0" w:rsidRDefault="001A20D4">
            <w:pPr>
              <w:pStyle w:val="Default"/>
              <w:spacing w:after="120" w:line="40" w:lineRule="atLeast"/>
              <w:rPr>
                <w:rFonts w:ascii="Tahoma" w:hAnsi="Tahoma" w:cs="Tahoma"/>
                <w:sz w:val="22"/>
                <w:szCs w:val="22"/>
              </w:rPr>
            </w:pPr>
            <w:r w:rsidRPr="002805A0">
              <w:rPr>
                <w:rFonts w:ascii="Tahoma" w:hAnsi="Tahoma" w:cs="Tahoma"/>
                <w:sz w:val="22"/>
                <w:szCs w:val="22"/>
              </w:rPr>
              <w:t>Направляющая кабеля электропитания</w:t>
            </w:r>
          </w:p>
        </w:tc>
      </w:tr>
    </w:tbl>
    <w:p w:rsidR="004504E8" w:rsidRDefault="001A20D4">
      <w:pPr>
        <w:pStyle w:val="110"/>
        <w:numPr>
          <w:ilvl w:val="1"/>
          <w:numId w:val="8"/>
        </w:numPr>
        <w:spacing w:after="120" w:line="40" w:lineRule="atLeast"/>
        <w:rPr>
          <w:rFonts w:ascii="Tahoma" w:hAnsi="Tahoma" w:cs="Tahoma"/>
          <w:color w:val="222A35" w:themeColor="text2" w:themeShade="80"/>
        </w:rPr>
      </w:pPr>
      <w:r>
        <w:rPr>
          <w:rFonts w:ascii="Tahoma" w:hAnsi="Tahoma" w:cs="Tahoma"/>
          <w:color w:val="222A35" w:themeColor="text2" w:themeShade="80"/>
        </w:rPr>
        <w:t xml:space="preserve">ОБЩИЙ ВИД ТАЛИ ТИПА </w:t>
      </w:r>
      <w:r>
        <w:rPr>
          <w:rFonts w:ascii="Tahoma" w:hAnsi="Tahoma" w:cs="Tahoma"/>
          <w:color w:val="222A35" w:themeColor="text2" w:themeShade="80"/>
          <w:lang w:val="en-US"/>
        </w:rPr>
        <w:t>CDL</w:t>
      </w:r>
      <w:r>
        <w:rPr>
          <w:rFonts w:ascii="Tahoma" w:hAnsi="Tahoma" w:cs="Tahoma"/>
          <w:color w:val="222A35" w:themeColor="text2" w:themeShade="80"/>
        </w:rPr>
        <w:t>/</w:t>
      </w:r>
      <w:r>
        <w:rPr>
          <w:rFonts w:ascii="Tahoma" w:hAnsi="Tahoma" w:cs="Tahoma"/>
          <w:color w:val="222A35" w:themeColor="text2" w:themeShade="80"/>
          <w:lang w:val="en-US"/>
        </w:rPr>
        <w:t>MD</w:t>
      </w:r>
    </w:p>
    <w:p w:rsidR="004504E8" w:rsidRDefault="001A20D4">
      <w:pPr>
        <w:pStyle w:val="110"/>
        <w:spacing w:after="120" w:line="40" w:lineRule="atLeast"/>
        <w:ind w:left="0"/>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60288" behindDoc="0" locked="0" layoutInCell="1" allowOverlap="1">
            <wp:simplePos x="0" y="0"/>
            <wp:positionH relativeFrom="margin">
              <wp:posOffset>-340360</wp:posOffset>
            </wp:positionH>
            <wp:positionV relativeFrom="paragraph">
              <wp:posOffset>266700</wp:posOffset>
            </wp:positionV>
            <wp:extent cx="4030345" cy="2033270"/>
            <wp:effectExtent l="0" t="0" r="8255" b="5080"/>
            <wp:wrapThrough wrapText="bothSides">
              <wp:wrapPolygon edited="0">
                <wp:start x="0" y="0"/>
                <wp:lineTo x="0" y="21452"/>
                <wp:lineTo x="21542" y="21452"/>
                <wp:lineTo x="21542"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11">
                      <a:extLst>
                        <a:ext uri="{28A0092B-C50C-407E-A947-70E740481C1C}">
                          <a14:useLocalDpi xmlns:a14="http://schemas.microsoft.com/office/drawing/2010/main" val="0"/>
                        </a:ext>
                      </a:extLst>
                    </a:blip>
                    <a:srcRect l="3415"/>
                    <a:stretch>
                      <a:fillRect/>
                    </a:stretch>
                  </pic:blipFill>
                  <pic:spPr>
                    <a:xfrm>
                      <a:off x="0" y="0"/>
                      <a:ext cx="4030345" cy="2033270"/>
                    </a:xfrm>
                    <a:prstGeom prst="rect">
                      <a:avLst/>
                    </a:prstGeom>
                    <a:ln>
                      <a:noFill/>
                    </a:ln>
                  </pic:spPr>
                </pic:pic>
              </a:graphicData>
            </a:graphic>
          </wp:anchor>
        </w:drawing>
      </w:r>
      <w:r>
        <w:rPr>
          <w:rFonts w:ascii="Tahoma" w:hAnsi="Tahoma" w:cs="Tahoma"/>
          <w:color w:val="222A35" w:themeColor="text2" w:themeShade="80"/>
        </w:rPr>
        <w:t xml:space="preserve">                                                                    </w:t>
      </w:r>
    </w:p>
    <w:p w:rsidR="004504E8" w:rsidRDefault="001A20D4">
      <w:pPr>
        <w:widowControl/>
        <w:spacing w:after="160" w:line="259" w:lineRule="auto"/>
        <w:jc w:val="left"/>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br w:type="page"/>
      </w:r>
    </w:p>
    <w:p w:rsidR="004504E8" w:rsidRDefault="001A20D4">
      <w:pPr>
        <w:pStyle w:val="2"/>
        <w:spacing w:after="120" w:line="40" w:lineRule="atLeast"/>
        <w:ind w:left="0"/>
        <w:jc w:val="left"/>
        <w:rPr>
          <w:rFonts w:ascii="Tahoma" w:hAnsi="Tahoma" w:cs="Tahoma"/>
          <w:color w:val="222A35" w:themeColor="text2" w:themeShade="80"/>
          <w:sz w:val="22"/>
          <w:szCs w:val="22"/>
          <w:lang w:val="ru-RU"/>
        </w:rPr>
      </w:pPr>
      <w:r>
        <w:rPr>
          <w:rFonts w:ascii="Tahoma" w:hAnsi="Tahoma" w:cs="Tahoma"/>
          <w:color w:val="222A35" w:themeColor="text2" w:themeShade="80"/>
          <w:lang w:val="ru-RU"/>
        </w:rPr>
        <w:lastRenderedPageBreak/>
        <w:t>6.2. СХЕМА ЗАПАСОВКИ КАНАТА</w:t>
      </w:r>
    </w:p>
    <w:p w:rsidR="004504E8" w:rsidRDefault="001A20D4">
      <w:pPr>
        <w:pStyle w:val="2"/>
        <w:spacing w:after="120" w:line="40" w:lineRule="atLeast"/>
        <w:ind w:left="0"/>
        <w:jc w:val="left"/>
        <w:rPr>
          <w:rFonts w:ascii="Tahoma" w:hAnsi="Tahoma" w:cs="Tahoma"/>
          <w:b/>
          <w:color w:val="222A35" w:themeColor="text2" w:themeShade="80"/>
          <w:sz w:val="22"/>
          <w:szCs w:val="22"/>
          <w:lang w:val="ru-RU"/>
        </w:rPr>
      </w:pPr>
      <w:r>
        <w:rPr>
          <w:rFonts w:ascii="Tahoma" w:hAnsi="Tahoma" w:cs="Tahoma"/>
          <w:color w:val="222A35" w:themeColor="text2" w:themeShade="80"/>
          <w:sz w:val="22"/>
          <w:szCs w:val="22"/>
          <w:lang w:val="ru-RU"/>
        </w:rPr>
        <w:t xml:space="preserve">Крепление каната к барабану                                     Крепление каната к корпусу       </w:t>
      </w:r>
    </w:p>
    <w:tbl>
      <w:tblPr>
        <w:tblStyle w:val="af"/>
        <w:tblW w:w="1042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1427"/>
        <w:gridCol w:w="1276"/>
        <w:gridCol w:w="1276"/>
        <w:gridCol w:w="316"/>
        <w:gridCol w:w="482"/>
        <w:gridCol w:w="448"/>
        <w:gridCol w:w="12"/>
        <w:gridCol w:w="1382"/>
        <w:gridCol w:w="972"/>
        <w:gridCol w:w="277"/>
        <w:gridCol w:w="1166"/>
        <w:gridCol w:w="1097"/>
        <w:gridCol w:w="13"/>
      </w:tblGrid>
      <w:tr w:rsidR="004504E8">
        <w:trPr>
          <w:gridAfter w:val="1"/>
          <w:wAfter w:w="13" w:type="dxa"/>
          <w:trHeight w:val="3331"/>
        </w:trPr>
        <w:tc>
          <w:tcPr>
            <w:tcW w:w="5056" w:type="dxa"/>
            <w:gridSpan w:val="6"/>
          </w:tcPr>
          <w:p w:rsidR="004504E8" w:rsidRDefault="001A20D4">
            <w:pPr>
              <w:pStyle w:val="110"/>
              <w:spacing w:after="120" w:line="40" w:lineRule="atLeast"/>
              <w:ind w:left="0"/>
              <w:jc w:val="center"/>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61312" behindDoc="0" locked="0" layoutInCell="1" allowOverlap="1">
                  <wp:simplePos x="0" y="0"/>
                  <wp:positionH relativeFrom="column">
                    <wp:posOffset>474980</wp:posOffset>
                  </wp:positionH>
                  <wp:positionV relativeFrom="paragraph">
                    <wp:posOffset>-723265</wp:posOffset>
                  </wp:positionV>
                  <wp:extent cx="2087880" cy="2222500"/>
                  <wp:effectExtent l="0" t="0" r="7620" b="6350"/>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87880" cy="2222500"/>
                          </a:xfrm>
                          <a:prstGeom prst="rect">
                            <a:avLst/>
                          </a:prstGeom>
                        </pic:spPr>
                      </pic:pic>
                    </a:graphicData>
                  </a:graphic>
                </wp:anchor>
              </w:drawing>
            </w:r>
            <w:r>
              <w:rPr>
                <w:rFonts w:ascii="Tahoma" w:hAnsi="Tahoma" w:cs="Tahoma"/>
                <w:color w:val="222A35" w:themeColor="text2" w:themeShade="80"/>
              </w:rPr>
              <w:t xml:space="preserve"> </w:t>
            </w:r>
          </w:p>
        </w:tc>
        <w:tc>
          <w:tcPr>
            <w:tcW w:w="448" w:type="dxa"/>
          </w:tcPr>
          <w:p w:rsidR="004504E8" w:rsidRDefault="004504E8">
            <w:pPr>
              <w:pStyle w:val="110"/>
              <w:spacing w:after="120" w:line="40" w:lineRule="atLeast"/>
              <w:ind w:left="0"/>
              <w:rPr>
                <w:rFonts w:ascii="Tahoma" w:hAnsi="Tahoma" w:cs="Tahoma"/>
                <w:color w:val="222A35" w:themeColor="text2" w:themeShade="80"/>
              </w:rPr>
            </w:pPr>
          </w:p>
        </w:tc>
        <w:tc>
          <w:tcPr>
            <w:tcW w:w="4906" w:type="dxa"/>
            <w:gridSpan w:val="6"/>
          </w:tcPr>
          <w:p w:rsidR="004504E8" w:rsidRDefault="001A20D4">
            <w:pPr>
              <w:pStyle w:val="110"/>
              <w:spacing w:after="120" w:line="40" w:lineRule="atLeast"/>
              <w:ind w:left="0"/>
              <w:jc w:val="center"/>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62336" behindDoc="0" locked="0" layoutInCell="1" allowOverlap="1">
                  <wp:simplePos x="0" y="0"/>
                  <wp:positionH relativeFrom="column">
                    <wp:posOffset>923290</wp:posOffset>
                  </wp:positionH>
                  <wp:positionV relativeFrom="paragraph">
                    <wp:posOffset>-28575</wp:posOffset>
                  </wp:positionV>
                  <wp:extent cx="1242060" cy="2252980"/>
                  <wp:effectExtent l="0" t="0" r="0" b="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41946" cy="2253089"/>
                          </a:xfrm>
                          <a:prstGeom prst="rect">
                            <a:avLst/>
                          </a:prstGeom>
                        </pic:spPr>
                      </pic:pic>
                    </a:graphicData>
                  </a:graphic>
                </wp:anchor>
              </w:drawing>
            </w:r>
          </w:p>
        </w:tc>
      </w:tr>
      <w:tr w:rsidR="004504E8">
        <w:trPr>
          <w:gridBefore w:val="1"/>
          <w:wBefore w:w="279" w:type="dxa"/>
          <w:trHeight w:val="743"/>
        </w:trPr>
        <w:tc>
          <w:tcPr>
            <w:tcW w:w="1427" w:type="dxa"/>
          </w:tcPr>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1.Канат грузовой</w:t>
            </w:r>
          </w:p>
        </w:tc>
        <w:tc>
          <w:tcPr>
            <w:tcW w:w="1276" w:type="dxa"/>
          </w:tcPr>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2.Винт</w:t>
            </w:r>
          </w:p>
        </w:tc>
        <w:tc>
          <w:tcPr>
            <w:tcW w:w="1276" w:type="dxa"/>
          </w:tcPr>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3.Фланец</w:t>
            </w:r>
          </w:p>
        </w:tc>
        <w:tc>
          <w:tcPr>
            <w:tcW w:w="316" w:type="dxa"/>
          </w:tcPr>
          <w:p w:rsidR="004504E8" w:rsidRDefault="004504E8">
            <w:pPr>
              <w:pStyle w:val="110"/>
              <w:spacing w:after="120" w:line="40" w:lineRule="atLeast"/>
              <w:ind w:left="0"/>
              <w:rPr>
                <w:rFonts w:ascii="Tahoma" w:hAnsi="Tahoma" w:cs="Tahoma"/>
                <w:color w:val="222A35" w:themeColor="text2" w:themeShade="80"/>
              </w:rPr>
            </w:pPr>
          </w:p>
        </w:tc>
        <w:tc>
          <w:tcPr>
            <w:tcW w:w="942" w:type="dxa"/>
            <w:gridSpan w:val="3"/>
          </w:tcPr>
          <w:p w:rsidR="004504E8" w:rsidRDefault="004504E8">
            <w:pPr>
              <w:pStyle w:val="110"/>
              <w:spacing w:after="120" w:line="40" w:lineRule="atLeast"/>
              <w:ind w:left="0"/>
              <w:rPr>
                <w:rFonts w:ascii="Tahoma" w:hAnsi="Tahoma" w:cs="Tahoma"/>
                <w:color w:val="222A35" w:themeColor="text2" w:themeShade="80"/>
              </w:rPr>
            </w:pPr>
          </w:p>
        </w:tc>
        <w:tc>
          <w:tcPr>
            <w:tcW w:w="1382" w:type="dxa"/>
          </w:tcPr>
          <w:p w:rsidR="004504E8" w:rsidRDefault="004504E8">
            <w:pPr>
              <w:pStyle w:val="110"/>
              <w:spacing w:after="120" w:line="40" w:lineRule="atLeast"/>
              <w:ind w:left="0"/>
              <w:rPr>
                <w:rFonts w:ascii="Tahoma" w:hAnsi="Tahoma" w:cs="Tahoma"/>
                <w:color w:val="222A35" w:themeColor="text2" w:themeShade="80"/>
              </w:rPr>
            </w:pPr>
          </w:p>
        </w:tc>
        <w:tc>
          <w:tcPr>
            <w:tcW w:w="972" w:type="dxa"/>
          </w:tcPr>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1.Клин</w:t>
            </w:r>
          </w:p>
        </w:tc>
        <w:tc>
          <w:tcPr>
            <w:tcW w:w="277" w:type="dxa"/>
          </w:tcPr>
          <w:p w:rsidR="004504E8" w:rsidRDefault="004504E8">
            <w:pPr>
              <w:pStyle w:val="110"/>
              <w:spacing w:after="120" w:line="40" w:lineRule="atLeast"/>
              <w:ind w:left="0"/>
              <w:rPr>
                <w:rFonts w:ascii="Tahoma" w:hAnsi="Tahoma" w:cs="Tahoma"/>
                <w:color w:val="222A35" w:themeColor="text2" w:themeShade="80"/>
              </w:rPr>
            </w:pPr>
          </w:p>
        </w:tc>
        <w:tc>
          <w:tcPr>
            <w:tcW w:w="1166" w:type="dxa"/>
          </w:tcPr>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2.Гнездо</w:t>
            </w:r>
          </w:p>
          <w:p w:rsidR="004504E8" w:rsidRDefault="004504E8">
            <w:pPr>
              <w:pStyle w:val="110"/>
              <w:spacing w:after="120" w:line="40" w:lineRule="atLeast"/>
              <w:ind w:left="0"/>
              <w:rPr>
                <w:rFonts w:ascii="Tahoma" w:hAnsi="Tahoma" w:cs="Tahoma"/>
                <w:color w:val="222A35" w:themeColor="text2" w:themeShade="80"/>
              </w:rPr>
            </w:pPr>
          </w:p>
        </w:tc>
        <w:tc>
          <w:tcPr>
            <w:tcW w:w="1110" w:type="dxa"/>
            <w:gridSpan w:val="2"/>
          </w:tcPr>
          <w:p w:rsidR="004504E8" w:rsidRDefault="004504E8">
            <w:pPr>
              <w:pStyle w:val="110"/>
              <w:spacing w:after="120" w:line="40" w:lineRule="atLeast"/>
              <w:ind w:left="0"/>
              <w:rPr>
                <w:rFonts w:ascii="Tahoma" w:hAnsi="Tahoma" w:cs="Tahoma"/>
                <w:color w:val="222A35" w:themeColor="text2" w:themeShade="80"/>
              </w:rPr>
            </w:pPr>
          </w:p>
        </w:tc>
      </w:tr>
    </w:tbl>
    <w:p w:rsidR="004504E8" w:rsidRDefault="001A20D4">
      <w:pPr>
        <w:pStyle w:val="12"/>
        <w:widowControl/>
        <w:numPr>
          <w:ilvl w:val="0"/>
          <w:numId w:val="8"/>
        </w:numPr>
        <w:spacing w:after="120" w:line="40" w:lineRule="atLeast"/>
        <w:jc w:val="center"/>
        <w:outlineLvl w:val="0"/>
        <w:rPr>
          <w:rFonts w:ascii="Tahoma" w:hAnsi="Tahoma" w:cs="Tahoma"/>
          <w:b/>
          <w:color w:val="222A35" w:themeColor="text2" w:themeShade="80"/>
          <w:sz w:val="22"/>
          <w:szCs w:val="22"/>
          <w:lang w:val="ru-RU"/>
        </w:rPr>
      </w:pPr>
      <w:bookmarkStart w:id="10" w:name="_Toc117508667"/>
      <w:r>
        <w:rPr>
          <w:rFonts w:ascii="Tahoma" w:hAnsi="Tahoma" w:cs="Tahoma"/>
          <w:b/>
          <w:sz w:val="22"/>
          <w:szCs w:val="22"/>
          <w:lang w:val="ru-RU"/>
        </w:rPr>
        <w:t xml:space="preserve">ПРИВЕДЕНИЕ В ДВИЖЕНИЕ ТАЛИ ТИПА </w:t>
      </w:r>
      <w:r>
        <w:rPr>
          <w:rFonts w:ascii="Tahoma" w:hAnsi="Tahoma" w:cs="Tahoma"/>
          <w:b/>
          <w:sz w:val="22"/>
          <w:szCs w:val="22"/>
        </w:rPr>
        <w:t>CDL</w:t>
      </w:r>
      <w:r>
        <w:rPr>
          <w:rFonts w:ascii="Tahoma" w:hAnsi="Tahoma" w:cs="Tahoma"/>
          <w:b/>
          <w:sz w:val="22"/>
          <w:szCs w:val="22"/>
          <w:lang w:val="ru-RU"/>
        </w:rPr>
        <w:t>/</w:t>
      </w:r>
      <w:r>
        <w:rPr>
          <w:rFonts w:ascii="Tahoma" w:hAnsi="Tahoma" w:cs="Tahoma"/>
          <w:b/>
          <w:sz w:val="22"/>
          <w:szCs w:val="22"/>
        </w:rPr>
        <w:t>MD</w:t>
      </w:r>
      <w:bookmarkEnd w:id="10"/>
    </w:p>
    <w:p w:rsidR="004504E8" w:rsidRDefault="001A20D4">
      <w:pPr>
        <w:pStyle w:val="a5"/>
        <w:numPr>
          <w:ilvl w:val="1"/>
          <w:numId w:val="8"/>
        </w:numPr>
        <w:autoSpaceDE/>
        <w:autoSpaceDN/>
        <w:spacing w:after="120" w:line="40" w:lineRule="atLeast"/>
        <w:ind w:left="0" w:firstLine="0"/>
        <w:jc w:val="both"/>
        <w:rPr>
          <w:rFonts w:ascii="Tahoma" w:hAnsi="Tahoma" w:cs="Tahoma"/>
          <w:sz w:val="22"/>
          <w:szCs w:val="22"/>
        </w:rPr>
      </w:pPr>
      <w:r>
        <w:rPr>
          <w:rFonts w:ascii="Tahoma" w:hAnsi="Tahoma" w:cs="Tahoma"/>
          <w:sz w:val="22"/>
          <w:szCs w:val="22"/>
        </w:rPr>
        <w:t>Связь с электрической сетью</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Прежде чем включить электрическую таль в электрическую сеть, проверьте, соответствует ли напряжение, указанное на ее табличке, напряжению электрической сети. Таль включается в электрическую сеть согласно приложенной схеме.</w:t>
      </w:r>
    </w:p>
    <w:p w:rsidR="004504E8" w:rsidRDefault="001A20D4">
      <w:pPr>
        <w:pStyle w:val="a5"/>
        <w:numPr>
          <w:ilvl w:val="1"/>
          <w:numId w:val="8"/>
        </w:numPr>
        <w:autoSpaceDE/>
        <w:autoSpaceDN/>
        <w:spacing w:after="120" w:line="40" w:lineRule="atLeast"/>
        <w:jc w:val="both"/>
        <w:rPr>
          <w:rFonts w:ascii="Tahoma" w:hAnsi="Tahoma" w:cs="Tahoma"/>
          <w:sz w:val="22"/>
          <w:szCs w:val="22"/>
        </w:rPr>
      </w:pPr>
      <w:r>
        <w:rPr>
          <w:rFonts w:ascii="Tahoma" w:hAnsi="Tahoma" w:cs="Tahoma"/>
          <w:sz w:val="22"/>
          <w:szCs w:val="22"/>
        </w:rPr>
        <w:t>Заземляющий провод</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Нулевой провод, соединяющий кабеля или четвертый троллейный провод, служат для надежного заземления или зануления нетоковедущих металлических частей. Заземляющий провод отличается от провода питания цветом и сечением.</w:t>
      </w:r>
    </w:p>
    <w:p w:rsidR="004504E8" w:rsidRDefault="001A20D4">
      <w:pPr>
        <w:pStyle w:val="a5"/>
        <w:numPr>
          <w:ilvl w:val="1"/>
          <w:numId w:val="8"/>
        </w:numPr>
        <w:autoSpaceDE/>
        <w:autoSpaceDN/>
        <w:spacing w:after="120" w:line="40" w:lineRule="atLeast"/>
        <w:jc w:val="both"/>
        <w:rPr>
          <w:rFonts w:ascii="Tahoma" w:hAnsi="Tahoma" w:cs="Tahoma"/>
          <w:sz w:val="22"/>
          <w:szCs w:val="22"/>
        </w:rPr>
      </w:pPr>
      <w:r>
        <w:rPr>
          <w:rFonts w:ascii="Tahoma" w:hAnsi="Tahoma" w:cs="Tahoma"/>
          <w:sz w:val="22"/>
          <w:szCs w:val="22"/>
        </w:rPr>
        <w:t>Подключение тали к электрической сети</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Проверить правильность подключения фаз электродвигателя и концевого выключателя.</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Таль подключается к сети. Кнопка командного выключателя нажимается, чтобы привести в движение груз вверх или вниз, соответственно направлению, указанному на выключателе. Если крюк подъемного механизма движется в направлении, обратном указанному на выключателе, нужно поменять местами две кабельные жилы тали (2 фазы). После подключения фаз электродвигателя в талях с концевыми выключателями в цепи управления, необходимо проверить правильное подключение фаз и в концевых выключателях. Для этой цели крюк надо установить в среднее положение между верхним и нижним крайними положениями. В этом положении канатоукладчик остается посередине барабана. По обе стороны от направляющего сегмента на равном расстоянии установите ограничительные кольца на штанге концевого выключателя. Проверьте правильность подключения фаз включением в движение крюка вверх и вниз. При включении вверх, нажмите рукой ограничительное кольцо в направлении к электродвигателю до предельного хода концевого выключателя. Если движение подъемного крюка вверх приостановится, значит фазы концевого выключателя подключены правильно. Если подъемный крюк продолжает движение вверх, фазы концевого выключателя подключены неправильно, поэтому необходимо две жилы кабеля концевого выключателя поменять местами.</w:t>
      </w:r>
    </w:p>
    <w:p w:rsidR="004504E8" w:rsidRDefault="001A20D4">
      <w:pPr>
        <w:pStyle w:val="a5"/>
        <w:numPr>
          <w:ilvl w:val="1"/>
          <w:numId w:val="8"/>
        </w:numPr>
        <w:autoSpaceDE/>
        <w:autoSpaceDN/>
        <w:spacing w:after="120" w:line="40" w:lineRule="atLeast"/>
        <w:jc w:val="both"/>
        <w:rPr>
          <w:rFonts w:ascii="Tahoma" w:hAnsi="Tahoma" w:cs="Tahoma"/>
          <w:sz w:val="22"/>
          <w:szCs w:val="22"/>
        </w:rPr>
      </w:pPr>
      <w:r>
        <w:rPr>
          <w:rFonts w:ascii="Tahoma" w:hAnsi="Tahoma" w:cs="Tahoma"/>
          <w:sz w:val="22"/>
          <w:szCs w:val="22"/>
        </w:rPr>
        <w:t>Проверка смазки в тали перед пуском</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При пуске тали в движение необходимо проверить и, при необходимости, смазать движущиеся детали тали (канат, крюковая подвеска, подшипники). Объем масла в редукторе должен достигать 40-50% от объема редуктора.</w:t>
      </w:r>
    </w:p>
    <w:p w:rsidR="004504E8" w:rsidRDefault="001A20D4">
      <w:pPr>
        <w:pStyle w:val="a5"/>
        <w:numPr>
          <w:ilvl w:val="1"/>
          <w:numId w:val="8"/>
        </w:numPr>
        <w:autoSpaceDE/>
        <w:autoSpaceDN/>
        <w:spacing w:after="120" w:line="40" w:lineRule="atLeast"/>
        <w:jc w:val="both"/>
        <w:rPr>
          <w:rFonts w:ascii="Tahoma" w:hAnsi="Tahoma" w:cs="Tahoma"/>
          <w:sz w:val="22"/>
          <w:szCs w:val="22"/>
        </w:rPr>
      </w:pPr>
      <w:r>
        <w:rPr>
          <w:rFonts w:ascii="Tahoma" w:hAnsi="Tahoma" w:cs="Tahoma"/>
          <w:sz w:val="22"/>
          <w:szCs w:val="22"/>
        </w:rPr>
        <w:t>Закрепление каната</w:t>
      </w:r>
    </w:p>
    <w:p w:rsidR="004504E8" w:rsidRDefault="001A20D4">
      <w:pPr>
        <w:pStyle w:val="a5"/>
        <w:spacing w:after="120" w:line="40" w:lineRule="atLeast"/>
        <w:jc w:val="both"/>
        <w:rPr>
          <w:rFonts w:ascii="Tahoma" w:hAnsi="Tahoma" w:cs="Tahoma"/>
          <w:color w:val="000000" w:themeColor="text1"/>
          <w:sz w:val="22"/>
          <w:szCs w:val="22"/>
        </w:rPr>
      </w:pPr>
      <w:r>
        <w:rPr>
          <w:rFonts w:ascii="Tahoma" w:hAnsi="Tahoma" w:cs="Tahoma"/>
          <w:color w:val="000000" w:themeColor="text1"/>
          <w:sz w:val="22"/>
          <w:szCs w:val="22"/>
        </w:rPr>
        <w:t xml:space="preserve">При закреплении каната нужно следить, чтобы он не скручивался. На барабане канат </w:t>
      </w:r>
      <w:r>
        <w:rPr>
          <w:rFonts w:ascii="Tahoma" w:hAnsi="Tahoma" w:cs="Tahoma"/>
          <w:color w:val="000000" w:themeColor="text1"/>
          <w:sz w:val="22"/>
          <w:szCs w:val="22"/>
        </w:rPr>
        <w:lastRenderedPageBreak/>
        <w:t>укрепляется в специальном внутреннем канале с помощью 3-5 винтов, которые ввинчиваются до дна винтовых каналов барабана. Другой конец каната закрепить на корпусе в специальной ложе с помощью клина, не допуская острых перегибов.</w:t>
      </w:r>
    </w:p>
    <w:p w:rsidR="004504E8" w:rsidRDefault="001A20D4">
      <w:pPr>
        <w:pStyle w:val="a5"/>
        <w:spacing w:after="120" w:line="40" w:lineRule="atLeast"/>
        <w:jc w:val="both"/>
        <w:rPr>
          <w:rFonts w:ascii="Tahoma" w:hAnsi="Tahoma" w:cs="Tahoma"/>
          <w:color w:val="000000" w:themeColor="text1"/>
          <w:sz w:val="22"/>
          <w:szCs w:val="22"/>
        </w:rPr>
      </w:pPr>
      <w:r>
        <w:rPr>
          <w:rFonts w:ascii="Tahoma" w:hAnsi="Tahoma" w:cs="Tahoma"/>
          <w:color w:val="000000" w:themeColor="text1"/>
          <w:sz w:val="22"/>
          <w:szCs w:val="22"/>
        </w:rPr>
        <w:t>При правильном монтаже каната, его несущая часть должна лежать в вертикальной стороне специальной ложи, а остальная часть проходить в наклонную сторону с выходом наружу приблизительно на 100 мм.</w:t>
      </w:r>
    </w:p>
    <w:p w:rsidR="004504E8" w:rsidRDefault="001A20D4">
      <w:pPr>
        <w:pStyle w:val="a5"/>
        <w:spacing w:after="120" w:line="40" w:lineRule="atLeast"/>
        <w:jc w:val="both"/>
        <w:rPr>
          <w:rFonts w:ascii="Tahoma" w:hAnsi="Tahoma" w:cs="Tahoma"/>
          <w:color w:val="000000" w:themeColor="text1"/>
          <w:sz w:val="22"/>
          <w:szCs w:val="22"/>
        </w:rPr>
      </w:pPr>
      <w:r>
        <w:rPr>
          <w:rFonts w:ascii="Tahoma" w:hAnsi="Tahoma" w:cs="Tahoma"/>
          <w:color w:val="000000" w:themeColor="text1"/>
          <w:sz w:val="22"/>
          <w:szCs w:val="22"/>
        </w:rPr>
        <w:t xml:space="preserve">Принятый способ крепления каната в тали типа </w:t>
      </w:r>
      <w:r>
        <w:rPr>
          <w:rFonts w:ascii="Tahoma" w:hAnsi="Tahoma" w:cs="Tahoma"/>
          <w:color w:val="000000" w:themeColor="text1"/>
          <w:sz w:val="22"/>
          <w:szCs w:val="22"/>
          <w:lang w:val="en-US" w:bidi="en-US"/>
        </w:rPr>
        <w:t>CDL</w:t>
      </w:r>
      <w:r>
        <w:rPr>
          <w:rFonts w:ascii="Tahoma" w:hAnsi="Tahoma" w:cs="Tahoma"/>
          <w:color w:val="000000" w:themeColor="text1"/>
          <w:sz w:val="22"/>
          <w:szCs w:val="22"/>
          <w:lang w:bidi="en-US"/>
        </w:rPr>
        <w:t>/</w:t>
      </w:r>
      <w:r>
        <w:rPr>
          <w:rFonts w:ascii="Tahoma" w:hAnsi="Tahoma" w:cs="Tahoma"/>
          <w:color w:val="000000" w:themeColor="text1"/>
          <w:sz w:val="22"/>
          <w:szCs w:val="22"/>
          <w:lang w:val="en-US" w:bidi="en-US"/>
        </w:rPr>
        <w:t>MD</w:t>
      </w:r>
      <w:r>
        <w:rPr>
          <w:rFonts w:ascii="Tahoma" w:hAnsi="Tahoma" w:cs="Tahoma"/>
          <w:color w:val="000000" w:themeColor="text1"/>
          <w:sz w:val="22"/>
          <w:szCs w:val="22"/>
          <w:lang w:bidi="en-US"/>
        </w:rPr>
        <w:t xml:space="preserve"> </w:t>
      </w:r>
      <w:r>
        <w:rPr>
          <w:rFonts w:ascii="Tahoma" w:hAnsi="Tahoma" w:cs="Tahoma"/>
          <w:color w:val="000000" w:themeColor="text1"/>
          <w:sz w:val="22"/>
          <w:szCs w:val="22"/>
        </w:rPr>
        <w:t>вполне надежен и отвечает международным предписаниям по охране труда.</w:t>
      </w:r>
    </w:p>
    <w:p w:rsidR="004504E8" w:rsidRDefault="001A20D4">
      <w:pPr>
        <w:pStyle w:val="a5"/>
        <w:numPr>
          <w:ilvl w:val="1"/>
          <w:numId w:val="8"/>
        </w:numPr>
        <w:autoSpaceDE/>
        <w:autoSpaceDN/>
        <w:spacing w:after="120" w:line="40" w:lineRule="atLeast"/>
        <w:jc w:val="both"/>
        <w:rPr>
          <w:rFonts w:ascii="Tahoma" w:hAnsi="Tahoma" w:cs="Tahoma"/>
          <w:sz w:val="22"/>
          <w:szCs w:val="22"/>
        </w:rPr>
      </w:pPr>
      <w:r>
        <w:rPr>
          <w:rFonts w:ascii="Tahoma" w:hAnsi="Tahoma" w:cs="Tahoma"/>
          <w:sz w:val="22"/>
          <w:szCs w:val="22"/>
        </w:rPr>
        <w:t>Регулирование действия концевого выключателя</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Концевой выключатель служит для ограничения крайних положений груза. Он исключает движение подъемного механизма в двух направлениях - при подъеме и спуске груза, в зависимости от того, как установлены ограничительные кольца на штанге, которая служит для приведения в действие концевого выключателя. Регулируйте правильно ограничительные кольца на штанге перед пуском тали, чтобы избежать повреждений и несчастных случаев. Чтобы использовать полную высоту подъема тали, ограничительные кольца на штанге нужно установить следующим образом:</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Ограничительное кольцо со стороны электродвигателя устанавливается на таком расстоянии от фланца корпуса, чтобы при верхнем крайнем положении подъемного крюка, минимальное расстояние между самой низкой точкой электрической тали, в данном случае - нижнее ребро корпуса, и самой высокой точкой подъемного крюка (в данном случае самая верхняя грань крышек крюка) было не меньше 100 мм.</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При скорости подъема выше 8 м/мин это расстояние лучше увеличить до 150 мм. Ограничительное кольцо со стороны редуктора устанавливается на таком расстоянии от фланца корпуса, чтобы прижимное кольцо канатоукладчика не упиралось во фланец корпуса со стороны редуктора. Когда ограничительные кольца будут отрегулированы, их болты затягиваются.</w:t>
      </w:r>
    </w:p>
    <w:p w:rsidR="004504E8" w:rsidRDefault="001A20D4">
      <w:pPr>
        <w:pStyle w:val="a5"/>
        <w:numPr>
          <w:ilvl w:val="1"/>
          <w:numId w:val="8"/>
        </w:numPr>
        <w:autoSpaceDE/>
        <w:autoSpaceDN/>
        <w:spacing w:after="120" w:line="40" w:lineRule="atLeast"/>
        <w:jc w:val="both"/>
        <w:rPr>
          <w:rFonts w:ascii="Tahoma" w:hAnsi="Tahoma" w:cs="Tahoma"/>
          <w:sz w:val="22"/>
          <w:szCs w:val="22"/>
        </w:rPr>
      </w:pPr>
      <w:r>
        <w:rPr>
          <w:rFonts w:ascii="Tahoma" w:hAnsi="Tahoma" w:cs="Tahoma"/>
          <w:sz w:val="22"/>
          <w:szCs w:val="22"/>
        </w:rPr>
        <w:t>Монтаж монорельсовой ходовой тележки к рельсовому пути и пуск ее в движение</w:t>
      </w:r>
    </w:p>
    <w:p w:rsidR="004504E8" w:rsidRDefault="001A20D4">
      <w:pPr>
        <w:pStyle w:val="a5"/>
        <w:widowControl/>
        <w:spacing w:after="120" w:line="40" w:lineRule="atLeast"/>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1 Вставьте ось в боковую панель G и зафиксируйте болтами и гайками.</w:t>
      </w:r>
    </w:p>
    <w:p w:rsidR="004504E8" w:rsidRDefault="001A20D4">
      <w:pPr>
        <w:pStyle w:val="a5"/>
        <w:widowControl/>
        <w:spacing w:after="120" w:line="40" w:lineRule="atLeast"/>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2 Соедините ось с регулировочными шайбами.</w:t>
      </w:r>
    </w:p>
    <w:p w:rsidR="004504E8" w:rsidRDefault="001A20D4">
      <w:pPr>
        <w:pStyle w:val="a5"/>
        <w:widowControl/>
        <w:spacing w:after="120" w:line="40" w:lineRule="atLeast"/>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 xml:space="preserve">3 Установите ось в подвеску Т. Таблички на тали и подвесной тележке должны располагаться в одном направлении.  </w:t>
      </w:r>
    </w:p>
    <w:p w:rsidR="004504E8" w:rsidRDefault="001A20D4">
      <w:pPr>
        <w:pStyle w:val="a5"/>
        <w:widowControl/>
        <w:spacing w:after="120" w:line="40" w:lineRule="atLeast"/>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 xml:space="preserve">4 Добавьте смазку на ось, перед тем как вставить её в боковую панель S. </w:t>
      </w:r>
    </w:p>
    <w:p w:rsidR="004504E8" w:rsidRDefault="001A20D4">
      <w:pPr>
        <w:pStyle w:val="a5"/>
        <w:widowControl/>
        <w:spacing w:after="120" w:line="40" w:lineRule="atLeast"/>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5 Установите снаружи регулировочную шайбу и вставьте штифт в ось, вставьте шплинт в штифт. При установке штифта убедитесь, что шплинт видно на левой стороне от передней панели выключателя подвесной тележки.</w:t>
      </w:r>
    </w:p>
    <w:p w:rsidR="004504E8" w:rsidRDefault="001A20D4">
      <w:pPr>
        <w:autoSpaceDE w:val="0"/>
        <w:autoSpaceDN w:val="0"/>
        <w:adjustRightInd w:val="0"/>
        <w:spacing w:after="120" w:line="40" w:lineRule="atLeast"/>
        <w:jc w:val="center"/>
        <w:rPr>
          <w:rFonts w:ascii="Tahoma" w:hAnsi="Tahoma" w:cs="Tahoma"/>
          <w:sz w:val="22"/>
          <w:szCs w:val="22"/>
        </w:rPr>
      </w:pPr>
      <w:r>
        <w:rPr>
          <w:rFonts w:ascii="Tahoma" w:hAnsi="Tahoma" w:cs="Tahoma"/>
          <w:noProof/>
          <w:sz w:val="22"/>
          <w:szCs w:val="22"/>
          <w:lang w:val="ru-RU" w:eastAsia="ru-RU"/>
        </w:rPr>
        <mc:AlternateContent>
          <mc:Choice Requires="wps">
            <w:drawing>
              <wp:anchor distT="0" distB="0" distL="114300" distR="114300" simplePos="0" relativeHeight="251669504" behindDoc="0" locked="0" layoutInCell="1" allowOverlap="1">
                <wp:simplePos x="0" y="0"/>
                <wp:positionH relativeFrom="column">
                  <wp:posOffset>4943475</wp:posOffset>
                </wp:positionH>
                <wp:positionV relativeFrom="paragraph">
                  <wp:posOffset>1586865</wp:posOffset>
                </wp:positionV>
                <wp:extent cx="600075" cy="198755"/>
                <wp:effectExtent l="0" t="0" r="9525" b="0"/>
                <wp:wrapNone/>
                <wp:docPr id="31" name="Надпись 31"/>
                <wp:cNvGraphicFramePr/>
                <a:graphic xmlns:a="http://schemas.openxmlformats.org/drawingml/2006/main">
                  <a:graphicData uri="http://schemas.microsoft.com/office/word/2010/wordprocessingShape">
                    <wps:wsp>
                      <wps:cNvSpPr txBox="1"/>
                      <wps:spPr>
                        <a:xfrm>
                          <a:off x="0" y="0"/>
                          <a:ext cx="600075" cy="198782"/>
                        </a:xfrm>
                        <a:prstGeom prst="rect">
                          <a:avLst/>
                        </a:prstGeom>
                        <a:solidFill>
                          <a:sysClr val="window" lastClr="FFFFFF"/>
                        </a:solidFill>
                        <a:ln w="6350">
                          <a:noFill/>
                        </a:ln>
                      </wps:spPr>
                      <wps:txbx>
                        <w:txbxContent>
                          <w:p w:rsidR="001A20D4" w:rsidRDefault="001A20D4">
                            <w:pPr>
                              <w:rPr>
                                <w:sz w:val="16"/>
                                <w:lang w:val="ru-RU"/>
                              </w:rPr>
                            </w:pPr>
                            <w:r>
                              <w:rPr>
                                <w:sz w:val="16"/>
                                <w:lang w:val="ru-RU"/>
                              </w:rPr>
                              <w:t>ось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Надпись 31" o:spid="_x0000_s1026" type="#_x0000_t202" style="position:absolute;left:0;text-align:left;margin-left:389.25pt;margin-top:124.95pt;width:47.25pt;height:15.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UIASgIAAFcEAAAOAAAAZHJzL2Uyb0RvYy54bWysVEtu2zAQ3RfoHQjuG8nO34gcuAlcFAia AGnRNU1RtgCKw5K0JXfXfa/QO3TRRXe9gnOjPlJ24n5WRbUYzU/zeTOji8uu0WylnK/JFHxwkHOm jKSyNvOCv3s7fXHGmQ/ClEKTUQVfK88vx8+fXbR2pIa0IF0qxxDE+FFrC74IwY6yzMuFaoQ/IKsM jBW5RgSIbp6VTrSI3uhsmOcnWUuutI6k8h7a697Ixyl+VSkZbqvKq8B0wVFbSNQlOos0G1+I0dwJ u6jltgzxD1U0ojZI+hjqWgTBlq7+I1RTS0eeqnAgqcmoqmqpUg/oZpD/1s39QliVegE43j7C5P9f WPlmdedYXRb8cMCZEQ1mtPmy+br5tvmx+f7w6eEzgwEotdaP4Hxv4R66l9Rh2ju9hzI231WuiW+0 xWAH3utHjFUXmITyJM/z02POJEyD87PTs2GMkj19bJ0PrxQ1LDIFdxhhQlasbnzoXXcuMZcnXZfT WuskrP2VdmwlMG0sSUktZ1r4AGXBp+nZZvvlM21Yi8oOj/OUyVCM16fSBsXF3vseIxe6WbcFZEbl Gng46vfKWzmtUfUNUt4Jh0UCBDiOcAtSaUIS2nKcLch9/Js++mO+sHLWYjEL7j8shVPo5LXB5M8H R0dxk5NwdHw6hOD2LbN9i1k2VwQ0MFxUl9joH/SOrRw173FDk5gVJmEkchc87Nir0J8LblCqySQ5 YXetCDfm3soYOkJvaLIMVNVpRBGmHpstetjeNOTtpcXz2JeT19P/YPwTAAD//wMAUEsDBBQABgAI AAAAIQDr1eER3wAAAAgBAAAPAAAAZHJzL2Rvd25yZXYueG1sTI9NT8MwDIbvk/YfIt9ZuvLRrmq6 AwLBJKpBQeKaNV7b0ThVk61jvx5zgqPtR6+fN1+fbS9OOPrOkYLlIgKBVDvTUaPg4/3xKgXhgyaj e0eo4Bs9rIv5LNeZcRO94akKjeAQ8plW0IYwZFL6ukWr/cINSHzbu9HqwOPYSDPqicNtL+MoupNW d8QfWj3gfYv1V3W0Cj6n6mncbjaH1+G5vGwvVfmCD6VS8xmIgOfwR8KvO3tDwUI7dyTjRa8gSdJb RhXEN6sVCCbS5Jqr7XiTLmOQRS7/Fyh+AAAA//8DAFBLAQItABQABgAIAAAAIQC2gziS/gAAAOEB AAATAAAAAAAAAAAAAAAAAAAAAABbQ29udGVudF9UeXBlc10ueG1sUEsBAi0AFAAGAAgAAAAhADj9 If/WAAAAlAEAAAsAAAAAAAAAAAAAAAAALwEAAF9yZWxzLy5yZWxzUEsBAi0AFAAGAAgAAAAhAL/5 QgBKAgAAVwQAAA4AAAAAAAAAAAAAAAAALgIAAGRycy9lMm9Eb2MueG1sUEsBAi0AFAAGAAgAAAAh AOvV4RHfAAAACAEAAA8AAAAAAAAAAAAAAAAApAQAAGRycy9kb3ducmV2LnhtbFBLBQYAAAAABAAE APMAAACwBQAAAAA= " fillcolor="window" stroked="f" strokeweight=".5pt">
                <v:textbox>
                  <w:txbxContent>
                    <w:p w:rsidR="001A20D4" w:rsidRDefault="001A20D4">
                      <w:pPr>
                        <w:rPr>
                          <w:sz w:val="16"/>
                          <w:lang w:val="ru-RU"/>
                        </w:rPr>
                      </w:pPr>
                      <w:r>
                        <w:rPr>
                          <w:sz w:val="16"/>
                          <w:lang w:val="ru-RU"/>
                        </w:rPr>
                        <w:t>ось</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67456" behindDoc="0" locked="0" layoutInCell="1" allowOverlap="1">
                <wp:simplePos x="0" y="0"/>
                <wp:positionH relativeFrom="column">
                  <wp:posOffset>5211445</wp:posOffset>
                </wp:positionH>
                <wp:positionV relativeFrom="paragraph">
                  <wp:posOffset>1389380</wp:posOffset>
                </wp:positionV>
                <wp:extent cx="600075" cy="209550"/>
                <wp:effectExtent l="0" t="0" r="9525" b="0"/>
                <wp:wrapNone/>
                <wp:docPr id="30" name="Надпись 30"/>
                <wp:cNvGraphicFramePr/>
                <a:graphic xmlns:a="http://schemas.openxmlformats.org/drawingml/2006/main">
                  <a:graphicData uri="http://schemas.microsoft.com/office/word/2010/wordprocessingShape">
                    <wps:wsp>
                      <wps:cNvSpPr txBox="1"/>
                      <wps:spPr>
                        <a:xfrm>
                          <a:off x="0" y="0"/>
                          <a:ext cx="600075" cy="209550"/>
                        </a:xfrm>
                        <a:prstGeom prst="rect">
                          <a:avLst/>
                        </a:prstGeom>
                        <a:solidFill>
                          <a:sysClr val="window" lastClr="FFFFFF"/>
                        </a:solidFill>
                        <a:ln w="6350">
                          <a:noFill/>
                        </a:ln>
                      </wps:spPr>
                      <wps:txbx>
                        <w:txbxContent>
                          <w:p w:rsidR="001A20D4" w:rsidRDefault="001A20D4">
                            <w:pPr>
                              <w:rPr>
                                <w:sz w:val="22"/>
                                <w:lang w:val="ru-RU"/>
                              </w:rPr>
                            </w:pPr>
                            <w:r>
                              <w:rPr>
                                <w:sz w:val="16"/>
                                <w:lang w:val="ru-RU"/>
                              </w:rPr>
                              <w:t>шплинт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30" o:spid="_x0000_s1027" type="#_x0000_t202" style="position:absolute;left:0;text-align:left;margin-left:410.35pt;margin-top:109.4pt;width:47.25pt;height:1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j7F2TwIAAF4EAAAOAAAAZHJzL2Uyb0RvYy54bWysVM1u2zAMvg/YOwi6r3bSpl2DOkXWIsOA Yi3QDTsrstwYkEVNUmJnt933Cn2HHXbYba+QvtE+yUna/ZyG+SBTJP2R/Ej67LxrNFsp52syBR8c 5JwpI6mszV3B37+bvXjJmQ/ClEKTUQVfK8/PJ8+fnbV2rIa0IF0qxwBi/Li1BV+EYMdZ5uVCNcIf kFUGxopcIwKu7i4rnWiB3uhsmOfHWUuutI6k8h7ay97IJwm/qpQM11XlVWC64MgtpNOlcx7PbHIm xndO2EUtt2mIf8iiEbVB0D3UpQiCLV39B1RTS0eeqnAgqcmoqmqpUg2oZpD/Vs3tQliVagE53u5p 8v8PVr5d3ThWlwU/BD1GNOjR5n7zdfNt82Pz/eHzwxcGA1hqrR/D+dbCPXSvqEO3d3oPZSy+q1wT 3yiLwQ7A9Z5j1QUmoTzO8/xkxJmEaZifjkYJPXv82DofXitqWBQK7tDCxKxYXfmAROC6c4mxPOm6 nNVap8vaX2jHVgLdxpCU1HKmhQ9QFnyWnpgzIH75TBvWIrND5BJRDEW83k8buMfa+xqjFLp5lxjb 1z+ncg1aHPXj5a2c1Uj+CpFvhMM8gQnsSLjGUWlCLNpKnC3IffqbPvqjzbBy1mI+C+4/LoVTKOiN wQCcDo6O4kCny9HoZIiLe2qZP7WYZXNBIGWAbbQyidE/6J1YOWo+YJWmMSpMwkjELnjYiReh3xqs olTTaXLCCFsRrsytlRG65266DFTVqVORrZ6bLYkY4sT+duHiljy9J6/H38LkJwAAAP//AwBQSwME FAAGAAgAAAAhAPqSbAHdAAAACAEAAA8AAABkcnMvZG93bnJldi54bWxMj8FOwzAMhu+T9g6R7yxt pUGpmu6AQDCJalCQuGaNaQuNUyXZOvb0mBM72v70+/vLzcmO4og+DI4UpKsEBFLrzECdgve3h6sc RIiajB4doYIfDLCplotSF8bN9IrHJnaCQygUWkEf41RIGdoerQ4rNyHx7dN5qyOPvpPG65nD7Siz JLmWVg/EH3o94V2P7XdzsAo+5ubR77bbr5fpqT7vzk39jPe1UssFiIin+E/Cnzt7Q8VCe3cgE8So IM+SG0YVZGnOBZi4TdcZiD1v1mkOsirlZYHqFwAA//8DAFBLAQItABQABgAIAAAAIQC2gziS/gAA AOEBAAATAAAAAAAAAAAAAAAAAAAAAABbQ29udGVudF9UeXBlc10ueG1sUEsBAi0AFAAGAAgAAAAh ADj9If/WAAAAlAEAAAsAAAAAAAAAAAAAAAAALwEAAF9yZWxzLy5yZWxzUEsBAi0AFAAGAAgAAAAh AOmPsXZPAgAAXgQAAA4AAAAAAAAAAAAAAAAALgIAAGRycy9lMm9Eb2MueG1sUEsBAi0AFAAGAAgA AAAhAPqSbAHdAAAACAEAAA8AAAAAAAAAAAAAAAAAqQQAAGRycy9kb3ducmV2LnhtbFBLBQYAAAAA BAAEAPMAAACzBQAAAAA= " fillcolor="window" stroked="f" strokeweight=".5pt">
                <v:textbox>
                  <w:txbxContent>
                    <w:p w:rsidR="001A20D4" w:rsidRDefault="001A20D4">
                      <w:pPr>
                        <w:rPr>
                          <w:sz w:val="22"/>
                          <w:lang w:val="ru-RU"/>
                        </w:rPr>
                      </w:pPr>
                      <w:r>
                        <w:rPr>
                          <w:sz w:val="16"/>
                          <w:lang w:val="ru-RU"/>
                        </w:rPr>
                        <w:t>шплинт</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65408" behindDoc="0" locked="0" layoutInCell="1" allowOverlap="1">
                <wp:simplePos x="0" y="0"/>
                <wp:positionH relativeFrom="column">
                  <wp:posOffset>3980815</wp:posOffset>
                </wp:positionH>
                <wp:positionV relativeFrom="paragraph">
                  <wp:posOffset>434340</wp:posOffset>
                </wp:positionV>
                <wp:extent cx="876300" cy="230505"/>
                <wp:effectExtent l="0" t="0" r="0" b="0"/>
                <wp:wrapNone/>
                <wp:docPr id="28" name="Надпись 28"/>
                <wp:cNvGraphicFramePr/>
                <a:graphic xmlns:a="http://schemas.openxmlformats.org/drawingml/2006/main">
                  <a:graphicData uri="http://schemas.microsoft.com/office/word/2010/wordprocessingShape">
                    <wps:wsp>
                      <wps:cNvSpPr txBox="1"/>
                      <wps:spPr>
                        <a:xfrm>
                          <a:off x="0" y="0"/>
                          <a:ext cx="876300" cy="230588"/>
                        </a:xfrm>
                        <a:prstGeom prst="rect">
                          <a:avLst/>
                        </a:prstGeom>
                        <a:solidFill>
                          <a:sysClr val="window" lastClr="FFFFFF"/>
                        </a:solidFill>
                        <a:ln w="6350">
                          <a:noFill/>
                        </a:ln>
                      </wps:spPr>
                      <wps:txbx>
                        <w:txbxContent>
                          <w:p w:rsidR="001A20D4" w:rsidRDefault="001A20D4">
                            <w:pPr>
                              <w:rPr>
                                <w:sz w:val="22"/>
                                <w:lang w:val="ru-RU"/>
                              </w:rPr>
                            </w:pPr>
                            <w:r>
                              <w:rPr>
                                <w:sz w:val="16"/>
                                <w:lang w:val="ru-RU"/>
                              </w:rPr>
                              <w:t>боковая панель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8" o:spid="_x0000_s1028" type="#_x0000_t202" style="position:absolute;left:0;text-align:left;margin-left:313.45pt;margin-top:34.2pt;width:69pt;height:18.1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rJfgUAIAAF4EAAAOAAAAZHJzL2Uyb0RvYy54bWysVM1u2zAMvg/YOwi6r3bS3wV1iqxFhgHF WqAbdlZkOTEgi5qkxM5uu+8V+g477LDbXiF9o32Skzb7OQ3zQaZImuT3kfT5RddotlLO12QKPjjI OVNGUlmbecHfv5u+OOPMB2FKocmogq+V5xfj58/OWztSQ1qQLpVjCGL8qLUFX4RgR1nm5UI1wh+Q VQbGilwjAq5unpVOtIje6GyY5ydZS660jqTyHtqr3sjHKX5VKRluqsqrwHTBUVtIp0vnLJ7Z+FyM 5k7YRS23ZYh/qKIRtUHSx1BXIgi2dPUfoZpaOvJUhQNJTUZVVUuVMADNIP8Nzd1CWJWwgBxvH2ny /y+sfLu6dawuCz5Ep4xo0KPN/ebr5tvmx+b7w+eHLwwGsNRaP4LznYV76F5Rh27v9B7KCL6rXBPf gMVgB9/rR45VF5iE8uz05DCHRcI0PMyPz1L07Olj63x4rahhUSi4QwsTs2J17QMKgevOJebypOty WmudLmt/qR1bCXQbQ1JSy5kWPkBZ8Gl6Ys0I8ctn2rC24CeHx3nKZCjG6/20gXvE3mOMUuhmXc/Y Dv+MyjVocdSPl7dyWqP4a2S+FQ7zBLzYkXCDo9KEXLSVOFuQ+/Q3ffRHm2HlrMV8Ftx/XAqnAOiN wQC8HBwdxYFOl6Pj0yEubt8y27eYZXNJIGWAbbQyidE/6J1YOWo+YJUmMStMwkjkLnjYiZeh3xqs olSTSXLCCFsRrs2dlTF07IChyTJQVadORbZ6brYkYogT+9uFi1uyf09eT7+F8U8AAAD//wMAUEsD BBQABgAIAAAAIQALtc7P3AAAAAcBAAAPAAAAZHJzL2Rvd25yZXYueG1sTI7BTsMwDIbvk/YOke8s 3VR1o2q6AwLBJKpBQeKaNV5baJwqydaxp8ec4Gb7//T7K7YXO4gz+tA7UrBcJCCQGmd6ahW8vz3c bECEqMnowREq+MYA23I+K3Ru3ESveK5jK7iEQq4VdDGOuZSh6dDqsHAjEmdH562OvPpWGq8nLreD XCVJJq3uiT90esS7Dpuv+mQVfEz1o9/vdp8v41N13V/r6hnvK6XmMxARL/GPhF939oaShQ7uRCaI QUG2ym4Z5WGTgmBgnaV8ODCZpGuQZSH/+5c/AAAA//8DAFBLAQItABQABgAIAAAAIQC2gziS/gAA AOEBAAATAAAAAAAAAAAAAAAAAAAAAABbQ29udGVudF9UeXBlc10ueG1sUEsBAi0AFAAGAAgAAAAh ADj9If/WAAAAlAEAAAsAAAAAAAAAAAAAAAAALwEAAF9yZWxzLy5yZWxzUEsBAi0AFAAGAAgAAAAh AJ+sl+BQAgAAXgQAAA4AAAAAAAAAAAAAAAAALgIAAGRycy9lMm9Eb2MueG1sUEsBAi0AFAAGAAgA AAAhAAu1zs/cAAAABwEAAA8AAAAAAAAAAAAAAAAAqgQAAGRycy9kb3ducmV2LnhtbFBLBQYAAAAA BAAEAPMAAACzBQAAAAA= " fillcolor="window" stroked="f" strokeweight=".5pt">
                <v:textbox>
                  <w:txbxContent>
                    <w:p w:rsidR="001A20D4" w:rsidRDefault="001A20D4">
                      <w:pPr>
                        <w:rPr>
                          <w:sz w:val="22"/>
                          <w:lang w:val="ru-RU"/>
                        </w:rPr>
                      </w:pPr>
                      <w:r>
                        <w:rPr>
                          <w:sz w:val="16"/>
                          <w:lang w:val="ru-RU"/>
                        </w:rPr>
                        <w:t>боковая панель</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2576" behindDoc="0" locked="0" layoutInCell="1" allowOverlap="1">
                <wp:simplePos x="0" y="0"/>
                <wp:positionH relativeFrom="column">
                  <wp:posOffset>2484120</wp:posOffset>
                </wp:positionH>
                <wp:positionV relativeFrom="paragraph">
                  <wp:posOffset>580390</wp:posOffset>
                </wp:positionV>
                <wp:extent cx="457200" cy="219075"/>
                <wp:effectExtent l="0" t="0" r="0" b="9525"/>
                <wp:wrapNone/>
                <wp:docPr id="2113" name="Надпись 2113"/>
                <wp:cNvGraphicFramePr/>
                <a:graphic xmlns:a="http://schemas.openxmlformats.org/drawingml/2006/main">
                  <a:graphicData uri="http://schemas.microsoft.com/office/word/2010/wordprocessingShape">
                    <wps:wsp>
                      <wps:cNvSpPr txBox="1"/>
                      <wps:spPr>
                        <a:xfrm>
                          <a:off x="0" y="0"/>
                          <a:ext cx="457200" cy="219075"/>
                        </a:xfrm>
                        <a:prstGeom prst="rect">
                          <a:avLst/>
                        </a:prstGeom>
                        <a:solidFill>
                          <a:sysClr val="window" lastClr="FFFFFF"/>
                        </a:solidFill>
                        <a:ln w="6350">
                          <a:noFill/>
                        </a:ln>
                      </wps:spPr>
                      <wps:txbx>
                        <w:txbxContent>
                          <w:p w:rsidR="001A20D4" w:rsidRDefault="001A20D4">
                            <w:pPr>
                              <w:rPr>
                                <w:sz w:val="16"/>
                                <w:lang w:val="ru-RU"/>
                              </w:rPr>
                            </w:pPr>
                            <w:r>
                              <w:rPr>
                                <w:sz w:val="16"/>
                                <w:lang w:val="ru-RU"/>
                              </w:rPr>
                              <w:t>гайка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3" o:spid="_x0000_s1029" type="#_x0000_t202" style="position:absolute;left:0;text-align:left;margin-left:195.6pt;margin-top:45.7pt;width:36pt;height:17.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7gcuTgIAAGIEAAAOAAAAZHJzL2Uyb0RvYy54bWysVM2O0zAQviPxDpbvNEl/dtmq6ap0VYRU sSsVxNl1nDaS7TG226TcuPMK+w4cOHDjFbpvxNjpHz8nRA/T8fzPNzMZ3TZKkq2wrgKd06yTUiI0 h6LSq5y+fzd78ZIS55kumAQtcroTjt6Onz8b1WYourAGWQhLMIh2w9rkdO29GSaJ42uhmOuAERqV JVjFPD7tKiksqzG6kkk3Ta+SGmxhLHDhHErvWiUdx/hlKbi/L0snPJE5xdp8pDbSZaDJeMSGK8vM uuKHMtg/VKFYpTHpKdQd84xsbPVHKFVxCw5K3+GgEijLiovYA3aTpb91s1gzI2IvCI4zJ5jc/wvL 324fLKmKnHazrEeJZgqntH/cf91/2//Yf3/6/PSFRBUiVRs3RIeFQRffvIIGJx4QDHKHwgBAU1oV /rE1gnrEfHfCWTSecBT2B9c4O0o4qrrZTXo9CFGSs7Oxzr8WoEhgcmpxjBFdtp0735oeTUIuB7Iq ZpWU8bFzU2nJluHEcVEKqCmRzHkU5nQWf4dsv7hJTeqcXvUGacykIcRrU0mNxZ17DJxvlk1ErXfs fwnFDmGx0K6YM3xWYfFzzPzALO4U9ot34u+RlBIwFxw4StZgP/1NHuxx1KilpMYdzan7uGFWYENv NC7BTdbvh6WOjwgqJfZSs7zU6I2aAoKS4UUaHll0tl4e2dKC+oDnNAlZUcU0x9w59Ud26tvLwXPk YjKJRrjGhvm5XhgeQocJaJhsPJRVnFRAq8XmACIucpz14ejCpVy+o9X50zD+CQAA//8DAFBLAwQU AAYACAAAACEAZdwkL90AAAAHAQAADwAAAGRycy9kb3ducmV2LnhtbEyOQU+DQBCF7036HzZztwu0 NkJYejAabSKpokmvW3YKKDtL2G2p/fWOJz3Omy/vffnmYntxxtF3jhTEiwgEUu1MR42Cj/fHmzsQ PmgyuneECr7Rw6aYz3KdGTfRG56r0AguIZ9pBW0IQyalr1u02i/cgMS/oxutDnyOjTSjnrjc9jKJ orW0uiNeaPWA9y3WX9XJKthP1dO4224/X4fn8rq7VuULPpRKzWcgAl7CHwm/7uwNBQsd3ImMF72C ZRonjCpI4xUIBlbrJQcHJpPbFGSRy//+xQ8AAAD//wMAUEsBAi0AFAAGAAgAAAAhALaDOJL+AAAA 4QEAABMAAAAAAAAAAAAAAAAAAAAAAFtDb250ZW50X1R5cGVzXS54bWxQSwECLQAUAAYACAAAACEA OP0h/9YAAACUAQAACwAAAAAAAAAAAAAAAAAvAQAAX3JlbHMvLnJlbHNQSwECLQAUAAYACAAAACEA Bu4HLk4CAABiBAAADgAAAAAAAAAAAAAAAAAuAgAAZHJzL2Uyb0RvYy54bWxQSwECLQAUAAYACAAA ACEAZdwkL90AAAAHAQAADwAAAAAAAAAAAAAAAACoBAAAZHJzL2Rvd25yZXYueG1sUEsFBgAAAAAE AAQA8wAAALIFAAAAAA== " fillcolor="window" stroked="f" strokeweight=".5pt">
                <v:textbox>
                  <w:txbxContent>
                    <w:p w:rsidR="001A20D4" w:rsidRDefault="001A20D4">
                      <w:pPr>
                        <w:rPr>
                          <w:sz w:val="16"/>
                          <w:lang w:val="ru-RU"/>
                        </w:rPr>
                      </w:pPr>
                      <w:r>
                        <w:rPr>
                          <w:sz w:val="16"/>
                          <w:lang w:val="ru-RU"/>
                        </w:rPr>
                        <w:t>гайка</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5648" behindDoc="0" locked="0" layoutInCell="1" allowOverlap="1">
                <wp:simplePos x="0" y="0"/>
                <wp:positionH relativeFrom="page">
                  <wp:align>center</wp:align>
                </wp:positionH>
                <wp:positionV relativeFrom="paragraph">
                  <wp:posOffset>486410</wp:posOffset>
                </wp:positionV>
                <wp:extent cx="962025" cy="219075"/>
                <wp:effectExtent l="0" t="0" r="9525" b="9525"/>
                <wp:wrapNone/>
                <wp:docPr id="2114" name="Надпись 2114"/>
                <wp:cNvGraphicFramePr/>
                <a:graphic xmlns:a="http://schemas.openxmlformats.org/drawingml/2006/main">
                  <a:graphicData uri="http://schemas.microsoft.com/office/word/2010/wordprocessingShape">
                    <wps:wsp>
                      <wps:cNvSpPr txBox="1"/>
                      <wps:spPr>
                        <a:xfrm>
                          <a:off x="0" y="0"/>
                          <a:ext cx="962025" cy="219075"/>
                        </a:xfrm>
                        <a:prstGeom prst="rect">
                          <a:avLst/>
                        </a:prstGeom>
                        <a:solidFill>
                          <a:sysClr val="window" lastClr="FFFFFF"/>
                        </a:solidFill>
                        <a:ln w="6350">
                          <a:noFill/>
                        </a:ln>
                      </wps:spPr>
                      <wps:txbx>
                        <w:txbxContent>
                          <w:p w:rsidR="001A20D4" w:rsidRDefault="001A20D4">
                            <w:pPr>
                              <w:rPr>
                                <w:sz w:val="16"/>
                                <w:lang w:val="ru-RU"/>
                              </w:rPr>
                            </w:pPr>
                            <w:r>
                              <w:rPr>
                                <w:sz w:val="16"/>
                                <w:lang w:val="ru-RU"/>
                              </w:rPr>
                              <w:t>Подвесная ось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4" o:spid="_x0000_s1030" type="#_x0000_t202" style="position:absolute;left:0;text-align:left;margin-left:0;margin-top:38.3pt;width:75.75pt;height:17.25pt;z-index:251675648;visibility:visible;mso-wrap-style:square;mso-wrap-distance-left:9pt;mso-wrap-distance-top:0;mso-wrap-distance-right:9pt;mso-wrap-distance-bottom:0;mso-position-horizontal:center;mso-position-horizontal-relative:page;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TcTKTwIAAGIEAAAOAAAAZHJzL2Uyb0RvYy54bWysVMmOEzEQvSPxD5bvpBeSDInSGYWMgpAi ZqSAODtud7olt8vYTrrDjTu/wD9w4MCNX8j8EWV3NpYTIgen9uVVVU9u21qSnTC2ApXRpBdTIhSH vFKbjL57u3j2ghLrmMqZBCUyuheW3k6fPpk0eixSKEHmwhAMouy40RktndPjKLK8FDWzPdBCobIA UzOHrNlEuWENRq9llMbxMGrA5NoAF9ai9K5T0mmIXxSCu/uisMIRmVGszYXXhHft32g6YeONYbqs +LEM9g9V1KxSmPQc6o45Rram+iNUXXEDFgrX41BHUBQVF6EH7CaJf+tmVTItQi8IjtVnmOz/C8vf 7B4MqfKMpknSp0SxGqd0+HL4evh2+HH4/vjp8TMJKkSq0XaMDiuNLq59CS1O3CPo5RaFHoC2MLX/ x9YI6hHz/Rln0TrCUTgapnE6oISjKk1G8c3AR4kuztpY90pATTyRUYNjDOiy3dK6zvRk4nNZkFW+ qKQMzN7OpSE7hhPHRcmhoUQy61CY0UX4HbP94iYVaTI6fD6IQyYFPl6XSios7tKjp1y7bgNq/VP/ a8j3CIuBbsWs5osKi19i5gdmcKcQCbwTd49PIQFzwZGipATz8W9yb4+jRi0lDe5oRu2HLTMCG3qt cAlGSb/vlzow/cFNioy51qyvNWpbzwFBSfAiNQ+kt3fyRBYG6vd4TjOfFVVMccydUXci5667HDxH LmazYIRrrJlbqpXmPrSfgILZ1kFRhUl5tDpsjiDiIodZH4/OX8o1H6wun4bpTwAAAP//AwBQSwME FAAGAAgAAAAhADqGQr/aAAAABAEAAA8AAABkcnMvZG93bnJldi54bWxMj0FvwjAMhe9I/IfId0iZ RDdVTTmgIUBaxdZN2jU0pu3WOFUSKOPXz5w2n571rPc+56ur7cUFfegcKVjMExBItTMdNQo+3jez JxAhajK6d4QKfjDAqphOcp0ZN9IbXqrYCA6hkGkFbYxDJmWoW7Q6zN2AxN7Jeasjr76RxuuRw20v H5IklVZ3xA2tHnDdYv1dna2Cz7Ha+sN+//U67Mrb4VaVL/hcKjWdgIh4jX+XcGdnbigY6OjOZILo FfAXUcFjmoK4u8vFEsSRBQ/IIpf/4YtfAAAA//8DAFBLAQItABQABgAIAAAAIQC2gziS/gAAAOEB AAATAAAAAAAAAAAAAAAAAAAAAABbQ29udGVudF9UeXBlc10ueG1sUEsBAi0AFAAGAAgAAAAhADj9 If/WAAAAlAEAAAsAAAAAAAAAAAAAAAAALwEAAF9yZWxzLy5yZWxzUEsBAi0AFAAGAAgAAAAhAOlN xMpPAgAAYgQAAA4AAAAAAAAAAAAAAAAALgIAAGRycy9lMm9Eb2MueG1sUEsBAi0AFAAGAAgAAAAh ADqGQr/aAAAABAEAAA8AAAAAAAAAAAAAAAAAqQQAAGRycy9kb3ducmV2LnhtbFBLBQYAAAAABAAE APMAAACwBQAAAAA= " fillcolor="window" stroked="f" strokeweight=".5pt">
                <v:textbox>
                  <w:txbxContent>
                    <w:p w:rsidR="001A20D4" w:rsidRDefault="001A20D4">
                      <w:pPr>
                        <w:rPr>
                          <w:sz w:val="16"/>
                          <w:lang w:val="ru-RU"/>
                        </w:rPr>
                      </w:pPr>
                      <w:r>
                        <w:rPr>
                          <w:sz w:val="16"/>
                          <w:lang w:val="ru-RU"/>
                        </w:rPr>
                        <w:t>Подвесная ось</w:t>
                      </w:r>
                    </w:p>
                  </w:txbxContent>
                </v:textbox>
                <w10:wrap anchorx="page"/>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0528" behindDoc="0" locked="0" layoutInCell="1" allowOverlap="1">
                <wp:simplePos x="0" y="0"/>
                <wp:positionH relativeFrom="column">
                  <wp:posOffset>3270250</wp:posOffset>
                </wp:positionH>
                <wp:positionV relativeFrom="paragraph">
                  <wp:posOffset>630555</wp:posOffset>
                </wp:positionV>
                <wp:extent cx="619125" cy="209550"/>
                <wp:effectExtent l="0" t="0" r="9525" b="0"/>
                <wp:wrapNone/>
                <wp:docPr id="2112" name="Надпись 2112"/>
                <wp:cNvGraphicFramePr/>
                <a:graphic xmlns:a="http://schemas.openxmlformats.org/drawingml/2006/main">
                  <a:graphicData uri="http://schemas.microsoft.com/office/word/2010/wordprocessingShape">
                    <wps:wsp>
                      <wps:cNvSpPr txBox="1"/>
                      <wps:spPr>
                        <a:xfrm>
                          <a:off x="0" y="0"/>
                          <a:ext cx="619125" cy="209550"/>
                        </a:xfrm>
                        <a:prstGeom prst="rect">
                          <a:avLst/>
                        </a:prstGeom>
                        <a:solidFill>
                          <a:sysClr val="window" lastClr="FFFFFF"/>
                        </a:solidFill>
                        <a:ln w="6350">
                          <a:noFill/>
                        </a:ln>
                      </wps:spPr>
                      <wps:txbx>
                        <w:txbxContent>
                          <w:p w:rsidR="001A20D4" w:rsidRDefault="001A20D4">
                            <w:pPr>
                              <w:rPr>
                                <w:sz w:val="16"/>
                                <w:lang w:val="ru-RU"/>
                              </w:rPr>
                            </w:pPr>
                            <w:r>
                              <w:rPr>
                                <w:sz w:val="16"/>
                                <w:lang w:val="ru-RU"/>
                              </w:rPr>
                              <w:t>подвеска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2" o:spid="_x0000_s1031" type="#_x0000_t202" style="position:absolute;left:0;text-align:left;margin-left:257.5pt;margin-top:49.65pt;width:48.75pt;height:16.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jzeCUgIAAGIEAAAOAAAAZHJzL2Uyb0RvYy54bWysVM1uEzEQviPxDpbvdLNLU2jUTRVaBSFV tFJBnB2vN1nJ6zG2k91w484r9B04cODGK6RvxGcnacPPCZGDM54ZfzPzzcyenfetZivlfEOm5PnR gDNlJFWNmZf8/bvps5ec+SBMJTQZVfK18vx8/PTJWWdHqqAF6Uo5BhDjR50t+SIEO8oyLxeqFf6I rDIw1uRaEXB186xyogN6q7NiMDjJOnKVdSSV99Bebo18nPDrWslwXddeBaZLjtxCOl06Z/HMxmdi NHfCLhq5S0P8QxataAyCPkBdiiDY0jV/QLWNdOSpDkeS2ozqupEq1YBq8sFv1dwuhFWpFpDj7QNN /v/ByrerG8eaquRFnhecGdGiS5u7zdfNt82Pzff7z/dfWDKBqc76ER7cWjwJ/Svq0fHIYNR7KCMB fe3a+I/SGOzgfP3As+oDk1Ce5Kd5MeRMwlQMTofD1Ifs8bF1PrxW1LIolNyhjYldsbryAQHhuneJ sTzpppo2WqfL2l9ox1YCHcegVNRxpoUPUJZ8mn4xZ0D88kwb1iGz58glohiKeFs/beD+WGOUQj/r E2vDff0zqtagxdF2xLyV0wbJXyHyjXCYKTCBPQnXOGpNiEU7ibMFuU9/00d/tBpWzjrMaMn9x6Vw CgW9MRiC0/z4OA51uhwPXxS4uEPL7NBilu0FgZQcG2llEqN/0HuxdtR+wDpNYlSYhJGIXfKwFy/C dnOwjlJNJskJY2xFuDK3VkboLXeTZaC6SZ2KbG252ZGIQU7s75YubsrhPXk9fhrGPwEAAP//AwBQ SwMEFAAGAAgAAAAhAA4gm6jeAAAABwEAAA8AAABkcnMvZG93bnJldi54bWxMj8tOwzAQRfeV+g/W 7KnzUCoaxekCgaASUSEgsXXjIQnE4yh2m9KvZ1jR5ege3Xum2J7tIE44+d6RgngVgUBqnOmpVfD+ 9nBzC8IHTUYPjlDBD3rYlstFoXPjZnrFUx1awSXkc62gC2HMpfRNh1b7lRuROPt0k9WBz6mVZtIz l9tBJlG0llb3xAudHvGuw+a7PloFH3P9OO13u6+X8am67C919Yz3lVLLBYiA5/BPwp87e0PJQgd3 JOPFoCCLM34kKNhsUhAMrOMkA3FgMk1SkGUhr/3LXwAAAP//AwBQSwECLQAUAAYACAAAACEAtoM4 kv4AAADhAQAAEwAAAAAAAAAAAAAAAAAAAAAAW0NvbnRlbnRfVHlwZXNdLnhtbFBLAQItABQABgAI AAAAIQA4/SH/1gAAAJQBAAALAAAAAAAAAAAAAAAAAC8BAABfcmVscy8ucmVsc1BLAQItABQABgAI AAAAIQA8jzeCUgIAAGIEAAAOAAAAAAAAAAAAAAAAAC4CAABkcnMvZTJvRG9jLnhtbFBLAQItABQA BgAIAAAAIQAOIJuo3gAAAAcBAAAPAAAAAAAAAAAAAAAAAKwEAABkcnMvZG93bnJldi54bWxQSwUG AAAAAAQABADzAAAAtwUAAAAA " fillcolor="window" stroked="f" strokeweight=".5pt">
                <v:textbox>
                  <w:txbxContent>
                    <w:p w:rsidR="001A20D4" w:rsidRDefault="001A20D4">
                      <w:pPr>
                        <w:rPr>
                          <w:sz w:val="16"/>
                          <w:lang w:val="ru-RU"/>
                        </w:rPr>
                      </w:pPr>
                      <w:r>
                        <w:rPr>
                          <w:sz w:val="16"/>
                          <w:lang w:val="ru-RU"/>
                        </w:rPr>
                        <w:t>подвеска</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64384" behindDoc="0" locked="0" layoutInCell="1" allowOverlap="1">
                <wp:simplePos x="0" y="0"/>
                <wp:positionH relativeFrom="column">
                  <wp:posOffset>2141220</wp:posOffset>
                </wp:positionH>
                <wp:positionV relativeFrom="paragraph">
                  <wp:posOffset>326390</wp:posOffset>
                </wp:positionV>
                <wp:extent cx="1209675" cy="219075"/>
                <wp:effectExtent l="0" t="0" r="9525" b="9525"/>
                <wp:wrapNone/>
                <wp:docPr id="27" name="Надпись 27"/>
                <wp:cNvGraphicFramePr/>
                <a:graphic xmlns:a="http://schemas.openxmlformats.org/drawingml/2006/main">
                  <a:graphicData uri="http://schemas.microsoft.com/office/word/2010/wordprocessingShape">
                    <wps:wsp>
                      <wps:cNvSpPr txBox="1"/>
                      <wps:spPr>
                        <a:xfrm>
                          <a:off x="0" y="0"/>
                          <a:ext cx="1209675" cy="219075"/>
                        </a:xfrm>
                        <a:prstGeom prst="rect">
                          <a:avLst/>
                        </a:prstGeom>
                        <a:solidFill>
                          <a:schemeClr val="lt1"/>
                        </a:solidFill>
                        <a:ln w="6350">
                          <a:noFill/>
                        </a:ln>
                      </wps:spPr>
                      <wps:txbx>
                        <w:txbxContent>
                          <w:p w:rsidR="001A20D4" w:rsidRDefault="001A20D4">
                            <w:pPr>
                              <w:rPr>
                                <w:sz w:val="16"/>
                                <w:lang w:val="ru-RU"/>
                              </w:rPr>
                            </w:pPr>
                            <w:r>
                              <w:rPr>
                                <w:sz w:val="16"/>
                                <w:lang w:val="ru-RU"/>
                              </w:rPr>
                              <w:t>Регулировочная шайба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7" o:spid="_x0000_s1032" type="#_x0000_t202" style="position:absolute;left:0;text-align:left;margin-left:168.6pt;margin-top:25.7pt;width:95.25pt;height:17.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a5xT9RgIAAE4EAAAOAAAAZHJzL2Uyb0RvYy54bWysVM2O0zAQviPxDpbvNGnpD62arkpXRUgV u1JBnF3HaSLZHmO7TcqNO6/AO3DgwI1X6L4RY6ftlp8T4uLMeMbfzHwzk+lNoyTZC+sq0BntdlJK hOaQV3qb0Xdvl89eUOI80zmToEVGD8LRm9nTJ9PaTEQPSpC5sARBtJvUJqOl92aSJI6XQjHXASM0 GguwinlU7TbJLasRXcmkl6bDpAabGwtcOIe3t62RziJ+UQju74rCCU9kRjE3H08bz004k9mUTbaW mbLipzTYP2ShWKUx6AXqlnlGdrb6A0pV3IKDwnc4qASKouIi1oDVdNPfqlmXzIhYC5LjzIUm9/9g +Zv9vSVVntHeiBLNFPbo+OX49fjt+OP4/eHTw2eCBmSpNm6CzmuD7r55CQ12+3zv8DIU3xRWhS+W RdCOfB8uHIvGEx4e9dLxcDSghKOt1x2nKCN88vjaWOdfCVAkCBm12MNILduvnG9dzy4hmANZ5ctK yqiEuRELacmeYceljzki+C9eUpM6o8PngzQCawjPW2SpMZdQa1tTkHyzaSJDw3O9G8gPSIOFdpyc 4csKc10x5++ZxfnBynEn/B0ehQSMBSeJkhLsx7/dB39sK1opqXEeM+o+7JgVlMjXGhs+7vb7YYCj 0h+MeqjYa8vm2qJ3agFIQBe3z/AoBn8vz2JhQb3H1ZmHqGhimmPsjPqzuPDtluDqcTGfRyccWcP8 Sq8ND9CBcA3znYeiio0JbLXcnEjEoY2tPS1Y2IprPXo9/gZmPwEAAP//AwBQSwMEFAAGAAgAAAAh AKRza6TcAAAABgEAAA8AAABkcnMvZG93bnJldi54bWxMjstugzAQRfeR8g/WbKvGBEpJEUMWVR9S dwl9qDsHTwEVjxF2gP593VW6vLpH955iv5heTDS6zjLCdhOBIK6t7rhBeK0er3cgnFesVW+ZEH7I wb5crwqVazvzgaajb0QYYZcrhNb7IZfS1S0Z5TZ2IA7dlx2N8iGOjdSjmsO46WUcRbfSqI7DQ6sG um+p/j6eDcLnVfPx4pantzlJk+Hheaqyd10hrlcgPC3+QsKfe/CGMgid7Jm1Ez1CkmRxQBHS7Q2I AKRxloE4IezSO5BlIf/rl78AAAD//wMAUEsBAi0AFAAGAAgAAAAhALaDOJL+AAAA4QEAABMAAAAA AAAAAAAAAAAAAAAAAFtDb250ZW50X1R5cGVzXS54bWxQSwECLQAUAAYACAAAACEAOP0h/9YAAACU AQAACwAAAAAAAAAAAAAAAAAvAQAAX3JlbHMvLnJlbHNQSwECLQAUAAYACAAAACEAGucU/UYCAABO BAAADgAAAAAAAAAAAAAAAAAuAgAAZHJzL2Uyb0RvYy54bWxQSwECLQAUAAYACAAAACEApHNrpNwA AAAGAQAADwAAAAAAAAAAAAAAAACgBAAAZHJzL2Rvd25yZXYueG1sUEsFBgAAAAAEAAQA8wAAAKkF AAAAAA== " fillcolor="white [3201]" stroked="f" strokeweight=".5pt">
                <v:textbox>
                  <w:txbxContent>
                    <w:p w:rsidR="001A20D4" w:rsidRDefault="001A20D4">
                      <w:pPr>
                        <w:rPr>
                          <w:sz w:val="16"/>
                          <w:lang w:val="ru-RU"/>
                        </w:rPr>
                      </w:pPr>
                      <w:r>
                        <w:rPr>
                          <w:sz w:val="16"/>
                          <w:lang w:val="ru-RU"/>
                        </w:rPr>
                        <w:t>Регулировочная шайба</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63360" behindDoc="0" locked="0" layoutInCell="1" allowOverlap="1">
                <wp:simplePos x="0" y="0"/>
                <wp:positionH relativeFrom="column">
                  <wp:posOffset>800735</wp:posOffset>
                </wp:positionH>
                <wp:positionV relativeFrom="paragraph">
                  <wp:posOffset>4445</wp:posOffset>
                </wp:positionV>
                <wp:extent cx="876300" cy="222885"/>
                <wp:effectExtent l="0" t="0" r="0" b="6350"/>
                <wp:wrapNone/>
                <wp:docPr id="25" name="Надпись 25"/>
                <wp:cNvGraphicFramePr/>
                <a:graphic xmlns:a="http://schemas.openxmlformats.org/drawingml/2006/main">
                  <a:graphicData uri="http://schemas.microsoft.com/office/word/2010/wordprocessingShape">
                    <wps:wsp>
                      <wps:cNvSpPr txBox="1"/>
                      <wps:spPr>
                        <a:xfrm>
                          <a:off x="0" y="0"/>
                          <a:ext cx="876300" cy="222637"/>
                        </a:xfrm>
                        <a:prstGeom prst="rect">
                          <a:avLst/>
                        </a:prstGeom>
                        <a:solidFill>
                          <a:schemeClr val="lt1"/>
                        </a:solidFill>
                        <a:ln w="6350">
                          <a:noFill/>
                        </a:ln>
                      </wps:spPr>
                      <wps:txbx>
                        <w:txbxContent>
                          <w:p w:rsidR="001A20D4" w:rsidRDefault="001A20D4">
                            <w:pPr>
                              <w:rPr>
                                <w:sz w:val="22"/>
                                <w:lang w:val="ru-RU"/>
                              </w:rPr>
                            </w:pPr>
                            <w:r>
                              <w:rPr>
                                <w:sz w:val="16"/>
                                <w:lang w:val="ru-RU"/>
                              </w:rPr>
                              <w:t>боковая панель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5" o:spid="_x0000_s1033" type="#_x0000_t202" style="position:absolute;left:0;text-align:left;margin-left:63.05pt;margin-top:.35pt;width:69pt;height:17.5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0nMCQwIAAE0EAAAOAAAAZHJzL2Uyb0RvYy54bWysVM2O0zAQviPxDpbvNGn6t1RNV6WrIqSK Xakgzq7jNJEcj7HdJuXGnVfYd+DAgRuv0H0jxk7/+DkhLu785ZuZb2Y6uW0qSXbC2BJUSrudmBKh OGSl2qT0/bvFixtKrGMqYxKUSOleWHo7ff5sUuuxSKAAmQlDEETZca1TWjinx1FkeSEqZjughUJn DqZiDlWziTLDakSvZJTE8TCqwWTaABfWovWuddJpwM9zwd19nlvhiEwp1ubCa8K79m80nbDxxjBd lPxYBvuHKipWKkx6hrpjjpGtKf+AqkpuwELuOhyqCPK85CL0gN1049+6WRVMi9ALkmP1mSb7/2D5 292DIWWW0mRAiWIVzujwePh6+Hb4cfj+9PnpC0EHslRrO8bglcZw17yCBqd9sls0+uab3FT+F9si 6Ee+92eOReMIR+PNaNiL0cPRlSTJsDfyKNHlY22sey2gIl5IqcERBmbZbmldG3oK8bksyDJblFIG xa+NmEtDdgwHLl0oEcF/iZKK1Ckd9gZxAFbgP2+RpcJafKttS15yzboJBIVCvWUN2R5ZMNBuk9V8 UWKtS2bdAzO4PtgenoS7xyeXgLngKFFSgPn0N7uPx6mil5Ia1zGl9uOWGUGJfKNw3i+7/b7f36D0 B6MEFXPtWV971LaaAxLQxePTPIg+3smTmBuoPuDlzHxWdDHFMXdK3Umcu/ZI8PK4mM1CEG6sZm6p Vpp7aE+4gtnWQV6GwVy4OZKIOxtGe7wvfxTXeoi6/AtMfwIAAP//AwBQSwMEFAAGAAgAAAAhAKWT dmDZAAAABAEAAA8AAABkcnMvZG93bnJldi54bWxMjk1vgzAQRO+R8h+svUaNCSQkQpgcqrSRemvo h3pz8BZQ8RphB+i/7/bUHp9mNPPy42w7MeLgW0cKNusIBFLlTEu1gpfy4e4AwgdNRneOUME3ejgW y0WuM+MmesbxEmrBI+QzraAJoc+k9FWDVvu165E4+3SD1YFxqKUZ9MTjtpNxFKXS6pb4odE93jdY fV1uVsHHqn5/8vPj65Tskv50Hsv9mymVWi5ABJzDXxN+3dkbCha6uhsZLzrmON1wVcEeBMdxumW8 Kkh2B5BFLv/LFz8AAAD//wMAUEsBAi0AFAAGAAgAAAAhALaDOJL+AAAA4QEAABMAAAAAAAAAAAAA AAAAAAAAAFtDb250ZW50X1R5cGVzXS54bWxQSwECLQAUAAYACAAAACEAOP0h/9YAAACUAQAACwAA AAAAAAAAAAAAAAAvAQAAX3JlbHMvLnJlbHNQSwECLQAUAAYACAAAACEADtJzAkMCAABNBAAADgAA AAAAAAAAAAAAAAAuAgAAZHJzL2Uyb0RvYy54bWxQSwECLQAUAAYACAAAACEApZN2YNkAAAAEAQAA DwAAAAAAAAAAAAAAAACdBAAAZHJzL2Rvd25yZXYueG1sUEsFBgAAAAAEAAQA8wAAAKMFAAAAAA== " fillcolor="white [3201]" stroked="f" strokeweight=".5pt">
                <v:textbox>
                  <w:txbxContent>
                    <w:p w:rsidR="001A20D4" w:rsidRDefault="001A20D4">
                      <w:pPr>
                        <w:rPr>
                          <w:sz w:val="22"/>
                          <w:lang w:val="ru-RU"/>
                        </w:rPr>
                      </w:pPr>
                      <w:r>
                        <w:rPr>
                          <w:sz w:val="16"/>
                          <w:lang w:val="ru-RU"/>
                        </w:rPr>
                        <w:t>боковая панель</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66432" behindDoc="0" locked="0" layoutInCell="1" allowOverlap="1">
                <wp:simplePos x="0" y="0"/>
                <wp:positionH relativeFrom="column">
                  <wp:posOffset>4387215</wp:posOffset>
                </wp:positionH>
                <wp:positionV relativeFrom="paragraph">
                  <wp:posOffset>802640</wp:posOffset>
                </wp:positionV>
                <wp:extent cx="1247775" cy="247650"/>
                <wp:effectExtent l="0" t="0" r="9525" b="0"/>
                <wp:wrapNone/>
                <wp:docPr id="29" name="Надпись 29"/>
                <wp:cNvGraphicFramePr/>
                <a:graphic xmlns:a="http://schemas.openxmlformats.org/drawingml/2006/main">
                  <a:graphicData uri="http://schemas.microsoft.com/office/word/2010/wordprocessingShape">
                    <wps:wsp>
                      <wps:cNvSpPr txBox="1"/>
                      <wps:spPr>
                        <a:xfrm>
                          <a:off x="0" y="0"/>
                          <a:ext cx="1247775" cy="247650"/>
                        </a:xfrm>
                        <a:prstGeom prst="rect">
                          <a:avLst/>
                        </a:prstGeom>
                        <a:solidFill>
                          <a:sysClr val="window" lastClr="FFFFFF"/>
                        </a:solidFill>
                        <a:ln w="6350">
                          <a:noFill/>
                        </a:ln>
                      </wps:spPr>
                      <wps:txbx>
                        <w:txbxContent>
                          <w:p w:rsidR="001A20D4" w:rsidRDefault="001A20D4">
                            <w:pPr>
                              <w:rPr>
                                <w:sz w:val="16"/>
                                <w:lang w:val="ru-RU"/>
                              </w:rPr>
                            </w:pPr>
                            <w:r>
                              <w:rPr>
                                <w:sz w:val="16"/>
                                <w:lang w:val="ru-RU"/>
                              </w:rPr>
                              <w:t>Регулировочная шайба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9" o:spid="_x0000_s1034" type="#_x0000_t202" style="position:absolute;left:0;text-align:left;margin-left:345.45pt;margin-top:63.2pt;width:98.25pt;height:1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H0pzaUAIAAF8EAAAOAAAAZHJzL2Uyb0RvYy54bWysVM1uEzEQviPxDpbvdJOQNm3UTRVaBSFV tFJBnB2vt1nJ6zG2k91w484r9B04cODGK6RvxGdvkoafEyIHZ8bzeX6+mdnzi7bWbKWcr8jkvH/U 40wZSUVl7nP+/t3sxSlnPghTCE1G5XytPL+YPH923tixGtCCdKEcgxPjx43N+SIEO84yLxeqFv6I rDIwluRqEaC6+6xwooH3WmeDXu8ka8gV1pFU3uP2qjPySfJflkqGm7L0KjCdc+QW0unSOY9nNjkX 43sn7KKS2zTEP2RRi8og6N7VlQiCLV31h6u6ko48leFIUp1RWVZSpRpQTb/3WzV3C2FVqgXkeLun yf8/t/Lt6taxqsj54IwzI2r0aPOw+br5tvmx+f74+fELgwEsNdaPAb6zgIf2FbXo9u7e4zIW35au jv8oi8EOvtd7jlUbmIyPBsPRaHTMmYQN8slxakL29No6H14rqlkUcu7Qw0StWF37gEwA3UFiME+6 KmaV1klZ+0vt2Eqg3ZiSghrOtPABlzmfpV9MGi5+eaYNa3J+8hK5RC+Gor8Opw3gsfiuyCiFdt4m yk53BMypWIMXR918eStnFZK/RuRb4TBQoAJLEm5wlJoQi7YSZwtyn/52H/HoM6ycNRjQnPuPS+EU CnpjMAFn/eEwTnRShsejARR3aJkfWsyyviSQ0sc6WpnEiA96J5aO6g/YpWmMCpMwErFzHnbiZejW Brso1XSaQJhhK8K1ubMyuu64my4DlVXqVGSr42ZLIqY4sb/duLgmh3pCPX0XJj8BAAD//wMAUEsD BBQABgAIAAAAIQBRG5yU3gAAAAgBAAAPAAAAZHJzL2Rvd25yZXYueG1sTI9BT8MwDIXvk/YfIt9Z yjRKVzXdAYFgEtVYQeKaNaYtNE6VZOvYr8ec4Gb7PT1/r9ic7SBO6EPvSMH1IgGB1DjTU6vg7fXh KgMRoiajB0eo4BsDbMr5rNC5cRPt8VTHVnAIhVwr6GIccylD06HVYeFGJNY+nLc68upbabyeONwO cpkkqbS6J/7Q6RHvOmy+6qNV8D7Vj3633X6+jE/VZXepq2e8r5Saz0BEPMc/J/yyMzeUDHRwRzJB DArSdbJmKwvLdAWCHVl2y8OBL+nNCmRZyP8Fyh8AAAD//wMAUEsBAi0AFAAGAAgAAAAhALaDOJL+ AAAA4QEAABMAAAAAAAAAAAAAAAAAAAAAAFtDb250ZW50X1R5cGVzXS54bWxQSwECLQAUAAYACAAA ACEAOP0h/9YAAACUAQAACwAAAAAAAAAAAAAAAAAvAQAAX3JlbHMvLnJlbHNQSwECLQAUAAYACAAA ACEAB9Kc2lACAABfBAAADgAAAAAAAAAAAAAAAAAuAgAAZHJzL2Uyb0RvYy54bWxQSwECLQAUAAYA CAAAACEAURuclN4AAAAIAQAADwAAAAAAAAAAAAAAAACqBAAAZHJzL2Rvd25yZXYueG1sUEsFBgAA AAAEAAQA8wAAALUFAAAAAA== " fillcolor="window" stroked="f" strokeweight=".5pt">
                <v:textbox>
                  <w:txbxContent>
                    <w:p w:rsidR="001A20D4" w:rsidRDefault="001A20D4">
                      <w:pPr>
                        <w:rPr>
                          <w:sz w:val="16"/>
                          <w:lang w:val="ru-RU"/>
                        </w:rPr>
                      </w:pPr>
                      <w:r>
                        <w:rPr>
                          <w:sz w:val="16"/>
                          <w:lang w:val="ru-RU"/>
                        </w:rPr>
                        <w:t>Регулировочная шайба</w:t>
                      </w:r>
                    </w:p>
                  </w:txbxContent>
                </v:textbox>
              </v:shape>
            </w:pict>
          </mc:Fallback>
        </mc:AlternateContent>
      </w:r>
      <w:r>
        <w:rPr>
          <w:rFonts w:ascii="Tahoma" w:hAnsi="Tahoma" w:cs="Tahoma"/>
          <w:noProof/>
          <w:sz w:val="22"/>
          <w:szCs w:val="22"/>
          <w:lang w:val="ru-RU" w:eastAsia="ru-RU"/>
        </w:rPr>
        <w:drawing>
          <wp:inline distT="0" distB="0" distL="0" distR="0">
            <wp:extent cx="5314950" cy="20764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4"/>
                    <a:stretch>
                      <a:fillRect/>
                    </a:stretch>
                  </pic:blipFill>
                  <pic:spPr>
                    <a:xfrm>
                      <a:off x="0" y="0"/>
                      <a:ext cx="5314950" cy="2076450"/>
                    </a:xfrm>
                    <a:prstGeom prst="rect">
                      <a:avLst/>
                    </a:prstGeom>
                  </pic:spPr>
                </pic:pic>
              </a:graphicData>
            </a:graphic>
          </wp:inline>
        </w:drawing>
      </w:r>
    </w:p>
    <w:p w:rsidR="004504E8" w:rsidRDefault="001A20D4">
      <w:pPr>
        <w:autoSpaceDE w:val="0"/>
        <w:autoSpaceDN w:val="0"/>
        <w:adjustRightInd w:val="0"/>
        <w:spacing w:after="120" w:line="40" w:lineRule="atLeast"/>
        <w:jc w:val="center"/>
        <w:rPr>
          <w:rFonts w:ascii="Tahoma" w:hAnsi="Tahoma" w:cs="Tahoma"/>
          <w:b/>
          <w:sz w:val="22"/>
          <w:szCs w:val="22"/>
          <w:lang w:val="ru-RU"/>
        </w:rPr>
      </w:pPr>
      <w:r>
        <w:rPr>
          <w:rFonts w:ascii="Tahoma" w:hAnsi="Tahoma" w:cs="Tahoma"/>
          <w:b/>
          <w:sz w:val="22"/>
          <w:szCs w:val="22"/>
          <w:lang w:val="ru-RU"/>
        </w:rPr>
        <w:t>Схема установки подвесной рамы</w:t>
      </w:r>
    </w:p>
    <w:p w:rsidR="004504E8" w:rsidRDefault="001A20D4">
      <w:pPr>
        <w:pStyle w:val="a5"/>
        <w:widowControl/>
        <w:numPr>
          <w:ilvl w:val="0"/>
          <w:numId w:val="4"/>
        </w:numPr>
        <w:spacing w:after="120" w:line="40" w:lineRule="atLeast"/>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lastRenderedPageBreak/>
        <w:t>Отрегулируйте ширину рамы подвесной тележки в соответствии с рисунком, чтобы получить соответствующий зазор. Размер А достигается, когда две боковые панели растянуты полностью. Размер А должен соответствовать размеру B (ширина рельса) + 4мм. При необходимости, измените размер A, увеличивая или уменьшая количество регулировочных шайб. При достижении нужного размера вставьте шплинт в штифт и разогните его. Гайка должна быть зафиксирована, вставьте шплинт и разогните его полностью.</w:t>
      </w:r>
    </w:p>
    <w:p w:rsidR="004504E8" w:rsidRDefault="001A20D4">
      <w:pPr>
        <w:pStyle w:val="af2"/>
        <w:autoSpaceDE w:val="0"/>
        <w:autoSpaceDN w:val="0"/>
        <w:adjustRightInd w:val="0"/>
        <w:spacing w:after="120" w:line="40" w:lineRule="atLeast"/>
        <w:jc w:val="center"/>
        <w:rPr>
          <w:rFonts w:ascii="Tahoma" w:hAnsi="Tahoma" w:cs="Tahoma"/>
          <w:sz w:val="22"/>
          <w:szCs w:val="22"/>
          <w:lang w:val="ru-RU"/>
        </w:rPr>
      </w:pPr>
      <w:r>
        <w:rPr>
          <w:rFonts w:ascii="Tahoma" w:hAnsi="Tahoma" w:cs="Tahoma"/>
          <w:noProof/>
          <w:sz w:val="22"/>
          <w:szCs w:val="22"/>
          <w:lang w:val="ru-RU" w:eastAsia="ru-RU"/>
        </w:rPr>
        <mc:AlternateContent>
          <mc:Choice Requires="wps">
            <w:drawing>
              <wp:anchor distT="0" distB="0" distL="114300" distR="114300" simplePos="0" relativeHeight="251676672" behindDoc="0" locked="0" layoutInCell="1" allowOverlap="1">
                <wp:simplePos x="0" y="0"/>
                <wp:positionH relativeFrom="column">
                  <wp:posOffset>4193540</wp:posOffset>
                </wp:positionH>
                <wp:positionV relativeFrom="paragraph">
                  <wp:posOffset>1134745</wp:posOffset>
                </wp:positionV>
                <wp:extent cx="942975" cy="228600"/>
                <wp:effectExtent l="0" t="0" r="9525" b="0"/>
                <wp:wrapNone/>
                <wp:docPr id="2119" name="Надпись 2119"/>
                <wp:cNvGraphicFramePr/>
                <a:graphic xmlns:a="http://schemas.openxmlformats.org/drawingml/2006/main">
                  <a:graphicData uri="http://schemas.microsoft.com/office/word/2010/wordprocessingShape">
                    <wps:wsp>
                      <wps:cNvSpPr txBox="1"/>
                      <wps:spPr>
                        <a:xfrm>
                          <a:off x="0" y="0"/>
                          <a:ext cx="942975" cy="228600"/>
                        </a:xfrm>
                        <a:prstGeom prst="rect">
                          <a:avLst/>
                        </a:prstGeom>
                        <a:solidFill>
                          <a:sysClr val="window" lastClr="FFFFFF"/>
                        </a:solidFill>
                        <a:ln w="6350">
                          <a:noFill/>
                        </a:ln>
                      </wps:spPr>
                      <wps:txbx>
                        <w:txbxContent>
                          <w:p w:rsidR="001A20D4" w:rsidRDefault="001A20D4">
                            <w:pPr>
                              <w:rPr>
                                <w:sz w:val="22"/>
                              </w:rPr>
                            </w:pPr>
                            <w:r>
                              <w:rPr>
                                <w:sz w:val="16"/>
                                <w:lang w:val="ru-RU"/>
                              </w:rPr>
                              <w:t xml:space="preserve">боковая панель </w:t>
                            </w:r>
                            <w:r>
                              <w:rPr>
                                <w:sz w:val="16"/>
                              </w:rPr>
                              <w:t>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9" o:spid="_x0000_s1035" type="#_x0000_t202" style="position:absolute;left:0;text-align:left;margin-left:330.2pt;margin-top:89.35pt;width:74.25pt;height: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EhRyXUgIAAGIEAAAOAAAAZHJzL2Uyb0RvYy54bWysVMtuEzEU3SPxD5b3dJIhfSTKpAqtgpAq Wqkg1o7H04zk8TW2k5mwY88v9B9YsGDHL6R/xLHzaHmsEFk49/04994Zn3eNZivlfE2m4P2jHmfK SCprc1fw9+9mL84480GYUmgyquBr5fn55PmzcWtHKqcF6VI5hiDGj1pb8EUIdpRlXi5UI/wRWWWg rMg1IoB1d1npRIvojc7yXu8ka8mV1pFU3kN6uVXySYpfVUqG66ryKjBdcNQW0uvSO49vNhmL0Z0T dlHLXRniH6poRG2Q9BDqUgTBlq7+I1RTS0eeqnAkqcmoqmqpUg/opt/7rZvbhbAq9QJwvD3A5P9f WPl2deNYXRY87/eHnBnRYEqb+83XzbfNj833h88PX1hSAanW+hEcbi1cQveKOkw8IhjlHsIIQFe5 Jv6jNQY9MF8fcFZdYBLC4SAfnh5zJqHK87OTXppD9uhsnQ+vFTUsEgV3GGNCV6yufEBCmO5NYi5P ui5ntdaJWfsL7dhKYOJYlJJazrTwAcKCz9Iv1owQv7hpw9qCn7w87qVMhmK8rZ02MH/sMVKhm3cJ teG+/zmVa8DiaLti3spZjeKvkPlGOOwUkMCdhGs8lSbkoh3F2YLcp7/Joz1GDS1nLXa04P7jUjiF ht4YLMGwPxjEpU7M4Pg0B+OeauZPNWbZXBBA6eMirUxktA96T1aOmg84p2nMCpUwErkLHvbkRdhe Ds5Rquk0GWGNrQhX5tbKGDpOwNB0Gaiq06QiWltsdiBikRP6u6OLl/KUT1aPn4bJTwAAAP//AwBQ SwMEFAAGAAgAAAAhAHyd5CDeAAAACAEAAA8AAABkcnMvZG93bnJldi54bWxMj8FOwzAQRO+V+g/W 3qndqkpCFKeHCgSViAoBiasbL0lKvI5styn9esyJHlfzNPO22FzMwM7ofG9JwnIhgCE1VvfUSvh4 f7zLgPmgSKvBEkr4QQ+bcj4rVK7tRG94rkPLYgn5XEnoQhhzzn3ToVF+YUekmH1ZZ1SIp2u5dmqK 5WbgKyESblRPcaFTI247bL7rk5HwOdVPbr/bHV/H5+q6v9bVCz5UUs5nwAJewj8Jf+7RG8oodLAn 0p4NEpJErCMagzRLgUUiE9k9sIOE1XKdAi8LfvtA+QsAAP//AwBQSwECLQAUAAYACAAAACEAtoM4 kv4AAADhAQAAEwAAAAAAAAAAAAAAAAAAAAAAW0NvbnRlbnRfVHlwZXNdLnhtbFBLAQItABQABgAI AAAAIQA4/SH/1gAAAJQBAAALAAAAAAAAAAAAAAAAAC8BAABfcmVscy8ucmVsc1BLAQItABQABgAI AAAAIQCEhRyXUgIAAGIEAAAOAAAAAAAAAAAAAAAAAC4CAABkcnMvZTJvRG9jLnhtbFBLAQItABQA BgAIAAAAIQB8neQg3gAAAAgBAAAPAAAAAAAAAAAAAAAAAKwEAABkcnMvZG93bnJldi54bWxQSwUG AAAAAAQABADzAAAAtwUAAAAA " fillcolor="window" stroked="f" strokeweight=".5pt">
                <v:textbox>
                  <w:txbxContent>
                    <w:p w:rsidR="001A20D4" w:rsidRDefault="001A20D4">
                      <w:pPr>
                        <w:rPr>
                          <w:sz w:val="22"/>
                        </w:rPr>
                      </w:pPr>
                      <w:r>
                        <w:rPr>
                          <w:sz w:val="16"/>
                          <w:lang w:val="ru-RU"/>
                        </w:rPr>
                        <w:t xml:space="preserve">боковая панель </w:t>
                      </w:r>
                      <w:r>
                        <w:rPr>
                          <w:sz w:val="16"/>
                        </w:rPr>
                        <w:t>S</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8720" behindDoc="0" locked="0" layoutInCell="1" allowOverlap="1">
                <wp:simplePos x="0" y="0"/>
                <wp:positionH relativeFrom="column">
                  <wp:posOffset>3924935</wp:posOffset>
                </wp:positionH>
                <wp:positionV relativeFrom="paragraph">
                  <wp:posOffset>1541145</wp:posOffset>
                </wp:positionV>
                <wp:extent cx="619125" cy="209550"/>
                <wp:effectExtent l="0" t="0" r="9525" b="0"/>
                <wp:wrapNone/>
                <wp:docPr id="2120" name="Надпись 2120"/>
                <wp:cNvGraphicFramePr/>
                <a:graphic xmlns:a="http://schemas.openxmlformats.org/drawingml/2006/main">
                  <a:graphicData uri="http://schemas.microsoft.com/office/word/2010/wordprocessingShape">
                    <wps:wsp>
                      <wps:cNvSpPr txBox="1"/>
                      <wps:spPr>
                        <a:xfrm>
                          <a:off x="0" y="0"/>
                          <a:ext cx="619125" cy="209550"/>
                        </a:xfrm>
                        <a:prstGeom prst="rect">
                          <a:avLst/>
                        </a:prstGeom>
                        <a:solidFill>
                          <a:sysClr val="window" lastClr="FFFFFF"/>
                        </a:solidFill>
                        <a:ln w="6350">
                          <a:noFill/>
                        </a:ln>
                      </wps:spPr>
                      <wps:txbx>
                        <w:txbxContent>
                          <w:p w:rsidR="001A20D4" w:rsidRDefault="001A20D4">
                            <w:pPr>
                              <w:rPr>
                                <w:sz w:val="16"/>
                                <w:lang w:val="ru-RU"/>
                              </w:rPr>
                            </w:pPr>
                            <w:r>
                              <w:rPr>
                                <w:sz w:val="16"/>
                                <w:lang w:val="ru-RU"/>
                              </w:rPr>
                              <w:t>подвеска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20" o:spid="_x0000_s1036" type="#_x0000_t202" style="position:absolute;left:0;text-align:left;margin-left:309.05pt;margin-top:121.35pt;width:48.75pt;height:16.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rQayUAIAAGMEAAAOAAAAZHJzL2Uyb0RvYy54bWysVM1uEzEQviPxDpbvdLOhKTTKpgqtgpAq Wqkgzo7X26zk9RjbyW64cecV+g4cOHDjFdI34rPzy88JkYMznhl/M/PNzI4uukazpXK+JlPw/KTH mTKSytrcF/z9u+mzl5z5IEwpNBlV8JXy/GL89MmotUPVpznpUjkGEOOHrS34PAQ7zDIv56oR/oSs MjBW5BoRcHX3WelEC/RGZ/1e7yxryZXWkVTeQ3u1MfJxwq8qJcNNVXkVmC44cgvpdOmcxTMbj8Tw 3gk7r+U2DfEPWTSiNgi6h7oSQbCFq/+AamrpyFMVTiQ1GVVVLVWqAdXkvd+quZsLq1ItIMfbPU3+ /8HKt8tbx+qy4P28D4KMaNCl9cP66/rb+sf6++Pnxy8smcBUa/0QD+4snoTuFXXoeGQw6j2UkYCu ck38R2kMdkCu9jyrLjAJ5Vl+nvcHnEmY+r3zwSD1ITs8ts6H14oaFoWCO7QxsSuW1z4gIFx3LjGW J12X01rrdFn5S+3YUqDjGJSSWs608AHKgk/TL+YMiF+eacNaZPYcuUQUQxFv46cN3A81Ril0sy6x lqfUo2pG5Qq8ONrMmLdyWiP7a4S+FQ5DBSqwKOEGR6UJwWgrcTYn9+lv+uiPXsPKWYshLbj/uBBO oaI3BlNwnp+exqlOl9PBi9hBd2yZHVvMorkksJJjJa1MYvQPeidWjpoP2KdJjAqTMBKxCx524mXY rA72UarJJDlhjq0I1+bOygi9IW+yCFTVqVUHbrYsYpIT/duti6tyfE9eh2/D+CcAAAD//wMAUEsD BBQABgAIAAAAIQDncMLb3gAAAAgBAAAPAAAAZHJzL2Rvd25yZXYueG1sTI/BToNAEIbvTfoOm7nb BWKhISw9GI02kVTRxOuWHQFlZwm7LbVP73iyx5n58s/3F9uzHcQJJ987UhCvIhBIjTM9tQre3x5u NiB80GT04AgV/KCHbblcFDo3bqZXPNWhFRxCPtcKuhDGXErfdGi1X7kRiW+fbrI68Di10kx65nA7 yCSKUml1T/yh0yPeddh810er4GOuH6f9bvf1Mj5Vl/2lrp7xvlJquQAR8Bz+SfhzZ28oWejgjmS8 GBSk8SZmVEFym2QgmMjidQriwJtsnYEsC3ldoPwFAAD//wMAUEsBAi0AFAAGAAgAAAAhALaDOJL+ AAAA4QEAABMAAAAAAAAAAAAAAAAAAAAAAFtDb250ZW50X1R5cGVzXS54bWxQSwECLQAUAAYACAAA ACEAOP0h/9YAAACUAQAACwAAAAAAAAAAAAAAAAAvAQAAX3JlbHMvLnJlbHNQSwECLQAUAAYACAAA ACEA6K0GslACAABjBAAADgAAAAAAAAAAAAAAAAAuAgAAZHJzL2Uyb0RvYy54bWxQSwECLQAUAAYA CAAAACEA53DC294AAAAIAQAADwAAAAAAAAAAAAAAAACqBAAAZHJzL2Rvd25yZXYueG1sUEsFBgAA AAAEAAQA8wAAALUFAAAAAA== " fillcolor="window" stroked="f" strokeweight=".5pt">
                <v:textbox>
                  <w:txbxContent>
                    <w:p w:rsidR="001A20D4" w:rsidRDefault="001A20D4">
                      <w:pPr>
                        <w:rPr>
                          <w:sz w:val="16"/>
                          <w:lang w:val="ru-RU"/>
                        </w:rPr>
                      </w:pPr>
                      <w:r>
                        <w:rPr>
                          <w:sz w:val="16"/>
                          <w:lang w:val="ru-RU"/>
                        </w:rPr>
                        <w:t>подвеска</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3600" behindDoc="0" locked="0" layoutInCell="1" allowOverlap="1">
                <wp:simplePos x="0" y="0"/>
                <wp:positionH relativeFrom="column">
                  <wp:posOffset>1863090</wp:posOffset>
                </wp:positionH>
                <wp:positionV relativeFrom="paragraph">
                  <wp:posOffset>1638935</wp:posOffset>
                </wp:positionV>
                <wp:extent cx="1219200" cy="219075"/>
                <wp:effectExtent l="0" t="0" r="0" b="9525"/>
                <wp:wrapNone/>
                <wp:docPr id="2117" name="Надпись 2117"/>
                <wp:cNvGraphicFramePr/>
                <a:graphic xmlns:a="http://schemas.openxmlformats.org/drawingml/2006/main">
                  <a:graphicData uri="http://schemas.microsoft.com/office/word/2010/wordprocessingShape">
                    <wps:wsp>
                      <wps:cNvSpPr txBox="1"/>
                      <wps:spPr>
                        <a:xfrm>
                          <a:off x="0" y="0"/>
                          <a:ext cx="1219200" cy="219075"/>
                        </a:xfrm>
                        <a:prstGeom prst="rect">
                          <a:avLst/>
                        </a:prstGeom>
                        <a:solidFill>
                          <a:sysClr val="window" lastClr="FFFFFF"/>
                        </a:solidFill>
                        <a:ln w="6350">
                          <a:noFill/>
                        </a:ln>
                      </wps:spPr>
                      <wps:txbx>
                        <w:txbxContent>
                          <w:p w:rsidR="001A20D4" w:rsidRDefault="001A20D4">
                            <w:pPr>
                              <w:rPr>
                                <w:sz w:val="16"/>
                                <w:lang w:val="ru-RU"/>
                              </w:rPr>
                            </w:pPr>
                            <w:r>
                              <w:rPr>
                                <w:sz w:val="16"/>
                                <w:lang w:val="ru-RU"/>
                              </w:rPr>
                              <w:t>Регулировочная шайба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7" o:spid="_x0000_s1037" type="#_x0000_t202" style="position:absolute;left:0;text-align:left;margin-left:146.7pt;margin-top:129.05pt;width:96pt;height:17.2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2kEynTQIAAGQEAAAOAAAAZHJzL2Uyb0RvYy54bWysVM2O0zAQviPxDpbvNElpd9mq6ap0VYRU sSsVxNl1nCaS7TG226TcuPMKvAMHDtx4he4bMXb6x88J0YM7/z/fzGR82ypJtsK6GnROs15KidAc ilqvc/ru7fzZC0qcZ7pgErTI6U44ejt5+mTcmJHoQwWyEJZgEO1Gjclp5b0ZJYnjlVDM9cAIjcoS rGIeWbtOCssajK5k0k/Tq6QBWxgLXDiH0rtOSScxflkK7u/L0glPZE6xNh9fG99VeJPJmI3Wlpmq 5ocy2D9UoVitMekp1B3zjGxs/UcoVXMLDkrf46ASKMuai9gDdpOlv3WzrJgRsRcEx5kTTO7/heVv tg+W1EVO+1l2TYlmCqe0/7L/uv+2/7H//vjp8TOJKkSqMW6EDkuDLr59CS1OPCAY5A6FAYC2tCr8 Y2sE9Yj57oSzaD3hwamf3eDwKOGoQzq9HoYwydnbWOdfCVAkEDm1OMcIL9sunO9MjyYhmQNZF/Na ysjs3ExasmU4ctyUAhpKJHMehTmdx98h2y9uUpMmp1fPh2nMpCHE61JJjcWdmwyUb1dthC07IbCC YofAWOiWzBk+r7H6BaZ+YBa3ChvGS/H3+JQSMBkcKEoqsB//Jg/2OGzUUtLglubUfdgwK7Cj1xrX 4CYbDMJaR2YwvO4jYy81q0uN3qgZICoZ3qThkQz2Xh7J0oJ6jwc1DVlRxTTH3Dn1R3Lmu9vBg+Ri Oo1GuMiG+YVeGh5ChxFomG48lHUcVYCrw+aAIq5yHPbh7MKtXPLR6vxxmPwEAAD//wMAUEsDBBQA BgAIAAAAIQATeYbc3gAAAAgBAAAPAAAAZHJzL2Rvd25yZXYueG1sTI9BT8JAEIXvJPyHzdxlSwVS m245GI2S2CDVhOvSHdpqd7bpLhT59Q4nvc3Me3nzvWx9sZ044+BbRwrmswgEUuVMS7WCz4/nuwSE D5qM7hyhgh/0sM6nk0ynxo20w3MZasEh5FOtoAmhT6X0VYNW+5nrkVg7usHqwOtQSzPokcNtJ+Mo WkmrW+IPje7xscHquzxZBfuxfBm2m83Xe/9aXLfXsnjDp0Kp6QREwEv4c8KNnbkhZ6CDO5HxolMQ P9wv2MrDMpmDYMciWfLlcJPiFcg8k/8L5L8AAAD//wMAUEsBAi0AFAAGAAgAAAAhALaDOJL+AAAA 4QEAABMAAAAAAAAAAAAAAAAAAAAAAFtDb250ZW50X1R5cGVzXS54bWxQSwECLQAUAAYACAAAACEA OP0h/9YAAACUAQAACwAAAAAAAAAAAAAAAAAvAQAAX3JlbHMvLnJlbHNQSwECLQAUAAYACAAAACEA NpBMp00CAABkBAAADgAAAAAAAAAAAAAAAAAuAgAAZHJzL2Uyb0RvYy54bWxQSwECLQAUAAYACAAA ACEAE3mG3N4AAAAIAQAADwAAAAAAAAAAAAAAAACnBAAAZHJzL2Rvd25yZXYueG1sUEsFBgAAAAAE AAQA8wAAALIFAAAAAA== " fillcolor="window" stroked="f" strokeweight=".5pt">
                <v:textbox>
                  <w:txbxContent>
                    <w:p w:rsidR="001A20D4" w:rsidRDefault="001A20D4">
                      <w:pPr>
                        <w:rPr>
                          <w:sz w:val="16"/>
                          <w:lang w:val="ru-RU"/>
                        </w:rPr>
                      </w:pPr>
                      <w:r>
                        <w:rPr>
                          <w:sz w:val="16"/>
                          <w:lang w:val="ru-RU"/>
                        </w:rPr>
                        <w:t>Регулировочная шайба</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7696" behindDoc="0" locked="0" layoutInCell="1" allowOverlap="1">
                <wp:simplePos x="0" y="0"/>
                <wp:positionH relativeFrom="column">
                  <wp:posOffset>2383155</wp:posOffset>
                </wp:positionH>
                <wp:positionV relativeFrom="paragraph">
                  <wp:posOffset>1200785</wp:posOffset>
                </wp:positionV>
                <wp:extent cx="482600" cy="219075"/>
                <wp:effectExtent l="0" t="0" r="0" b="9525"/>
                <wp:wrapNone/>
                <wp:docPr id="2121" name="Надпись 2121"/>
                <wp:cNvGraphicFramePr/>
                <a:graphic xmlns:a="http://schemas.openxmlformats.org/drawingml/2006/main">
                  <a:graphicData uri="http://schemas.microsoft.com/office/word/2010/wordprocessingShape">
                    <wps:wsp>
                      <wps:cNvSpPr txBox="1"/>
                      <wps:spPr>
                        <a:xfrm>
                          <a:off x="0" y="0"/>
                          <a:ext cx="482352" cy="219075"/>
                        </a:xfrm>
                        <a:prstGeom prst="rect">
                          <a:avLst/>
                        </a:prstGeom>
                        <a:solidFill>
                          <a:sysClr val="window" lastClr="FFFFFF"/>
                        </a:solidFill>
                        <a:ln w="6350">
                          <a:noFill/>
                        </a:ln>
                      </wps:spPr>
                      <wps:txbx>
                        <w:txbxContent>
                          <w:p w:rsidR="001A20D4" w:rsidRDefault="001A20D4">
                            <w:pPr>
                              <w:rPr>
                                <w:sz w:val="16"/>
                                <w:lang w:val="ru-RU"/>
                              </w:rPr>
                            </w:pPr>
                            <w:r>
                              <w:rPr>
                                <w:sz w:val="16"/>
                                <w:lang w:val="ru-RU"/>
                              </w:rPr>
                              <w:t>ось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21" o:spid="_x0000_s1038" type="#_x0000_t202" style="position:absolute;left:0;text-align:left;margin-left:187.65pt;margin-top:94.55pt;width:38pt;height:17.2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1cvtTwIAAGMEAAAOAAAAZHJzL2Uyb0RvYy54bWysVMmOEzEQvSPxD5bvpJdJZonSGYWMgpBG zEgBcXbc7qQl22VsJ93hxp1f4B84cODGL2T+iLI7G8sJkYNT+/Kqqke3rZJkI6yrQRc066WUCM2h rPWyoO/ezl5cU+I80yWToEVBt8LR2/HzZ6PGDEUOK5ClsASDaDdsTEFX3pthkji+Eoq5HhihUVmB Vcwja5dJaVmD0ZVM8jS9TBqwpbHAhXMoveuUdBzjV5Xg/qGqnPBEFhRr8/G18V2ENxmP2HBpmVnV fF8G+4cqFKs1Jj2GumOekbWt/wilam7BQeV7HFQCVVVzEXvAbrL0t27mK2ZE7AXBceYIk/t/Yfmb zaMldVnQPMszSjRTOKXdl93X3bfdj933p09Pn0lUIVKNcUN0mBt08e1LaHHiAcEgdygMALSVVeEf WyOoR8y3R5xF6wlHYf86vxjklHBU5dlNejUIUZKTs7HOvxKgSCAKanGMEV22uXe+Mz2YhFwOZF3O aikjs3VTacmG4cRxUUpoKJHMeRQWdBZ/+2y/uElNmoJeXgzSmElDiNelkhqLO/UYKN8u2ohalh8A WEC5RVwsdDvmDJ/VWP09pn5kFpcKocBD8Q/4VBIwGewpSlZgP/5NHuxx1qilpMElLaj7sGZWYEev NW7BTdbvh62OTH9wlSNjzzWLc41eqykgKjhmrC6Swd7LA1lZUO/xniYhK6qY5pi7oP5ATn13OniP XEwm0Qj32DB/r+eGh9BhBBomaw9VHUcV4Oqw2aOImxyHvb+6cCrnfLQ6fRvGPwEAAP//AwBQSwME FAAGAAgAAAAhABvMpGzeAAAACAEAAA8AAABkcnMvZG93bnJldi54bWxMj01PwzAMhu+T9h8i31n6 wcaomu6AQDCJaqMgcc0a0xYap2qydezXY05wtN9Hrx/nm7PtxQlH3zlSEC8iEEi1Mx01Ct5eH67W IHzQZHTvCBV8o4dNMZ/lOjNuohc8VaERXEI+0wraEIZMSl+3aLVfuAGJsw83Wh14HBtpRj1xue1l EkUraXVHfKHVA961WH9VR6vgfaoex912+7kfnsrL7lKVz3hfKjWfgQh4Dn8k/LqzNxQsdHBHMl70 CtKbZcooB+vbGAQT18uYNwcFSZKuQBa5/P9A8QMAAP//AwBQSwECLQAUAAYACAAAACEAtoM4kv4A AADhAQAAEwAAAAAAAAAAAAAAAAAAAAAAW0NvbnRlbnRfVHlwZXNdLnhtbFBLAQItABQABgAIAAAA IQA4/SH/1gAAAJQBAAALAAAAAAAAAAAAAAAAAC8BAABfcmVscy8ucmVsc1BLAQItABQABgAIAAAA IQBh1cvtTwIAAGMEAAAOAAAAAAAAAAAAAAAAAC4CAABkcnMvZTJvRG9jLnhtbFBLAQItABQABgAI AAAAIQAbzKRs3gAAAAgBAAAPAAAAAAAAAAAAAAAAAKkEAABkcnMvZG93bnJldi54bWxQSwUGAAAA AAQABADzAAAAtAUAAAAA " fillcolor="window" stroked="f" strokeweight=".5pt">
                <v:textbox>
                  <w:txbxContent>
                    <w:p w:rsidR="001A20D4" w:rsidRDefault="001A20D4">
                      <w:pPr>
                        <w:rPr>
                          <w:sz w:val="16"/>
                          <w:lang w:val="ru-RU"/>
                        </w:rPr>
                      </w:pPr>
                      <w:r>
                        <w:rPr>
                          <w:sz w:val="16"/>
                          <w:lang w:val="ru-RU"/>
                        </w:rPr>
                        <w:t>ось</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9744" behindDoc="0" locked="0" layoutInCell="1" allowOverlap="1">
                <wp:simplePos x="0" y="0"/>
                <wp:positionH relativeFrom="column">
                  <wp:posOffset>4232275</wp:posOffset>
                </wp:positionH>
                <wp:positionV relativeFrom="paragraph">
                  <wp:posOffset>137795</wp:posOffset>
                </wp:positionV>
                <wp:extent cx="457200" cy="219075"/>
                <wp:effectExtent l="0" t="0" r="0" b="9525"/>
                <wp:wrapNone/>
                <wp:docPr id="2122" name="Надпись 2122"/>
                <wp:cNvGraphicFramePr/>
                <a:graphic xmlns:a="http://schemas.openxmlformats.org/drawingml/2006/main">
                  <a:graphicData uri="http://schemas.microsoft.com/office/word/2010/wordprocessingShape">
                    <wps:wsp>
                      <wps:cNvSpPr txBox="1"/>
                      <wps:spPr>
                        <a:xfrm>
                          <a:off x="0" y="0"/>
                          <a:ext cx="457200" cy="219075"/>
                        </a:xfrm>
                        <a:prstGeom prst="rect">
                          <a:avLst/>
                        </a:prstGeom>
                        <a:solidFill>
                          <a:sysClr val="window" lastClr="FFFFFF"/>
                        </a:solidFill>
                        <a:ln w="6350">
                          <a:noFill/>
                        </a:ln>
                      </wps:spPr>
                      <wps:txbx>
                        <w:txbxContent>
                          <w:p w:rsidR="001A20D4" w:rsidRDefault="001A20D4">
                            <w:pPr>
                              <w:rPr>
                                <w:sz w:val="16"/>
                                <w:lang w:val="ru-RU"/>
                              </w:rPr>
                            </w:pPr>
                            <w:r>
                              <w:rPr>
                                <w:sz w:val="16"/>
                                <w:lang w:val="ru-RU"/>
                              </w:rPr>
                              <w:t>пояс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22" o:spid="_x0000_s1039" type="#_x0000_t202" style="position:absolute;left:0;text-align:left;margin-left:333.25pt;margin-top:10.85pt;width:36pt;height:17.2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iwMp4TwIAAGMEAAAOAAAAZHJzL2Uyb0RvYy54bWysVM2O0zAQviPxDpbvNEm33WWrpqvSVRFS xa60IM6u4zSWHI+x3Sblxp1X2HfgwIEbr9B9I8ZO//g5IXqYjud/vpnJ+KatFdkI6yTonGa9lBKh ORRSr3L6/t38xUtKnGe6YAq0yOlWOHozef5s3JiR6EMFqhCWYBDtRo3JaeW9GSWJ45WomeuBERqV JdiaeXzaVVJY1mD0WiX9NL1MGrCFscCFcyi97ZR0EuOXpeD+riyd8ETlFGvzkdpIl4EmkzEbrSwz leT7Mtg/VFEzqTHpMdQt84ysrfwjVC25BQel73GoEyhLyUXsAbvJ0t+6eaiYEbEXBMeZI0zu/4Xl bzf3lsgip/2s36dEsxqntHvcfd192/3YfX/6/PSFRBUi1Rg3QocHgy6+fQUtTjwgGOQOhQGAtrR1 +MfWCOoR8+0RZ9F6wlE4GF7h7CjhqOpn1+nVMERJTs7GOv9aQE0Ck1OLY4zoss3C+c70YBJyOVCy mEul4mPrZsqSDcOJ46IU0FCimPMozOk8/vbZfnFTmjQ5vbwYpjGThhCvS6U0FnfqMXC+XbYRtezi AMASii3iYqHbMWf4XGL1C0x9zywuFTaMh+LvkJQKMBnsOUoqsJ/+Jg/2OGvUUtLgkubUfVwzK7Cj Nxq34DobDMJWx0dElRJ7rlmea/S6ngGikuFJGh5ZdLZeHdjSQv0B72kasqKKaY65c+oP7Mx3p4P3 yMV0Go1wjw3zC/1geAgdRqBhuvZQyjiqAFeHzR5F3OQ47P3VhVM5f0er07dh8hMAAP//AwBQSwME FAAGAAgAAAAhAF6Vro/cAAAABgEAAA8AAABkcnMvZG93bnJldi54bWxMjsFOwzAQRO+V+g/W3qnT oKZVFKcHBIJKRIWAxNWNlyQQryPbbUq/nuVEjzv7NPOK7dkO4oQ+9I4ULBcJCKTGmZ5aBe9vDzcb ECFqMnpwhAp+MMC2nM8KnRs30Sue6tgKLqGQawVdjGMuZWg6tDos3IjEv0/nrY58+lYarycut4NM kySTVvfEC50e8a7D5rs+WgUfU/3o97vd18v4VF32l7p6xvtKqfkMRMRz/Cfhz529oWShgzuSCWJQ kGXZilEF6XINgoH17YaDg4JVloIsC3mtX/4CAAD//wMAUEsBAi0AFAAGAAgAAAAhALaDOJL+AAAA 4QEAABMAAAAAAAAAAAAAAAAAAAAAAFtDb250ZW50X1R5cGVzXS54bWxQSwECLQAUAAYACAAAACEA OP0h/9YAAACUAQAACwAAAAAAAAAAAAAAAAAvAQAAX3JlbHMvLnJlbHNQSwECLQAUAAYACAAAACEA 4sDKeE8CAABjBAAADgAAAAAAAAAAAAAAAAAuAgAAZHJzL2Uyb0RvYy54bWxQSwECLQAUAAYACAAA ACEAXpWuj9wAAAAGAQAADwAAAAAAAAAAAAAAAACpBAAAZHJzL2Rvd25yZXYueG1sUEsFBgAAAAAE AAQA8wAAALIFAAAAAA== " fillcolor="window" stroked="f" strokeweight=".5pt">
                <v:textbox>
                  <w:txbxContent>
                    <w:p w:rsidR="001A20D4" w:rsidRDefault="001A20D4">
                      <w:pPr>
                        <w:rPr>
                          <w:sz w:val="16"/>
                          <w:lang w:val="ru-RU"/>
                        </w:rPr>
                      </w:pPr>
                      <w:r>
                        <w:rPr>
                          <w:sz w:val="16"/>
                          <w:lang w:val="ru-RU"/>
                        </w:rPr>
                        <w:t>пояс</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4624" behindDoc="0" locked="0" layoutInCell="1" allowOverlap="1">
                <wp:simplePos x="0" y="0"/>
                <wp:positionH relativeFrom="column">
                  <wp:posOffset>3653790</wp:posOffset>
                </wp:positionH>
                <wp:positionV relativeFrom="paragraph">
                  <wp:posOffset>1345565</wp:posOffset>
                </wp:positionV>
                <wp:extent cx="1190625" cy="200025"/>
                <wp:effectExtent l="0" t="0" r="9525" b="9525"/>
                <wp:wrapNone/>
                <wp:docPr id="2118" name="Надпись 2118"/>
                <wp:cNvGraphicFramePr/>
                <a:graphic xmlns:a="http://schemas.openxmlformats.org/drawingml/2006/main">
                  <a:graphicData uri="http://schemas.microsoft.com/office/word/2010/wordprocessingShape">
                    <wps:wsp>
                      <wps:cNvSpPr txBox="1"/>
                      <wps:spPr>
                        <a:xfrm>
                          <a:off x="0" y="0"/>
                          <a:ext cx="1190625" cy="200025"/>
                        </a:xfrm>
                        <a:prstGeom prst="rect">
                          <a:avLst/>
                        </a:prstGeom>
                        <a:solidFill>
                          <a:sysClr val="window" lastClr="FFFFFF"/>
                        </a:solidFill>
                        <a:ln w="6350">
                          <a:noFill/>
                        </a:ln>
                      </wps:spPr>
                      <wps:txbx>
                        <w:txbxContent>
                          <w:p w:rsidR="001A20D4" w:rsidRDefault="001A20D4">
                            <w:pPr>
                              <w:rPr>
                                <w:sz w:val="16"/>
                                <w:lang w:val="ru-RU"/>
                              </w:rPr>
                            </w:pPr>
                            <w:r>
                              <w:rPr>
                                <w:sz w:val="16"/>
                                <w:lang w:val="ru-RU"/>
                              </w:rPr>
                              <w:t>Регулировочная шайба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8" o:spid="_x0000_s1040" type="#_x0000_t202" style="position:absolute;left:0;text-align:left;margin-left:287.7pt;margin-top:105.95pt;width:93.75pt;height:15.7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ZseBTwIAAGQEAAAOAAAAZHJzL2Uyb0RvYy54bWysVMtuEzEU3SPxD5b3dGZCWmiUSRVaBSFV tFJBrB2PpxnJ42tsJzNhx55f6D+wYMGOX0j/iGMnacNjhcjCue/HuffO+KxvNVsp5xsyJS+Ocs6U kVQ15rbk79/Nnr3kzAdhKqHJqJKvlednk6dPxp0dqQEtSFfKMQQxftTZki9CsKMs83KhWuGPyCoD ZU2uFQGsu80qJzpEb3U2yPOTrCNXWUdSeQ/pxVbJJyl+XSsZruraq8B0yVFbSK9L7zy+2WQsRrdO 2EUjd2WIf6iiFY1B0odQFyIItnTNH6HaRjryVIcjSW1Gdd1IlXpAN0X+Wzc3C2FV6gXgePsAk/9/ YeXb1bVjTVXyQVFgVka0mNLmbvN1823zY/P9/vP9F5ZUQKqzfgSHGwuX0L+iHhOPCEa5hzAC0Neu jf9ojUEPzNcPOKs+MBmditP8ZHDMmYQOU8xBI0z26G2dD68VtSwSJXeYY4JXrC592JruTWIyT7qp Zo3WiVn7c+3YSmDk2JSKOs608AHCks/Sb5ftFzdtWFfyk+fHecpkKMbbptIGxT02GanQz/sEWzHc IzCnag1gHG2XzFs5a1D9JVJfC4etAha4lHCFp9aEZLSjOFuQ+/Q3ebTHsKHlrMOWltx/XAqn0NEb gzU4LYbDuNaJGR6/GIBxh5r5ocYs23MCKgVu0spERvug92TtqP2Ag5rGrFAJI5G75GFPnoft7eAg pZpOkxEW2YpwaW6sjKHjCAxNl4HqJo0qwrXFZociVjkNe3d28VYO+WT1+HGY/AQAAP//AwBQSwME FAAGAAgAAAAhAOs7fjXeAAAACAEAAA8AAABkcnMvZG93bnJldi54bWxMj01Pg0AQhu9N+h82c7cL SFslLD0YjTaRtKKJ1y07AsrOEnZban+940lv8/HknWfyzdn24oSj7xwpiBcRCKTamY4aBW+vD1c3 IHzQZHTvCBV8o4dNMZ/lOjNuohc8VaERHEI+0wraEIZMSl+3aLVfuAGJdx9utDpwOzbSjHricNvL JIpW0uqO+EKrB7xrsf6qjlbB+1Q9jrvt9nM/PJWX3aUqn/G+VGo+AxHwHP5I+HVnbyhY6OCOZLzo FSzXy5RRBUkc34JgYr1KuDjwJL1OQRa5/P9A8QMAAP//AwBQSwECLQAUAAYACAAAACEAtoM4kv4A AADhAQAAEwAAAAAAAAAAAAAAAAAAAAAAW0NvbnRlbnRfVHlwZXNdLnhtbFBLAQItABQABgAIAAAA IQA4/SH/1gAAAJQBAAALAAAAAAAAAAAAAAAAAC8BAABfcmVscy8ucmVsc1BLAQItABQABgAIAAAA IQAYZseBTwIAAGQEAAAOAAAAAAAAAAAAAAAAAC4CAABkcnMvZTJvRG9jLnhtbFBLAQItABQABgAI AAAAIQDrO3413gAAAAgBAAAPAAAAAAAAAAAAAAAAAKkEAABkcnMvZG93bnJldi54bWxQSwUGAAAA AAQABADzAAAAtAUAAAAA " fillcolor="window" stroked="f" strokeweight=".5pt">
                <v:textbox>
                  <w:txbxContent>
                    <w:p w:rsidR="001A20D4" w:rsidRDefault="001A20D4">
                      <w:pPr>
                        <w:rPr>
                          <w:sz w:val="16"/>
                          <w:lang w:val="ru-RU"/>
                        </w:rPr>
                      </w:pPr>
                      <w:r>
                        <w:rPr>
                          <w:sz w:val="16"/>
                          <w:lang w:val="ru-RU"/>
                        </w:rPr>
                        <w:t>Регулировочная шайба</w:t>
                      </w:r>
                    </w:p>
                  </w:txbxContent>
                </v:textbox>
              </v:shape>
            </w:pict>
          </mc:Fallback>
        </mc:AlternateContent>
      </w:r>
      <w:r>
        <w:rPr>
          <w:rFonts w:ascii="Tahoma" w:hAnsi="Tahoma" w:cs="Tahoma"/>
          <w:noProof/>
          <w:sz w:val="22"/>
          <w:szCs w:val="22"/>
          <w:lang w:val="ru-RU" w:eastAsia="ru-RU"/>
        </w:rPr>
        <w:drawing>
          <wp:inline distT="0" distB="0" distL="0" distR="0">
            <wp:extent cx="2809875" cy="18954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15"/>
                    <a:stretch>
                      <a:fillRect/>
                    </a:stretch>
                  </pic:blipFill>
                  <pic:spPr>
                    <a:xfrm>
                      <a:off x="0" y="0"/>
                      <a:ext cx="2809875" cy="1895475"/>
                    </a:xfrm>
                    <a:prstGeom prst="rect">
                      <a:avLst/>
                    </a:prstGeom>
                  </pic:spPr>
                </pic:pic>
              </a:graphicData>
            </a:graphic>
          </wp:inline>
        </w:drawing>
      </w:r>
    </w:p>
    <w:p w:rsidR="004504E8" w:rsidRDefault="001A20D4">
      <w:pPr>
        <w:autoSpaceDE w:val="0"/>
        <w:autoSpaceDN w:val="0"/>
        <w:adjustRightInd w:val="0"/>
        <w:spacing w:after="120" w:line="40" w:lineRule="atLeast"/>
        <w:jc w:val="center"/>
        <w:rPr>
          <w:rFonts w:ascii="Tahoma" w:hAnsi="Tahoma" w:cs="Tahoma"/>
          <w:b/>
          <w:sz w:val="22"/>
          <w:szCs w:val="22"/>
          <w:lang w:val="ru-RU"/>
        </w:rPr>
      </w:pPr>
      <w:r>
        <w:rPr>
          <w:rFonts w:ascii="Tahoma" w:hAnsi="Tahoma" w:cs="Tahoma"/>
          <w:b/>
          <w:sz w:val="22"/>
          <w:szCs w:val="22"/>
          <w:lang w:val="ru-RU"/>
        </w:rPr>
        <w:t>Схема регулировки ширины подвесной рамы</w:t>
      </w:r>
    </w:p>
    <w:p w:rsidR="004504E8" w:rsidRDefault="004504E8">
      <w:pPr>
        <w:autoSpaceDE w:val="0"/>
        <w:autoSpaceDN w:val="0"/>
        <w:adjustRightInd w:val="0"/>
        <w:spacing w:after="120" w:line="40" w:lineRule="atLeast"/>
        <w:jc w:val="center"/>
        <w:rPr>
          <w:rFonts w:ascii="Tahoma" w:hAnsi="Tahoma" w:cs="Tahoma"/>
          <w:sz w:val="22"/>
          <w:szCs w:val="22"/>
          <w:lang w:val="ru-RU"/>
        </w:rPr>
      </w:pPr>
    </w:p>
    <w:p w:rsidR="004504E8" w:rsidRDefault="001A20D4">
      <w:pPr>
        <w:pStyle w:val="a5"/>
        <w:widowControl/>
        <w:numPr>
          <w:ilvl w:val="0"/>
          <w:numId w:val="4"/>
        </w:numPr>
        <w:spacing w:after="120" w:line="40" w:lineRule="atLeast"/>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Присоедините подвесную тележку к балке. Установите подвесную тележку на торцевой стороне балки и перетяните присоединенную к тали подвесную тележку в соответствующее место. Это наиболее удобный способ. Достаньте ограничитель из отверстия А на оси и вставьте в отверстие B. Снова вставьте шплинт и разогните его до конца. Потяните боковые пластины S и G наружу и поднимите подвесную раму так, чтобы колеса тележки и поверхность направляющих, по которым перемещаются колеса, оказались на одной горизонтали. Поместите колёса боковой пластины G на направляющую. Удерживайте боковую панель G не давая ей упасть с направляющей. Нажмите на боковую панель S сильнее и поместите ее колеса на направляющую балки. Достаньте ограничитель из отверстия B и вставьте в отверстие А. Не забудьте зашплинтовать соединение.</w:t>
      </w:r>
      <w:r>
        <w:rPr>
          <w:rFonts w:ascii="Tahoma" w:hAnsi="Tahoma" w:cs="Tahoma"/>
          <w:sz w:val="22"/>
          <w:szCs w:val="22"/>
          <w:lang w:eastAsia="ru-RU"/>
        </w:rPr>
        <w:t xml:space="preserve"> </w:t>
      </w:r>
    </w:p>
    <w:p w:rsidR="004504E8" w:rsidRDefault="001A20D4">
      <w:pPr>
        <w:pStyle w:val="af2"/>
        <w:autoSpaceDE w:val="0"/>
        <w:autoSpaceDN w:val="0"/>
        <w:adjustRightInd w:val="0"/>
        <w:spacing w:after="120" w:line="40" w:lineRule="atLeast"/>
        <w:jc w:val="center"/>
        <w:rPr>
          <w:rFonts w:ascii="Tahoma" w:hAnsi="Tahoma" w:cs="Tahoma"/>
          <w:sz w:val="22"/>
          <w:szCs w:val="22"/>
          <w:lang w:val="ru-RU"/>
        </w:rPr>
      </w:pPr>
      <w:r>
        <w:rPr>
          <w:rFonts w:ascii="Tahoma" w:hAnsi="Tahoma" w:cs="Tahoma"/>
          <w:noProof/>
          <w:sz w:val="22"/>
          <w:szCs w:val="22"/>
          <w:lang w:val="ru-RU" w:eastAsia="ru-RU"/>
        </w:rPr>
        <mc:AlternateContent>
          <mc:Choice Requires="wps">
            <w:drawing>
              <wp:anchor distT="0" distB="0" distL="114300" distR="114300" simplePos="0" relativeHeight="251668480" behindDoc="0" locked="0" layoutInCell="1" allowOverlap="1">
                <wp:simplePos x="0" y="0"/>
                <wp:positionH relativeFrom="column">
                  <wp:posOffset>2270760</wp:posOffset>
                </wp:positionH>
                <wp:positionV relativeFrom="paragraph">
                  <wp:posOffset>46990</wp:posOffset>
                </wp:positionV>
                <wp:extent cx="885825" cy="209550"/>
                <wp:effectExtent l="0" t="0" r="9525" b="0"/>
                <wp:wrapNone/>
                <wp:docPr id="2115" name="Надпись 2115"/>
                <wp:cNvGraphicFramePr/>
                <a:graphic xmlns:a="http://schemas.openxmlformats.org/drawingml/2006/main">
                  <a:graphicData uri="http://schemas.microsoft.com/office/word/2010/wordprocessingShape">
                    <wps:wsp>
                      <wps:cNvSpPr txBox="1"/>
                      <wps:spPr>
                        <a:xfrm>
                          <a:off x="0" y="0"/>
                          <a:ext cx="885825" cy="209550"/>
                        </a:xfrm>
                        <a:prstGeom prst="rect">
                          <a:avLst/>
                        </a:prstGeom>
                        <a:solidFill>
                          <a:sysClr val="window" lastClr="FFFFFF"/>
                        </a:solidFill>
                        <a:ln w="6350">
                          <a:noFill/>
                        </a:ln>
                      </wps:spPr>
                      <wps:txbx>
                        <w:txbxContent>
                          <w:p w:rsidR="001A20D4" w:rsidRDefault="001A20D4">
                            <w:pPr>
                              <w:rPr>
                                <w:sz w:val="22"/>
                                <w:lang w:val="ru-RU"/>
                              </w:rPr>
                            </w:pPr>
                            <w:r>
                              <w:rPr>
                                <w:sz w:val="16"/>
                                <w:lang w:val="ru-RU"/>
                              </w:rPr>
                              <w:t>боковая панель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5" o:spid="_x0000_s1041" type="#_x0000_t202" style="position:absolute;left:0;text-align:left;margin-left:178.8pt;margin-top:3.7pt;width:69.7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8SlOyUwIAAGMEAAAOAAAAZHJzL2Uyb0RvYy54bWysVM1uEzEQviPxDpbvZJPQlDTKpgqpgpAq Wikgzo7X26zk9RjbyW64cecVeAcOHLjxCukb8dlJmvJzQuTgjGfG38x8M7Pjy7bWbKOcr8jkvNfp cqaMpKIydzl/93b+bMiZD8IUQpNROd8qzy8nT5+MGztSfVqRLpRjADF+1Nicr0KwoyzzcqVq4Ttk lYGxJFeLgKu7ywonGqDXOut3u+dZQ66wjqTyHtqrvZFPEn5ZKhluytKrwHTOkVtIp0vnMp7ZZCxG d07YVSUPaYh/yKIWlUHQB6grEQRbu+oPqLqSjjyVoSOpzqgsK6lSDaim1/2tmsVKWJVqATnePtDk /x+sfLO5dawqct7v9QacGVGjS7svu6+7b7sfu+/3n+4/s2QCU431IzxYWDwJ7Utq0fHIYNR7KCMB benq+I/SGOzgfPvAs2oDk1AOh4NhH8EkTP3uxWCQ+pCdHlvnwytFNYtCzh3amNgVm2sfEBCuR5cY y5Ouinmldbps/Uw7thHoOAaloIYzLXyAMufz9Is5A+KXZ9qwJufnz5FLRDEU8fZ+2sD9VGOUQrts E2vg7EDAkooteHG0nzFv5bxC9tcIfSschgpUYFHCDY5SE4LRQeJsRe7j3/TRH72GlbMGQ5pz/2Et nEJFrw2m4KJ3dhanOl3OBi/6uLjHluVji1nXMwIrPayklUmM/kEfxdJR/R77NI1RYRJGInbOw1Gc hf3qYB+lmk6TE+bYinBtFlZG6D1503WgskqtinTtuTmwiElO9B+2Lq7K43vyOn0bJj8BAAD//wMA UEsDBBQABgAIAAAAIQDpr0DN2wAAAAUBAAAPAAAAZHJzL2Rvd25yZXYueG1sTI7BTsMwEETvlfoP 1t6pUwgNRHF6QCCoRNQSkLi68ZIE4nVku03p17Oc4DajGc28Yn2ygziiD70jBctFAgKpcaanVsHb 68PFDYgQNRk9OEIF3xhgXc5nhc6Nm+gFj3VsBY9QyLWCLsYxlzI0HVodFm5E4uzDeasjW99K4/XE 43aQl0myklb3xA+dHvGuw+arPlgF71P96LebzedufKrO23NdPeN9pdR8BiLiKf414ZeduaFkoL07 kAliUHB1na24qiBLQXCe3mZLEHsWSQqyLOR/+vIHAAD//wMAUEsBAi0AFAAGAAgAAAAhALaDOJL+ AAAA4QEAABMAAAAAAAAAAAAAAAAAAAAAAFtDb250ZW50X1R5cGVzXS54bWxQSwECLQAUAAYACAAA ACEAOP0h/9YAAACUAQAACwAAAAAAAAAAAAAAAAAvAQAAX3JlbHMvLnJlbHNQSwECLQAUAAYACAAA ACEAPEpTslMCAABjBAAADgAAAAAAAAAAAAAAAAAuAgAAZHJzL2Uyb0RvYy54bWxQSwECLQAUAAYA CAAAACEA6a9AzdsAAAAFAQAADwAAAAAAAAAAAAAAAACtBAAAZHJzL2Rvd25yZXYueG1sUEsFBgAA AAAEAAQA8wAAALUFAAAAAA== " fillcolor="window" stroked="f" strokeweight=".5pt">
                <v:textbox>
                  <w:txbxContent>
                    <w:p w:rsidR="001A20D4" w:rsidRDefault="001A20D4">
                      <w:pPr>
                        <w:rPr>
                          <w:sz w:val="22"/>
                          <w:lang w:val="ru-RU"/>
                        </w:rPr>
                      </w:pPr>
                      <w:r>
                        <w:rPr>
                          <w:sz w:val="16"/>
                          <w:lang w:val="ru-RU"/>
                        </w:rPr>
                        <w:t>боковая панель</w:t>
                      </w:r>
                    </w:p>
                  </w:txbxContent>
                </v:textbox>
              </v:shape>
            </w:pict>
          </mc:Fallback>
        </mc:AlternateContent>
      </w:r>
      <w:r>
        <w:rPr>
          <w:rFonts w:ascii="Tahoma" w:hAnsi="Tahoma" w:cs="Tahoma"/>
          <w:noProof/>
          <w:sz w:val="22"/>
          <w:szCs w:val="22"/>
          <w:lang w:val="ru-RU" w:eastAsia="ru-RU"/>
        </w:rPr>
        <mc:AlternateContent>
          <mc:Choice Requires="wps">
            <w:drawing>
              <wp:anchor distT="0" distB="0" distL="114300" distR="114300" simplePos="0" relativeHeight="251671552" behindDoc="0" locked="0" layoutInCell="1" allowOverlap="1">
                <wp:simplePos x="0" y="0"/>
                <wp:positionH relativeFrom="column">
                  <wp:posOffset>3324225</wp:posOffset>
                </wp:positionH>
                <wp:positionV relativeFrom="paragraph">
                  <wp:posOffset>68580</wp:posOffset>
                </wp:positionV>
                <wp:extent cx="876300" cy="209550"/>
                <wp:effectExtent l="0" t="0" r="0" b="0"/>
                <wp:wrapNone/>
                <wp:docPr id="2116" name="Надпись 2116"/>
                <wp:cNvGraphicFramePr/>
                <a:graphic xmlns:a="http://schemas.openxmlformats.org/drawingml/2006/main">
                  <a:graphicData uri="http://schemas.microsoft.com/office/word/2010/wordprocessingShape">
                    <wps:wsp>
                      <wps:cNvSpPr txBox="1"/>
                      <wps:spPr>
                        <a:xfrm>
                          <a:off x="0" y="0"/>
                          <a:ext cx="876300" cy="209550"/>
                        </a:xfrm>
                        <a:prstGeom prst="rect">
                          <a:avLst/>
                        </a:prstGeom>
                        <a:solidFill>
                          <a:sysClr val="window" lastClr="FFFFFF"/>
                        </a:solidFill>
                        <a:ln w="6350">
                          <a:noFill/>
                        </a:ln>
                      </wps:spPr>
                      <wps:txbx>
                        <w:txbxContent>
                          <w:p w:rsidR="001A20D4" w:rsidRDefault="001A20D4">
                            <w:pPr>
                              <w:rPr>
                                <w:sz w:val="22"/>
                                <w:lang w:val="ru-RU"/>
                              </w:rPr>
                            </w:pPr>
                            <w:r>
                              <w:rPr>
                                <w:sz w:val="16"/>
                                <w:lang w:val="ru-RU"/>
                              </w:rPr>
                              <w:t>боковая панель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Надпись 2116" o:spid="_x0000_s1042" type="#_x0000_t202" style="position:absolute;left:0;text-align:left;margin-left:261.75pt;margin-top:5.4pt;width:69pt;height:1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ZzIRUwIAAGMEAAAOAAAAZHJzL2Uyb0RvYy54bWysVM1uGjEQvlfqO1i+lwUSSIJYIpqIqhJq ItGqZ+P1hpW8Htc27NJb732FvkMPPfTWVyBv1M+GhPTnVJWDGc83np9vZnZ82daabZTzFZmc9zpd zpSRVFTmLufv3s5enHPmgzCF0GRUzrfK88vJ82fjxo5Un1akC+UYnBg/amzOVyHYUZZ5uVK18B2y ygAsydUi4OrussKJBt5rnfW73WHWkCusI6m8h/Z6D/JJ8l+WSoabsvQqMJ1z5BbS6dK5jGc2GYvR nRN2VclDGuIfsqhFZRD00dW1CIKtXfWHq7qSjjyVoSOpzqgsK6lSDaim1/2tmsVKWJVqATnePtLk /59b+WZz61hV5Lzf6w05M6JGl3Zfdl9333Y/dt/vP91/ZgkCU431IzxYWDwJ7Utq0fHIYNR7KCMB benq+I/SGHBwvn3kWbWBSSjPz4YnXSASUL97MRikPmTHx9b58EpRzaKQc4c2JnbFZu4DAsL0wSTG 8qSrYlZpnS5bf6Ud2wh0HINSUMOZFj5AmfNZ+sWc4eKXZ9qwJufDE+QSvRiK/vZ22sD8WGOUQrts E2vg7EDAkooteHG0nzFv5axC9nOEvhUOQ4WCsSjhBkepCcHoIHG2Ivfxb/poj14D5azBkObcf1gL p1DRa4MpuOidnsapTpfTwVkfF/cUWT5FzLq+IrDSw0pamcRoH/SDWDqq32OfpjEqIGEkYuc8PIhX Yb862EepptNkhDm2IszNwsroek/edB2orFKrIl17bg4sYpIT/Yeti6vy9J6sjt+GyU8AAAD//wMA UEsDBBQABgAIAAAAIQCB43F82wAAAAYBAAAPAAAAZHJzL2Rvd25yZXYueG1sTI5BT8JAEIXvJPyH zdxlC0hDmm45EI2S2KDVxOvSHdtid7bZXSjy6x1Pcpz3vrz58s3F9uKMPnSOFMxnCQik2pmOGgUf 7493axAhajK6d4QKfjDApphOcp0ZN9IbnqvYCB6hkGkFbYxDJmWoW7Q6zNyAxN2X81ZHPn0jjdcj j9teLpIklVZ3xB9aPeC2xfq7OlkFn2P15Pe73fF1eC6v+2tVvuBDqdR0AiLiJf6T8OfO3lCw0MGd yATRK1gtlitGuUjYn4E0nXNwUHC/XIMscnmrX/wCAAD//wMAUEsBAi0AFAAGAAgAAAAhALaDOJL+ AAAA4QEAABMAAAAAAAAAAAAAAAAAAAAAAFtDb250ZW50X1R5cGVzXS54bWxQSwECLQAUAAYACAAA ACEAOP0h/9YAAACUAQAACwAAAAAAAAAAAAAAAAAvAQAAX3JlbHMvLnJlbHNQSwECLQAUAAYACAAA ACEAymcyEVMCAABjBAAADgAAAAAAAAAAAAAAAAAuAgAAZHJzL2Uyb0RvYy54bWxQSwECLQAUAAYA CAAAACEAgeNxfNsAAAAGAQAADwAAAAAAAAAAAAAAAACtBAAAZHJzL2Rvd25yZXYueG1sUEsFBgAA AAAEAAQA8wAAALUFAAAAAA== " fillcolor="window" stroked="f" strokeweight=".5pt">
                <v:textbox>
                  <w:txbxContent>
                    <w:p w:rsidR="001A20D4" w:rsidRDefault="001A20D4">
                      <w:pPr>
                        <w:rPr>
                          <w:sz w:val="22"/>
                          <w:lang w:val="ru-RU"/>
                        </w:rPr>
                      </w:pPr>
                      <w:r>
                        <w:rPr>
                          <w:sz w:val="16"/>
                          <w:lang w:val="ru-RU"/>
                        </w:rPr>
                        <w:t>боковая панель</w:t>
                      </w:r>
                    </w:p>
                  </w:txbxContent>
                </v:textbox>
              </v:shape>
            </w:pict>
          </mc:Fallback>
        </mc:AlternateContent>
      </w:r>
      <w:r>
        <w:rPr>
          <w:rFonts w:ascii="Tahoma" w:hAnsi="Tahoma" w:cs="Tahoma"/>
          <w:noProof/>
          <w:sz w:val="22"/>
          <w:szCs w:val="22"/>
          <w:lang w:val="ru-RU" w:eastAsia="ru-RU"/>
        </w:rPr>
        <w:drawing>
          <wp:inline distT="0" distB="0" distL="0" distR="0">
            <wp:extent cx="2447925" cy="13036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16"/>
                    <a:srcRect b="44348"/>
                    <a:stretch>
                      <a:fillRect/>
                    </a:stretch>
                  </pic:blipFill>
                  <pic:spPr>
                    <a:xfrm>
                      <a:off x="0" y="0"/>
                      <a:ext cx="2447925" cy="1304014"/>
                    </a:xfrm>
                    <a:prstGeom prst="rect">
                      <a:avLst/>
                    </a:prstGeom>
                    <a:ln>
                      <a:noFill/>
                    </a:ln>
                  </pic:spPr>
                </pic:pic>
              </a:graphicData>
            </a:graphic>
          </wp:inline>
        </w:drawing>
      </w:r>
    </w:p>
    <w:p w:rsidR="004504E8" w:rsidRDefault="001A20D4">
      <w:pPr>
        <w:pStyle w:val="af2"/>
        <w:autoSpaceDE w:val="0"/>
        <w:autoSpaceDN w:val="0"/>
        <w:adjustRightInd w:val="0"/>
        <w:spacing w:after="120" w:line="40" w:lineRule="atLeast"/>
        <w:jc w:val="center"/>
        <w:rPr>
          <w:rFonts w:ascii="Tahoma" w:hAnsi="Tahoma" w:cs="Tahoma"/>
          <w:b/>
          <w:sz w:val="22"/>
          <w:szCs w:val="22"/>
          <w:lang w:val="ru-RU"/>
        </w:rPr>
      </w:pPr>
      <w:r>
        <w:rPr>
          <w:rFonts w:ascii="Tahoma" w:hAnsi="Tahoma" w:cs="Tahoma"/>
          <w:b/>
          <w:sz w:val="22"/>
          <w:szCs w:val="22"/>
          <w:lang w:val="ru-RU"/>
        </w:rPr>
        <w:t>Схема присоединения подвесной тележки к балке</w:t>
      </w:r>
    </w:p>
    <w:p w:rsidR="004504E8" w:rsidRDefault="004504E8">
      <w:pPr>
        <w:pStyle w:val="a5"/>
        <w:spacing w:after="120" w:line="40" w:lineRule="atLeast"/>
        <w:jc w:val="both"/>
        <w:rPr>
          <w:rFonts w:ascii="Tahoma" w:hAnsi="Tahoma" w:cs="Tahoma"/>
          <w:sz w:val="22"/>
          <w:szCs w:val="22"/>
        </w:rPr>
      </w:pPr>
    </w:p>
    <w:p w:rsidR="004504E8" w:rsidRDefault="001A20D4">
      <w:pPr>
        <w:tabs>
          <w:tab w:val="left" w:pos="7797"/>
          <w:tab w:val="left" w:pos="9639"/>
        </w:tabs>
        <w:spacing w:after="120" w:line="40" w:lineRule="atLeast"/>
        <w:jc w:val="center"/>
        <w:rPr>
          <w:rFonts w:ascii="Tahoma" w:hAnsi="Tahoma" w:cs="Tahoma"/>
          <w:b/>
          <w:i/>
          <w:color w:val="222A35" w:themeColor="text2" w:themeShade="80"/>
          <w:sz w:val="22"/>
          <w:szCs w:val="22"/>
          <w:lang w:val="ru-RU"/>
        </w:rPr>
      </w:pPr>
      <w:r>
        <w:rPr>
          <w:rFonts w:ascii="Tahoma" w:hAnsi="Tahoma" w:cs="Tahoma"/>
          <w:b/>
          <w:i/>
          <w:color w:val="222A35" w:themeColor="text2" w:themeShade="80"/>
          <w:sz w:val="22"/>
          <w:szCs w:val="22"/>
          <w:lang w:val="ru-RU"/>
        </w:rPr>
        <w:t>ВНИМАНИЕ!</w:t>
      </w:r>
    </w:p>
    <w:p w:rsidR="004504E8" w:rsidRDefault="001A20D4">
      <w:pPr>
        <w:pStyle w:val="12"/>
        <w:numPr>
          <w:ilvl w:val="0"/>
          <w:numId w:val="3"/>
        </w:numPr>
        <w:tabs>
          <w:tab w:val="left" w:pos="7797"/>
          <w:tab w:val="left" w:pos="9639"/>
        </w:tabs>
        <w:spacing w:after="120" w:line="40" w:lineRule="atLeast"/>
        <w:rPr>
          <w:rFonts w:ascii="Tahoma" w:hAnsi="Tahoma" w:cs="Tahoma"/>
          <w:i/>
          <w:color w:val="222A35" w:themeColor="text2" w:themeShade="80"/>
          <w:sz w:val="22"/>
          <w:szCs w:val="22"/>
          <w:lang w:val="ru-RU"/>
        </w:rPr>
      </w:pPr>
      <w:r>
        <w:rPr>
          <w:rFonts w:ascii="Tahoma" w:hAnsi="Tahoma" w:cs="Tahoma"/>
          <w:i/>
          <w:color w:val="222A35" w:themeColor="text2" w:themeShade="80"/>
          <w:sz w:val="22"/>
          <w:szCs w:val="22"/>
          <w:lang w:val="ru-RU"/>
        </w:rPr>
        <w:t>Для правильной работы тележки зазор между ребордом колеса и рельсом с двух сторон должен быть с 0,5 до 4 мм.</w:t>
      </w:r>
    </w:p>
    <w:p w:rsidR="004504E8" w:rsidRDefault="004504E8">
      <w:pPr>
        <w:pStyle w:val="12"/>
        <w:tabs>
          <w:tab w:val="left" w:pos="7797"/>
          <w:tab w:val="left" w:pos="9639"/>
        </w:tabs>
        <w:spacing w:after="120" w:line="40" w:lineRule="atLeast"/>
        <w:rPr>
          <w:rFonts w:ascii="Tahoma" w:hAnsi="Tahoma" w:cs="Tahoma"/>
          <w:i/>
          <w:color w:val="222A35" w:themeColor="text2" w:themeShade="80"/>
          <w:sz w:val="22"/>
          <w:szCs w:val="22"/>
          <w:lang w:val="ru-RU"/>
        </w:rPr>
      </w:pP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t>Несущие шпильки, которые освобождаются при регулировке при монтаже ходовой части, должны быть потом прочно и надежно затянуты, и обеспечены против самоотвинчивания с помощью шплинтов. Монорельсовые ходовые тележки ни в коем случае не должны использоваться для волочения груза по земле. Надо внимательно манипулировать ими вблизи буферных устройств по монорельсовым путям, так как сильные удары могут привести к повреждениям.</w:t>
      </w:r>
    </w:p>
    <w:p w:rsidR="004504E8" w:rsidRDefault="001A20D4">
      <w:pPr>
        <w:pStyle w:val="a5"/>
        <w:spacing w:after="120" w:line="40" w:lineRule="atLeast"/>
        <w:jc w:val="both"/>
        <w:rPr>
          <w:rFonts w:ascii="Tahoma" w:hAnsi="Tahoma" w:cs="Tahoma"/>
          <w:sz w:val="22"/>
          <w:szCs w:val="22"/>
        </w:rPr>
      </w:pPr>
      <w:r>
        <w:rPr>
          <w:rFonts w:ascii="Tahoma" w:hAnsi="Tahoma" w:cs="Tahoma"/>
          <w:sz w:val="22"/>
          <w:szCs w:val="22"/>
        </w:rPr>
        <w:lastRenderedPageBreak/>
        <w:t>Рекомендуем для талей, используемых на открытом месте, сделать навес.</w:t>
      </w:r>
    </w:p>
    <w:p w:rsidR="004504E8" w:rsidRDefault="001A20D4">
      <w:pPr>
        <w:widowControl/>
        <w:autoSpaceDE w:val="0"/>
        <w:autoSpaceDN w:val="0"/>
        <w:spacing w:after="120" w:line="40" w:lineRule="atLeast"/>
        <w:rPr>
          <w:rFonts w:ascii="Tahoma" w:eastAsia="Arial Narrow" w:hAnsi="Tahoma" w:cs="Tahoma"/>
          <w:b/>
          <w:kern w:val="0"/>
          <w:sz w:val="22"/>
          <w:szCs w:val="22"/>
          <w:lang w:val="ru-RU" w:eastAsia="en-US"/>
        </w:rPr>
      </w:pPr>
      <w:r>
        <w:rPr>
          <w:rFonts w:ascii="Tahoma" w:eastAsia="Arial Narrow" w:hAnsi="Tahoma" w:cs="Tahoma"/>
          <w:b/>
          <w:kern w:val="0"/>
          <w:sz w:val="22"/>
          <w:szCs w:val="22"/>
          <w:lang w:val="ru-RU" w:eastAsia="en-US"/>
        </w:rPr>
        <w:t>Испытания талей</w:t>
      </w:r>
    </w:p>
    <w:p w:rsidR="004504E8" w:rsidRDefault="001A20D4">
      <w:pPr>
        <w:widowControl/>
        <w:autoSpaceDE w:val="0"/>
        <w:autoSpaceDN w:val="0"/>
        <w:spacing w:after="120" w:line="40" w:lineRule="atLeast"/>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Испытания талей следует проводить в следующих случаях:</w:t>
      </w:r>
    </w:p>
    <w:p w:rsidR="004504E8" w:rsidRDefault="001A20D4">
      <w:pPr>
        <w:pStyle w:val="af2"/>
        <w:numPr>
          <w:ilvl w:val="0"/>
          <w:numId w:val="9"/>
        </w:numPr>
        <w:autoSpaceDE w:val="0"/>
        <w:autoSpaceDN w:val="0"/>
        <w:spacing w:after="120" w:line="40" w:lineRule="atLeast"/>
        <w:ind w:left="0" w:firstLine="426"/>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монтаж и ввод в эксплуатацию новых талей;</w:t>
      </w:r>
    </w:p>
    <w:p w:rsidR="004504E8" w:rsidRDefault="001A20D4">
      <w:pPr>
        <w:pStyle w:val="af2"/>
        <w:numPr>
          <w:ilvl w:val="0"/>
          <w:numId w:val="9"/>
        </w:numPr>
        <w:autoSpaceDE w:val="0"/>
        <w:autoSpaceDN w:val="0"/>
        <w:spacing w:after="120" w:line="40" w:lineRule="atLeast"/>
        <w:ind w:left="0" w:firstLine="426"/>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ремонт и модернизация устройства;</w:t>
      </w:r>
    </w:p>
    <w:p w:rsidR="004504E8" w:rsidRDefault="001A20D4">
      <w:pPr>
        <w:pStyle w:val="af2"/>
        <w:numPr>
          <w:ilvl w:val="0"/>
          <w:numId w:val="9"/>
        </w:numPr>
        <w:autoSpaceDE w:val="0"/>
        <w:autoSpaceDN w:val="0"/>
        <w:spacing w:after="120" w:line="40" w:lineRule="atLeast"/>
        <w:ind w:left="0" w:firstLine="426"/>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запуск после длительного простоя;</w:t>
      </w:r>
    </w:p>
    <w:p w:rsidR="004504E8" w:rsidRDefault="001A20D4">
      <w:pPr>
        <w:pStyle w:val="af2"/>
        <w:numPr>
          <w:ilvl w:val="0"/>
          <w:numId w:val="9"/>
        </w:numPr>
        <w:autoSpaceDE w:val="0"/>
        <w:autoSpaceDN w:val="0"/>
        <w:spacing w:after="120" w:line="40" w:lineRule="atLeast"/>
        <w:ind w:left="0" w:firstLine="426"/>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окончание межповерочного интервала;</w:t>
      </w:r>
    </w:p>
    <w:p w:rsidR="004504E8" w:rsidRDefault="001A20D4">
      <w:pPr>
        <w:pStyle w:val="af2"/>
        <w:numPr>
          <w:ilvl w:val="0"/>
          <w:numId w:val="9"/>
        </w:numPr>
        <w:autoSpaceDE w:val="0"/>
        <w:autoSpaceDN w:val="0"/>
        <w:spacing w:after="120" w:line="40" w:lineRule="atLeast"/>
        <w:ind w:left="0" w:firstLine="426"/>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монтаж на новом объекте работы устройства;</w:t>
      </w:r>
    </w:p>
    <w:p w:rsidR="004504E8" w:rsidRDefault="001A20D4">
      <w:pPr>
        <w:widowControl/>
        <w:autoSpaceDE w:val="0"/>
        <w:autoSpaceDN w:val="0"/>
        <w:spacing w:after="120" w:line="40" w:lineRule="atLeast"/>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Но не реже 1 раза в 12 месяцев.</w:t>
      </w:r>
    </w:p>
    <w:p w:rsidR="004504E8" w:rsidRDefault="001A20D4">
      <w:pPr>
        <w:widowControl/>
        <w:autoSpaceDE w:val="0"/>
        <w:autoSpaceDN w:val="0"/>
        <w:spacing w:after="120" w:line="40" w:lineRule="atLeast"/>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Статическое испытание. Груз весом в 125 процентов от номинальной грузоподъемности поднимают на высоту в 10-20 см. Проверка будет успешной, если на протяжении 180 секунд груз не будет опускаться;</w:t>
      </w:r>
    </w:p>
    <w:p w:rsidR="004504E8" w:rsidRDefault="001A20D4">
      <w:pPr>
        <w:widowControl/>
        <w:autoSpaceDE w:val="0"/>
        <w:autoSpaceDN w:val="0"/>
        <w:spacing w:after="120" w:line="40" w:lineRule="atLeast"/>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Динамическое испытание. Объект весом в 110 процентов два раза поднимают на высоту от 2 метров, при этом на каждом спуске и подъеме необходимо делать от 5 остановок.</w:t>
      </w:r>
    </w:p>
    <w:p w:rsidR="004504E8" w:rsidRDefault="001A20D4">
      <w:pPr>
        <w:widowControl/>
        <w:autoSpaceDE w:val="0"/>
        <w:autoSpaceDN w:val="0"/>
        <w:spacing w:after="120" w:line="40" w:lineRule="atLeast"/>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Первое испытание позволяет проверить прочность устройства, второе – качество работы его тормозной системы.</w:t>
      </w:r>
    </w:p>
    <w:p w:rsidR="004504E8" w:rsidRDefault="001A20D4">
      <w:pPr>
        <w:widowControl/>
        <w:autoSpaceDE w:val="0"/>
        <w:autoSpaceDN w:val="0"/>
        <w:spacing w:after="120" w:line="40" w:lineRule="atLeast"/>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В ходе проведения испытаний нужно обращать внимание на плавность хода, плотность прилегания колес к рельсам во время нагрузки, рывки в работе мотора. Кроме того, необходимо тщательно осмотреть устройство на наличие видимых деформаций, утечек масла и других повреждений, которые могут повлиять на работу механизма.</w:t>
      </w:r>
    </w:p>
    <w:p w:rsidR="004504E8" w:rsidRDefault="001A20D4">
      <w:pPr>
        <w:widowControl/>
        <w:autoSpaceDE w:val="0"/>
        <w:autoSpaceDN w:val="0"/>
        <w:spacing w:after="120" w:line="40" w:lineRule="atLeast"/>
        <w:rPr>
          <w:rFonts w:ascii="Tahoma" w:eastAsia="Arial Narrow" w:hAnsi="Tahoma" w:cs="Tahoma"/>
          <w:kern w:val="0"/>
          <w:sz w:val="22"/>
          <w:szCs w:val="22"/>
          <w:lang w:val="ru-RU" w:eastAsia="en-US"/>
        </w:rPr>
      </w:pPr>
      <w:r>
        <w:rPr>
          <w:rFonts w:ascii="Tahoma" w:eastAsia="Arial Narrow" w:hAnsi="Tahoma" w:cs="Tahoma"/>
          <w:kern w:val="0"/>
          <w:sz w:val="22"/>
          <w:szCs w:val="22"/>
          <w:lang w:val="ru-RU" w:eastAsia="en-US"/>
        </w:rPr>
        <w:t>Результаты испытаний заносятся в паспорт изделия. Помимо этого, комиссия подписывает акт, в котором указывается наименование оборудования, состав комиссии, причина проведения испытаний, их дата, полученные результаты и срок действия.</w:t>
      </w:r>
    </w:p>
    <w:p w:rsidR="004504E8" w:rsidRDefault="001A20D4">
      <w:pPr>
        <w:pStyle w:val="12"/>
        <w:widowControl/>
        <w:spacing w:after="120" w:line="40" w:lineRule="atLeast"/>
        <w:ind w:left="360"/>
        <w:jc w:val="center"/>
        <w:outlineLvl w:val="0"/>
        <w:rPr>
          <w:rFonts w:ascii="Tahoma" w:hAnsi="Tahoma" w:cs="Tahoma"/>
          <w:b/>
          <w:color w:val="222A35" w:themeColor="text2" w:themeShade="80"/>
          <w:sz w:val="22"/>
          <w:szCs w:val="22"/>
          <w:lang w:val="ru-RU"/>
        </w:rPr>
      </w:pPr>
      <w:bookmarkStart w:id="11" w:name="_Toc117508668"/>
      <w:r>
        <w:rPr>
          <w:rFonts w:ascii="Tahoma" w:hAnsi="Tahoma" w:cs="Tahoma"/>
          <w:b/>
          <w:color w:val="222A35" w:themeColor="text2" w:themeShade="80"/>
          <w:sz w:val="22"/>
          <w:szCs w:val="22"/>
          <w:lang w:val="ru-RU"/>
        </w:rPr>
        <w:t>8. ТЕХНИЧЕСКОЕ ОБСЛУЖИВАНИЕ</w:t>
      </w:r>
      <w:bookmarkEnd w:id="11"/>
    </w:p>
    <w:p w:rsidR="004504E8" w:rsidRDefault="001A20D4">
      <w:pPr>
        <w:pStyle w:val="110"/>
        <w:numPr>
          <w:ilvl w:val="1"/>
          <w:numId w:val="10"/>
        </w:numPr>
        <w:tabs>
          <w:tab w:val="left" w:pos="426"/>
        </w:tabs>
        <w:spacing w:after="120" w:line="40" w:lineRule="atLeast"/>
        <w:ind w:left="357" w:hanging="357"/>
        <w:contextualSpacing w:val="0"/>
        <w:jc w:val="both"/>
        <w:rPr>
          <w:rFonts w:ascii="Tahoma" w:hAnsi="Tahoma" w:cs="Tahoma"/>
          <w:color w:val="222A35" w:themeColor="text2" w:themeShade="80"/>
        </w:rPr>
      </w:pPr>
      <w:r>
        <w:rPr>
          <w:rFonts w:ascii="Tahoma" w:hAnsi="Tahoma" w:cs="Tahoma"/>
          <w:color w:val="222A35" w:themeColor="text2" w:themeShade="80"/>
        </w:rPr>
        <w:t>Эксплуатация и обслуживание тали типа CD</w:t>
      </w:r>
      <w:r>
        <w:rPr>
          <w:rFonts w:ascii="Tahoma" w:hAnsi="Tahoma" w:cs="Tahoma"/>
          <w:color w:val="222A35" w:themeColor="text2" w:themeShade="80"/>
          <w:lang w:val="en-US"/>
        </w:rPr>
        <w:t>L</w:t>
      </w:r>
      <w:r>
        <w:rPr>
          <w:rFonts w:ascii="Tahoma" w:hAnsi="Tahoma" w:cs="Tahoma"/>
          <w:color w:val="222A35" w:themeColor="text2" w:themeShade="80"/>
        </w:rPr>
        <w:t xml:space="preserve">/MD </w:t>
      </w:r>
    </w:p>
    <w:p w:rsidR="004504E8" w:rsidRDefault="001A20D4">
      <w:pPr>
        <w:pStyle w:val="110"/>
        <w:tabs>
          <w:tab w:val="left" w:pos="426"/>
        </w:tabs>
        <w:spacing w:after="120" w:line="40" w:lineRule="atLeast"/>
        <w:ind w:left="0"/>
        <w:jc w:val="both"/>
        <w:rPr>
          <w:rFonts w:ascii="Tahoma" w:hAnsi="Tahoma" w:cs="Tahoma"/>
          <w:b/>
          <w:color w:val="222A35" w:themeColor="text2" w:themeShade="80"/>
        </w:rPr>
      </w:pPr>
      <w:r>
        <w:rPr>
          <w:rFonts w:ascii="Tahoma" w:hAnsi="Tahoma" w:cs="Tahoma"/>
          <w:b/>
          <w:color w:val="222A35" w:themeColor="text2" w:themeShade="80"/>
        </w:rPr>
        <w:t>Общие требования к обслуживанию</w:t>
      </w:r>
    </w:p>
    <w:p w:rsidR="004504E8" w:rsidRDefault="001A20D4">
      <w:pPr>
        <w:pStyle w:val="a5"/>
        <w:widowControl/>
        <w:numPr>
          <w:ilvl w:val="0"/>
          <w:numId w:val="11"/>
        </w:numPr>
        <w:spacing w:after="120" w:line="40" w:lineRule="atLeast"/>
        <w:ind w:left="0" w:firstLine="426"/>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 xml:space="preserve">Отверстия для охлаждения двигателей должны очищаться регулярно, по мере загрязнения. </w:t>
      </w:r>
    </w:p>
    <w:p w:rsidR="004504E8" w:rsidRDefault="001A20D4">
      <w:pPr>
        <w:pStyle w:val="a5"/>
        <w:widowControl/>
        <w:numPr>
          <w:ilvl w:val="0"/>
          <w:numId w:val="11"/>
        </w:numPr>
        <w:spacing w:after="120" w:line="40" w:lineRule="atLeast"/>
        <w:ind w:left="0" w:firstLine="426"/>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 xml:space="preserve">Не удерживайте груз в поднятом состоянии по окончании работ, это может привести к повреждению оборудования и деформациям отдельных частей. </w:t>
      </w:r>
    </w:p>
    <w:p w:rsidR="004504E8" w:rsidRDefault="001A20D4">
      <w:pPr>
        <w:pStyle w:val="a5"/>
        <w:widowControl/>
        <w:numPr>
          <w:ilvl w:val="0"/>
          <w:numId w:val="11"/>
        </w:numPr>
        <w:spacing w:after="120" w:line="40" w:lineRule="atLeast"/>
        <w:ind w:left="0" w:firstLine="426"/>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 xml:space="preserve">Если во время проведения работ обнаружилась какая-либо неисправность, немедленно обесточьте оборудование и устраните поломку. </w:t>
      </w:r>
    </w:p>
    <w:p w:rsidR="004504E8" w:rsidRDefault="001A20D4">
      <w:pPr>
        <w:pStyle w:val="a5"/>
        <w:widowControl/>
        <w:numPr>
          <w:ilvl w:val="0"/>
          <w:numId w:val="11"/>
        </w:numPr>
        <w:spacing w:after="120" w:line="40" w:lineRule="atLeast"/>
        <w:ind w:left="0" w:firstLine="426"/>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Обращайте особое внимание на состояние высоко нагруженных и быстро изнашиваемых элементов, таких как: канат, крюк с подвесом, подъемная звездочка, предохранительная фрикционная муфта. Заменяйте эти детали, если их состояние вызывает подозрение.</w:t>
      </w:r>
    </w:p>
    <w:tbl>
      <w:tblPr>
        <w:tblpPr w:leftFromText="180" w:rightFromText="180" w:vertAnchor="text" w:horzAnchor="margin" w:tblpXSpec="center" w:tblpY="44"/>
        <w:tblOverlap w:val="never"/>
        <w:tblW w:w="10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410"/>
        <w:gridCol w:w="3419"/>
        <w:gridCol w:w="1921"/>
        <w:gridCol w:w="1921"/>
        <w:gridCol w:w="2066"/>
      </w:tblGrid>
      <w:tr w:rsidR="004504E8">
        <w:trPr>
          <w:trHeight w:val="1130"/>
        </w:trPr>
        <w:tc>
          <w:tcPr>
            <w:tcW w:w="1410"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b/>
              </w:rPr>
            </w:pPr>
            <w:r>
              <w:rPr>
                <w:rFonts w:ascii="Tahoma" w:hAnsi="Tahoma" w:cs="Tahoma"/>
                <w:b/>
              </w:rPr>
              <w:t>Проверка перед началом работы</w:t>
            </w: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b/>
              </w:rPr>
            </w:pPr>
            <w:r>
              <w:rPr>
                <w:rFonts w:ascii="Tahoma" w:hAnsi="Tahoma" w:cs="Tahoma"/>
                <w:b/>
              </w:rPr>
              <w:t>Мероприятия по обслуживанию</w:t>
            </w:r>
          </w:p>
        </w:tc>
        <w:tc>
          <w:tcPr>
            <w:tcW w:w="1921" w:type="dxa"/>
            <w:shd w:val="clear" w:color="auto" w:fill="FFFFFF"/>
          </w:tcPr>
          <w:p w:rsidR="004504E8" w:rsidRDefault="001A20D4">
            <w:pPr>
              <w:pStyle w:val="Other0"/>
              <w:shd w:val="clear" w:color="auto" w:fill="auto"/>
              <w:spacing w:after="120" w:line="40" w:lineRule="atLeast"/>
              <w:ind w:firstLine="0"/>
              <w:jc w:val="center"/>
              <w:rPr>
                <w:rFonts w:ascii="Tahoma" w:hAnsi="Tahoma" w:cs="Tahoma"/>
                <w:b/>
              </w:rPr>
            </w:pPr>
            <w:r>
              <w:rPr>
                <w:rFonts w:ascii="Tahoma" w:hAnsi="Tahoma" w:cs="Tahoma"/>
                <w:b/>
              </w:rPr>
              <w:t>Ежемесячное обслуживание</w:t>
            </w: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b/>
              </w:rPr>
            </w:pPr>
            <w:r>
              <w:rPr>
                <w:rFonts w:ascii="Tahoma" w:hAnsi="Tahoma" w:cs="Tahoma"/>
                <w:b/>
              </w:rPr>
              <w:t>Первое облуживание после 3 месяцев</w:t>
            </w:r>
          </w:p>
          <w:p w:rsidR="004504E8" w:rsidRDefault="001A20D4">
            <w:pPr>
              <w:pStyle w:val="Other0"/>
              <w:shd w:val="clear" w:color="auto" w:fill="auto"/>
              <w:spacing w:after="120" w:line="40" w:lineRule="atLeast"/>
              <w:ind w:firstLine="0"/>
              <w:jc w:val="center"/>
              <w:rPr>
                <w:rFonts w:ascii="Tahoma" w:hAnsi="Tahoma" w:cs="Tahoma"/>
                <w:b/>
              </w:rPr>
            </w:pPr>
            <w:r>
              <w:rPr>
                <w:rFonts w:ascii="Tahoma" w:hAnsi="Tahoma" w:cs="Tahoma"/>
                <w:b/>
              </w:rPr>
              <w:t>работы</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b/>
              </w:rPr>
            </w:pPr>
            <w:r>
              <w:rPr>
                <w:rFonts w:ascii="Tahoma" w:hAnsi="Tahoma" w:cs="Tahoma"/>
                <w:b/>
              </w:rPr>
              <w:t>Следующее обслуживание после 12 месяцев работы</w:t>
            </w:r>
          </w:p>
        </w:tc>
      </w:tr>
      <w:tr w:rsidR="004504E8">
        <w:trPr>
          <w:trHeight w:val="668"/>
        </w:trPr>
        <w:tc>
          <w:tcPr>
            <w:tcW w:w="1410"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действия конечного прерывателя</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564"/>
        </w:trPr>
        <w:tc>
          <w:tcPr>
            <w:tcW w:w="1410"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каната и канатоукладчика</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423"/>
        </w:trPr>
        <w:tc>
          <w:tcPr>
            <w:tcW w:w="1410" w:type="dxa"/>
            <w:shd w:val="clear" w:color="auto" w:fill="FFFFFF"/>
            <w:vAlign w:val="center"/>
          </w:tcPr>
          <w:p w:rsidR="004504E8" w:rsidRDefault="004504E8">
            <w:pPr>
              <w:spacing w:after="120" w:line="40" w:lineRule="atLeast"/>
              <w:jc w:val="center"/>
              <w:rPr>
                <w:rFonts w:ascii="Tahoma" w:hAnsi="Tahoma" w:cs="Tahoma"/>
                <w:sz w:val="22"/>
                <w:szCs w:val="22"/>
              </w:rPr>
            </w:pP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крепления каната</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686"/>
        </w:trPr>
        <w:tc>
          <w:tcPr>
            <w:tcW w:w="1410"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lastRenderedPageBreak/>
              <w:t>*</w:t>
            </w: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действия тормоза подъемного механизма</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354"/>
        </w:trPr>
        <w:tc>
          <w:tcPr>
            <w:tcW w:w="1410"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тормозного пути</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747"/>
        </w:trPr>
        <w:tc>
          <w:tcPr>
            <w:tcW w:w="1410" w:type="dxa"/>
            <w:shd w:val="clear" w:color="auto" w:fill="FFFFFF"/>
            <w:vAlign w:val="center"/>
          </w:tcPr>
          <w:p w:rsidR="004504E8" w:rsidRDefault="004504E8">
            <w:pPr>
              <w:spacing w:after="120" w:line="40" w:lineRule="atLeast"/>
              <w:jc w:val="center"/>
              <w:rPr>
                <w:rFonts w:ascii="Tahoma" w:hAnsi="Tahoma" w:cs="Tahoma"/>
                <w:sz w:val="22"/>
                <w:szCs w:val="22"/>
              </w:rPr>
            </w:pP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осевого смещения конического ротора и тормоза</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587"/>
        </w:trPr>
        <w:tc>
          <w:tcPr>
            <w:tcW w:w="1410" w:type="dxa"/>
            <w:shd w:val="clear" w:color="auto" w:fill="FFFFFF"/>
            <w:vAlign w:val="center"/>
          </w:tcPr>
          <w:p w:rsidR="004504E8" w:rsidRDefault="004504E8">
            <w:pPr>
              <w:spacing w:after="120" w:line="40" w:lineRule="atLeast"/>
              <w:jc w:val="center"/>
              <w:rPr>
                <w:rFonts w:ascii="Tahoma" w:hAnsi="Tahoma" w:cs="Tahoma"/>
                <w:sz w:val="22"/>
                <w:szCs w:val="22"/>
              </w:rPr>
            </w:pP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осевого хода дискового тормоза</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663"/>
        </w:trPr>
        <w:tc>
          <w:tcPr>
            <w:tcW w:w="1410"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несущих винтовых соединений</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490"/>
        </w:trPr>
        <w:tc>
          <w:tcPr>
            <w:tcW w:w="1410"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крюка на наличие трещин и деформаций</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542"/>
        </w:trPr>
        <w:tc>
          <w:tcPr>
            <w:tcW w:w="1410" w:type="dxa"/>
            <w:shd w:val="clear" w:color="auto" w:fill="FFFFFF"/>
            <w:vAlign w:val="center"/>
          </w:tcPr>
          <w:p w:rsidR="004504E8" w:rsidRDefault="004504E8">
            <w:pPr>
              <w:spacing w:after="120" w:line="40" w:lineRule="atLeast"/>
              <w:jc w:val="center"/>
              <w:rPr>
                <w:rFonts w:ascii="Tahoma" w:hAnsi="Tahoma" w:cs="Tahoma"/>
                <w:sz w:val="22"/>
                <w:szCs w:val="22"/>
              </w:rPr>
            </w:pP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буферов по рельсовому пути</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1713"/>
        </w:trPr>
        <w:tc>
          <w:tcPr>
            <w:tcW w:w="1410" w:type="dxa"/>
            <w:shd w:val="clear" w:color="auto" w:fill="FFFFFF"/>
            <w:vAlign w:val="center"/>
          </w:tcPr>
          <w:p w:rsidR="004504E8" w:rsidRDefault="004504E8">
            <w:pPr>
              <w:spacing w:after="120" w:line="40" w:lineRule="atLeast"/>
              <w:jc w:val="center"/>
              <w:rPr>
                <w:rFonts w:ascii="Tahoma" w:hAnsi="Tahoma" w:cs="Tahoma"/>
                <w:sz w:val="22"/>
                <w:szCs w:val="22"/>
              </w:rPr>
            </w:pP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монорельсовой тележки и рельсового пути - состояние шестеренных передач и реборд колес. Контроль над зазором между ребордой колес и рельсом</w:t>
            </w:r>
          </w:p>
        </w:tc>
        <w:tc>
          <w:tcPr>
            <w:tcW w:w="1921" w:type="dxa"/>
            <w:shd w:val="clear" w:color="auto" w:fill="FFFFFF"/>
          </w:tcPr>
          <w:p w:rsidR="004504E8" w:rsidRDefault="004504E8">
            <w:pPr>
              <w:pStyle w:val="Other0"/>
              <w:shd w:val="clear" w:color="auto" w:fill="auto"/>
              <w:spacing w:after="120" w:line="40" w:lineRule="atLeast"/>
              <w:ind w:firstLine="0"/>
              <w:jc w:val="center"/>
              <w:rPr>
                <w:rFonts w:ascii="Tahoma" w:hAnsi="Tahoma" w:cs="Tahoma"/>
              </w:rPr>
            </w:pP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r w:rsidR="004504E8">
        <w:trPr>
          <w:trHeight w:val="831"/>
        </w:trPr>
        <w:tc>
          <w:tcPr>
            <w:tcW w:w="1410" w:type="dxa"/>
            <w:shd w:val="clear" w:color="auto" w:fill="FFFFFF"/>
            <w:vAlign w:val="center"/>
          </w:tcPr>
          <w:p w:rsidR="004504E8" w:rsidRDefault="004504E8">
            <w:pPr>
              <w:spacing w:after="120" w:line="40" w:lineRule="atLeast"/>
              <w:jc w:val="center"/>
              <w:rPr>
                <w:rFonts w:ascii="Tahoma" w:hAnsi="Tahoma" w:cs="Tahoma"/>
                <w:sz w:val="22"/>
                <w:szCs w:val="22"/>
              </w:rPr>
            </w:pPr>
          </w:p>
        </w:tc>
        <w:tc>
          <w:tcPr>
            <w:tcW w:w="3419"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Проверка электрооборудования - токоподача, токосъемное устройство и кабели.</w:t>
            </w: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1921"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c>
          <w:tcPr>
            <w:tcW w:w="2066" w:type="dxa"/>
            <w:shd w:val="clear" w:color="auto" w:fill="FFFFFF"/>
            <w:vAlign w:val="center"/>
          </w:tcPr>
          <w:p w:rsidR="004504E8" w:rsidRDefault="001A20D4">
            <w:pPr>
              <w:pStyle w:val="Other0"/>
              <w:shd w:val="clear" w:color="auto" w:fill="auto"/>
              <w:spacing w:after="120" w:line="40" w:lineRule="atLeast"/>
              <w:ind w:firstLine="0"/>
              <w:jc w:val="center"/>
              <w:rPr>
                <w:rFonts w:ascii="Tahoma" w:hAnsi="Tahoma" w:cs="Tahoma"/>
              </w:rPr>
            </w:pPr>
            <w:r>
              <w:rPr>
                <w:rFonts w:ascii="Tahoma" w:hAnsi="Tahoma" w:cs="Tahoma"/>
              </w:rPr>
              <w:t>*</w:t>
            </w:r>
          </w:p>
        </w:tc>
      </w:tr>
    </w:tbl>
    <w:p w:rsidR="004504E8" w:rsidRDefault="004504E8">
      <w:pPr>
        <w:pStyle w:val="110"/>
        <w:tabs>
          <w:tab w:val="left" w:pos="426"/>
        </w:tabs>
        <w:spacing w:after="120" w:line="40" w:lineRule="atLeast"/>
        <w:ind w:left="816"/>
        <w:jc w:val="both"/>
        <w:rPr>
          <w:rFonts w:ascii="Tahoma" w:hAnsi="Tahoma" w:cs="Tahoma"/>
          <w:color w:val="222A35" w:themeColor="text2" w:themeShade="80"/>
        </w:rPr>
      </w:pPr>
    </w:p>
    <w:p w:rsidR="004504E8" w:rsidRDefault="001A20D4">
      <w:pPr>
        <w:pStyle w:val="110"/>
        <w:spacing w:after="120" w:line="40" w:lineRule="atLeast"/>
        <w:ind w:left="0"/>
        <w:contextualSpacing w:val="0"/>
        <w:jc w:val="both"/>
        <w:rPr>
          <w:rFonts w:ascii="Tahoma" w:hAnsi="Tahoma" w:cs="Tahoma"/>
          <w:color w:val="000000" w:themeColor="text1"/>
        </w:rPr>
      </w:pPr>
      <w:r>
        <w:rPr>
          <w:rFonts w:ascii="Tahoma" w:hAnsi="Tahoma" w:cs="Tahoma"/>
          <w:color w:val="000000" w:themeColor="text1"/>
        </w:rPr>
        <w:t>Таль типа CD</w:t>
      </w:r>
      <w:r>
        <w:rPr>
          <w:rFonts w:ascii="Tahoma" w:hAnsi="Tahoma" w:cs="Tahoma"/>
          <w:color w:val="000000" w:themeColor="text1"/>
          <w:lang w:val="en-US"/>
        </w:rPr>
        <w:t>L</w:t>
      </w:r>
      <w:r>
        <w:rPr>
          <w:rFonts w:ascii="Tahoma" w:hAnsi="Tahoma" w:cs="Tahoma"/>
          <w:color w:val="000000" w:themeColor="text1"/>
        </w:rPr>
        <w:t>/MD может работать при допустимых отклонениях напряжения от номинального ± 10 %, а частоты - ±5%, но абсолютная сумма этих двух отклонений не должна превышать 10%.</w:t>
      </w:r>
    </w:p>
    <w:p w:rsidR="004504E8" w:rsidRDefault="001A20D4">
      <w:pPr>
        <w:pStyle w:val="110"/>
        <w:spacing w:after="120" w:line="40" w:lineRule="atLeast"/>
        <w:ind w:left="0"/>
        <w:contextualSpacing w:val="0"/>
        <w:jc w:val="both"/>
        <w:rPr>
          <w:rFonts w:ascii="Tahoma" w:hAnsi="Tahoma" w:cs="Tahoma"/>
          <w:color w:val="000000" w:themeColor="text1"/>
        </w:rPr>
      </w:pPr>
      <w:r>
        <w:rPr>
          <w:rFonts w:ascii="Tahoma" w:hAnsi="Tahoma" w:cs="Tahoma"/>
          <w:color w:val="000000" w:themeColor="text1"/>
        </w:rPr>
        <w:t>Таль не должна работать в непредусмотренном производителем режиме. Продолжительность работы и число включений в час не должны превышать указанные на табличке. Не поднимать грузы, весом больше указанног</w:t>
      </w:r>
      <w:r>
        <w:rPr>
          <w:rFonts w:ascii="Tahoma" w:hAnsi="Tahoma" w:cs="Tahoma"/>
          <w:color w:val="222A35" w:themeColor="text2" w:themeShade="80"/>
        </w:rPr>
        <w:t>о на крюке номинального груза.</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Безупречная работа оборудования гарантируется регулярным, внимательным и правильным обслуживанием, эксплуатацией и уходом. Нужно регулярно проводить технические осмотры оборудования. Необходимо перед проведением технического осмотра освободить таль от груза и выключить питание электроэнергией (т.е. таль не должна быть под грузом и под напряжением).</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Лица, работающие с талью типа CD</w:t>
      </w:r>
      <w:r>
        <w:rPr>
          <w:rFonts w:ascii="Tahoma" w:hAnsi="Tahoma" w:cs="Tahoma"/>
          <w:color w:val="222A35" w:themeColor="text2" w:themeShade="80"/>
          <w:lang w:val="en-US"/>
        </w:rPr>
        <w:t>L</w:t>
      </w:r>
      <w:r>
        <w:rPr>
          <w:rFonts w:ascii="Tahoma" w:hAnsi="Tahoma" w:cs="Tahoma"/>
          <w:color w:val="222A35" w:themeColor="text2" w:themeShade="80"/>
        </w:rPr>
        <w:t>/MD, должны быть ознакомлены с правилами по охране труда (предписаниями против несчастных случаев, административными распоряжениями и т.п.) и настоящей инструкцией.</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Приведены сроки обслуживания при нормальной эксплуатации. При более тяжелых условиях следует соответственно уменьшить срок между обслуживанием. Если обслуживание производится на базе машиночасов, можно принять, что при нормально нагруженной работе сто машиночасов соответствуют приблизительно трем месяцам односменной работы (8 часов в сутки).</w:t>
      </w:r>
    </w:p>
    <w:p w:rsidR="004504E8" w:rsidRDefault="001A20D4">
      <w:pPr>
        <w:pStyle w:val="110"/>
        <w:numPr>
          <w:ilvl w:val="1"/>
          <w:numId w:val="10"/>
        </w:numPr>
        <w:tabs>
          <w:tab w:val="left" w:pos="426"/>
        </w:tabs>
        <w:spacing w:after="120" w:line="40" w:lineRule="atLeast"/>
        <w:ind w:left="357" w:hanging="357"/>
        <w:contextualSpacing w:val="0"/>
        <w:jc w:val="both"/>
        <w:rPr>
          <w:rFonts w:ascii="Tahoma" w:hAnsi="Tahoma" w:cs="Tahoma"/>
          <w:color w:val="222A35" w:themeColor="text2" w:themeShade="80"/>
        </w:rPr>
      </w:pPr>
      <w:r>
        <w:rPr>
          <w:rFonts w:ascii="Tahoma" w:hAnsi="Tahoma" w:cs="Tahoma"/>
          <w:color w:val="222A35" w:themeColor="text2" w:themeShade="80"/>
        </w:rPr>
        <w:t>Содержание и проверка троса</w:t>
      </w: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Регулярное техническое обслуживание каната в канатных талях типа CD</w:t>
      </w:r>
      <w:r>
        <w:rPr>
          <w:rFonts w:ascii="Tahoma" w:hAnsi="Tahoma" w:cs="Tahoma"/>
          <w:color w:val="222A35" w:themeColor="text2" w:themeShade="80"/>
          <w:lang w:val="en-US"/>
        </w:rPr>
        <w:t>L</w:t>
      </w:r>
      <w:r>
        <w:rPr>
          <w:rFonts w:ascii="Tahoma" w:hAnsi="Tahoma" w:cs="Tahoma"/>
          <w:color w:val="222A35" w:themeColor="text2" w:themeShade="80"/>
        </w:rPr>
        <w:t>/MD в указанные в таблице выше сроки, обеспечит вам безопасную работу с талью. Регулярное смазывание стального каната и канатоукладчика (направляющей гайки) увеличивает продолжительность их службы. Перед смазкой эти части хорошо очищаются, наносится тонкий слой смазки. Проверка стального каната на износ, с точки зрения безопасности работы тали типа CD</w:t>
      </w:r>
      <w:r>
        <w:rPr>
          <w:rFonts w:ascii="Tahoma" w:hAnsi="Tahoma" w:cs="Tahoma"/>
          <w:color w:val="222A35" w:themeColor="text2" w:themeShade="80"/>
          <w:lang w:val="en-US"/>
        </w:rPr>
        <w:t>L</w:t>
      </w:r>
      <w:r>
        <w:rPr>
          <w:rFonts w:ascii="Tahoma" w:hAnsi="Tahoma" w:cs="Tahoma"/>
          <w:color w:val="222A35" w:themeColor="text2" w:themeShade="80"/>
        </w:rPr>
        <w:t xml:space="preserve">/MD, </w:t>
      </w:r>
      <w:r>
        <w:rPr>
          <w:rFonts w:ascii="Tahoma" w:hAnsi="Tahoma" w:cs="Tahoma"/>
          <w:color w:val="222A35" w:themeColor="text2" w:themeShade="80"/>
        </w:rPr>
        <w:lastRenderedPageBreak/>
        <w:t>проводится согласно Приказу 461 об утверждении ФНП "Правила безопасности опасных производственных объектов, на которых используются подъемные сооружения".</w:t>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Канат считать забракованным:</w:t>
      </w:r>
    </w:p>
    <w:p w:rsidR="004504E8" w:rsidRDefault="001A20D4">
      <w:pPr>
        <w:pStyle w:val="110"/>
        <w:spacing w:after="120" w:line="40" w:lineRule="atLeast"/>
        <w:rPr>
          <w:rFonts w:ascii="Tahoma" w:hAnsi="Tahoma" w:cs="Tahoma"/>
          <w:color w:val="222A35" w:themeColor="text2" w:themeShade="80"/>
        </w:rPr>
      </w:pPr>
      <w:r>
        <w:rPr>
          <w:rFonts w:ascii="Tahoma" w:hAnsi="Tahoma" w:cs="Tahoma"/>
          <w:color w:val="222A35" w:themeColor="text2" w:themeShade="80"/>
        </w:rPr>
        <w:t>– волнистости каната (рисунок a);</w:t>
      </w:r>
    </w:p>
    <w:p w:rsidR="004504E8" w:rsidRDefault="001A20D4">
      <w:pPr>
        <w:pStyle w:val="110"/>
        <w:spacing w:after="120" w:line="40" w:lineRule="atLeast"/>
        <w:rPr>
          <w:rFonts w:ascii="Tahoma" w:hAnsi="Tahoma" w:cs="Tahoma"/>
          <w:color w:val="222A35" w:themeColor="text2" w:themeShade="80"/>
        </w:rPr>
      </w:pPr>
      <w:r>
        <w:rPr>
          <w:rFonts w:ascii="Tahoma" w:hAnsi="Tahoma" w:cs="Tahoma"/>
          <w:color w:val="222A35" w:themeColor="text2" w:themeShade="80"/>
        </w:rPr>
        <w:t>– корзинообразной деформации (рисунок b);</w:t>
      </w:r>
    </w:p>
    <w:p w:rsidR="004504E8" w:rsidRDefault="001A20D4">
      <w:pPr>
        <w:pStyle w:val="110"/>
        <w:spacing w:after="120" w:line="40" w:lineRule="atLeast"/>
        <w:rPr>
          <w:rFonts w:ascii="Tahoma" w:hAnsi="Tahoma" w:cs="Tahoma"/>
          <w:color w:val="222A35" w:themeColor="text2" w:themeShade="80"/>
        </w:rPr>
      </w:pPr>
      <w:r>
        <w:rPr>
          <w:rFonts w:ascii="Tahoma" w:hAnsi="Tahoma" w:cs="Tahoma"/>
          <w:color w:val="222A35" w:themeColor="text2" w:themeShade="80"/>
        </w:rPr>
        <w:t>– перекручиваний (рисунок c);</w:t>
      </w:r>
    </w:p>
    <w:p w:rsidR="004504E8" w:rsidRDefault="001A20D4">
      <w:pPr>
        <w:pStyle w:val="110"/>
        <w:spacing w:after="120" w:line="40" w:lineRule="atLeast"/>
        <w:rPr>
          <w:rFonts w:ascii="Tahoma" w:hAnsi="Tahoma" w:cs="Tahoma"/>
          <w:color w:val="222A35" w:themeColor="text2" w:themeShade="80"/>
        </w:rPr>
      </w:pPr>
      <w:r>
        <w:rPr>
          <w:rFonts w:ascii="Tahoma" w:hAnsi="Tahoma" w:cs="Tahoma"/>
          <w:color w:val="222A35" w:themeColor="text2" w:themeShade="80"/>
        </w:rPr>
        <w:t>– местного увеличения диаметра каната и раздавленных участков (рисунок d);</w:t>
      </w:r>
    </w:p>
    <w:p w:rsidR="004504E8" w:rsidRDefault="001A20D4">
      <w:pPr>
        <w:pStyle w:val="110"/>
        <w:spacing w:after="120" w:line="40" w:lineRule="atLeast"/>
        <w:rPr>
          <w:rFonts w:ascii="Tahoma" w:hAnsi="Tahoma" w:cs="Tahoma"/>
          <w:color w:val="222A35" w:themeColor="text2" w:themeShade="80"/>
        </w:rPr>
      </w:pPr>
      <w:r>
        <w:rPr>
          <w:rFonts w:ascii="Tahoma" w:hAnsi="Tahoma" w:cs="Tahoma"/>
          <w:color w:val="222A35" w:themeColor="text2" w:themeShade="80"/>
        </w:rPr>
        <w:t>– выдавливания и расслоения прядей (рисунок e);</w:t>
      </w:r>
    </w:p>
    <w:p w:rsidR="004504E8" w:rsidRDefault="001A20D4">
      <w:pPr>
        <w:pStyle w:val="110"/>
        <w:spacing w:after="120" w:line="40" w:lineRule="atLeast"/>
        <w:rPr>
          <w:rFonts w:ascii="Tahoma" w:hAnsi="Tahoma" w:cs="Tahoma"/>
          <w:color w:val="222A35" w:themeColor="text2" w:themeShade="80"/>
        </w:rPr>
      </w:pPr>
      <w:r>
        <w:rPr>
          <w:rFonts w:ascii="Tahoma" w:hAnsi="Tahoma" w:cs="Tahoma"/>
          <w:color w:val="222A35" w:themeColor="text2" w:themeShade="80"/>
        </w:rPr>
        <w:t>– заломов и перегибов (рисунки f, g);</w:t>
      </w:r>
    </w:p>
    <w:p w:rsidR="004504E8" w:rsidRDefault="004504E8">
      <w:pPr>
        <w:pStyle w:val="110"/>
        <w:spacing w:after="120" w:line="40" w:lineRule="atLeast"/>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 пережога проволок или прядей.</w:t>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80768" behindDoc="1" locked="0" layoutInCell="1" allowOverlap="1">
            <wp:simplePos x="0" y="0"/>
            <wp:positionH relativeFrom="margin">
              <wp:align>left</wp:align>
            </wp:positionH>
            <wp:positionV relativeFrom="paragraph">
              <wp:posOffset>6985</wp:posOffset>
            </wp:positionV>
            <wp:extent cx="2242185" cy="1407160"/>
            <wp:effectExtent l="0" t="0" r="5715" b="2540"/>
            <wp:wrapTight wrapText="bothSides">
              <wp:wrapPolygon edited="0">
                <wp:start x="0" y="0"/>
                <wp:lineTo x="0" y="21347"/>
                <wp:lineTo x="21472" y="21347"/>
                <wp:lineTo x="21472" y="0"/>
                <wp:lineTo x="0" y="0"/>
              </wp:wrapPolygon>
            </wp:wrapTight>
            <wp:docPr id="36517" name="Picture 36517"/>
            <wp:cNvGraphicFramePr/>
            <a:graphic xmlns:a="http://schemas.openxmlformats.org/drawingml/2006/main">
              <a:graphicData uri="http://schemas.openxmlformats.org/drawingml/2006/picture">
                <pic:pic xmlns:pic="http://schemas.openxmlformats.org/drawingml/2006/picture">
                  <pic:nvPicPr>
                    <pic:cNvPr id="36517" name="Picture 36517"/>
                    <pic:cNvPicPr/>
                  </pic:nvPicPr>
                  <pic:blipFill>
                    <a:blip r:embed="rId17">
                      <a:extLst>
                        <a:ext uri="{28A0092B-C50C-407E-A947-70E740481C1C}">
                          <a14:useLocalDpi xmlns:a14="http://schemas.microsoft.com/office/drawing/2010/main" val="0"/>
                        </a:ext>
                      </a:extLst>
                    </a:blip>
                    <a:stretch>
                      <a:fillRect/>
                    </a:stretch>
                  </pic:blipFill>
                  <pic:spPr>
                    <a:xfrm>
                      <a:off x="0" y="0"/>
                      <a:ext cx="2242185" cy="1407160"/>
                    </a:xfrm>
                    <a:prstGeom prst="rect">
                      <a:avLst/>
                    </a:prstGeom>
                  </pic:spPr>
                </pic:pic>
              </a:graphicData>
            </a:graphic>
          </wp:anchor>
        </w:drawing>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eastAsia="Arial" w:hAnsi="Tahoma" w:cs="Tahoma"/>
          <w:noProof/>
          <w:color w:val="000000"/>
          <w:lang w:eastAsia="ru-RU"/>
        </w:rPr>
        <w:drawing>
          <wp:anchor distT="0" distB="0" distL="114300" distR="114300" simplePos="0" relativeHeight="251681792" behindDoc="1" locked="0" layoutInCell="1" allowOverlap="1">
            <wp:simplePos x="0" y="0"/>
            <wp:positionH relativeFrom="column">
              <wp:posOffset>3906520</wp:posOffset>
            </wp:positionH>
            <wp:positionV relativeFrom="paragraph">
              <wp:posOffset>17145</wp:posOffset>
            </wp:positionV>
            <wp:extent cx="2035175" cy="701040"/>
            <wp:effectExtent l="0" t="0" r="3810" b="3810"/>
            <wp:wrapTight wrapText="bothSides">
              <wp:wrapPolygon edited="0">
                <wp:start x="0" y="0"/>
                <wp:lineTo x="0" y="21130"/>
                <wp:lineTo x="21438" y="21130"/>
                <wp:lineTo x="21438" y="0"/>
                <wp:lineTo x="0" y="0"/>
              </wp:wrapPolygon>
            </wp:wrapTight>
            <wp:docPr id="36541" name="Picture 36541"/>
            <wp:cNvGraphicFramePr/>
            <a:graphic xmlns:a="http://schemas.openxmlformats.org/drawingml/2006/main">
              <a:graphicData uri="http://schemas.openxmlformats.org/drawingml/2006/picture">
                <pic:pic xmlns:pic="http://schemas.openxmlformats.org/drawingml/2006/picture">
                  <pic:nvPicPr>
                    <pic:cNvPr id="36541" name="Picture 36541"/>
                    <pic:cNvPicPr/>
                  </pic:nvPicPr>
                  <pic:blipFill>
                    <a:blip r:embed="rId18">
                      <a:extLst>
                        <a:ext uri="{28A0092B-C50C-407E-A947-70E740481C1C}">
                          <a14:useLocalDpi xmlns:a14="http://schemas.microsoft.com/office/drawing/2010/main" val="0"/>
                        </a:ext>
                      </a:extLst>
                    </a:blip>
                    <a:stretch>
                      <a:fillRect/>
                    </a:stretch>
                  </pic:blipFill>
                  <pic:spPr>
                    <a:xfrm>
                      <a:off x="0" y="0"/>
                      <a:ext cx="2035053" cy="701217"/>
                    </a:xfrm>
                    <a:prstGeom prst="rect">
                      <a:avLst/>
                    </a:prstGeom>
                  </pic:spPr>
                </pic:pic>
              </a:graphicData>
            </a:graphic>
          </wp:anchor>
        </w:drawing>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 xml:space="preserve">Рисунок </w:t>
      </w:r>
      <w:r>
        <w:rPr>
          <w:rFonts w:ascii="Tahoma" w:hAnsi="Tahoma" w:cs="Tahoma"/>
          <w:color w:val="222A35" w:themeColor="text2" w:themeShade="80"/>
          <w:lang w:val="en-US"/>
        </w:rPr>
        <w:t>a</w:t>
      </w:r>
      <w:r>
        <w:rPr>
          <w:rFonts w:ascii="Tahoma" w:hAnsi="Tahoma" w:cs="Tahoma"/>
          <w:color w:val="222A35" w:themeColor="text2" w:themeShade="80"/>
        </w:rPr>
        <w:t>. Волнистость каната</w:t>
      </w:r>
      <w:r>
        <w:rPr>
          <w:rFonts w:ascii="Tahoma" w:hAnsi="Tahoma" w:cs="Tahoma"/>
          <w:color w:val="222A35" w:themeColor="text2" w:themeShade="80"/>
        </w:rPr>
        <w:tab/>
      </w:r>
      <w:r>
        <w:rPr>
          <w:rFonts w:ascii="Tahoma" w:hAnsi="Tahoma" w:cs="Tahoma"/>
          <w:color w:val="222A35" w:themeColor="text2" w:themeShade="80"/>
        </w:rPr>
        <w:tab/>
      </w:r>
      <w:r>
        <w:rPr>
          <w:rFonts w:ascii="Tahoma" w:hAnsi="Tahoma" w:cs="Tahoma"/>
          <w:color w:val="222A35" w:themeColor="text2" w:themeShade="80"/>
        </w:rPr>
        <w:tab/>
      </w:r>
      <w:r>
        <w:rPr>
          <w:rFonts w:ascii="Tahoma" w:hAnsi="Tahoma" w:cs="Tahoma"/>
          <w:color w:val="222A35" w:themeColor="text2" w:themeShade="80"/>
        </w:rPr>
        <w:tab/>
        <w:t xml:space="preserve">Рисунок </w:t>
      </w:r>
      <w:r>
        <w:rPr>
          <w:rFonts w:ascii="Tahoma" w:hAnsi="Tahoma" w:cs="Tahoma"/>
          <w:color w:val="222A35" w:themeColor="text2" w:themeShade="80"/>
          <w:lang w:val="en-US"/>
        </w:rPr>
        <w:t>b</w:t>
      </w:r>
      <w:r>
        <w:rPr>
          <w:rFonts w:ascii="Tahoma" w:hAnsi="Tahoma" w:cs="Tahoma"/>
          <w:color w:val="222A35" w:themeColor="text2" w:themeShade="80"/>
        </w:rPr>
        <w:t>. Корзинообразная деформация</w:t>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82816" behindDoc="1" locked="0" layoutInCell="1" allowOverlap="1">
            <wp:simplePos x="0" y="0"/>
            <wp:positionH relativeFrom="column">
              <wp:posOffset>315595</wp:posOffset>
            </wp:positionH>
            <wp:positionV relativeFrom="paragraph">
              <wp:posOffset>46990</wp:posOffset>
            </wp:positionV>
            <wp:extent cx="2149475" cy="845820"/>
            <wp:effectExtent l="0" t="0" r="3810" b="0"/>
            <wp:wrapTight wrapText="bothSides">
              <wp:wrapPolygon edited="0">
                <wp:start x="0" y="0"/>
                <wp:lineTo x="0" y="20919"/>
                <wp:lineTo x="21447" y="20919"/>
                <wp:lineTo x="21447" y="0"/>
                <wp:lineTo x="0" y="0"/>
              </wp:wrapPolygon>
            </wp:wrapTight>
            <wp:docPr id="36615" name="Picture 36615"/>
            <wp:cNvGraphicFramePr/>
            <a:graphic xmlns:a="http://schemas.openxmlformats.org/drawingml/2006/main">
              <a:graphicData uri="http://schemas.openxmlformats.org/drawingml/2006/picture">
                <pic:pic xmlns:pic="http://schemas.openxmlformats.org/drawingml/2006/picture">
                  <pic:nvPicPr>
                    <pic:cNvPr id="36615" name="Picture 36615"/>
                    <pic:cNvPicPr/>
                  </pic:nvPicPr>
                  <pic:blipFill>
                    <a:blip r:embed="rId19">
                      <a:extLst>
                        <a:ext uri="{28A0092B-C50C-407E-A947-70E740481C1C}">
                          <a14:useLocalDpi xmlns:a14="http://schemas.microsoft.com/office/drawing/2010/main" val="0"/>
                        </a:ext>
                      </a:extLst>
                    </a:blip>
                    <a:stretch>
                      <a:fillRect/>
                    </a:stretch>
                  </pic:blipFill>
                  <pic:spPr>
                    <a:xfrm>
                      <a:off x="0" y="0"/>
                      <a:ext cx="2149382" cy="846033"/>
                    </a:xfrm>
                    <a:prstGeom prst="rect">
                      <a:avLst/>
                    </a:prstGeom>
                  </pic:spPr>
                </pic:pic>
              </a:graphicData>
            </a:graphic>
          </wp:anchor>
        </w:drawing>
      </w: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83840" behindDoc="1" locked="0" layoutInCell="1" allowOverlap="1">
            <wp:simplePos x="0" y="0"/>
            <wp:positionH relativeFrom="column">
              <wp:posOffset>3789680</wp:posOffset>
            </wp:positionH>
            <wp:positionV relativeFrom="paragraph">
              <wp:posOffset>10160</wp:posOffset>
            </wp:positionV>
            <wp:extent cx="2247900" cy="670560"/>
            <wp:effectExtent l="0" t="0" r="0" b="0"/>
            <wp:wrapTight wrapText="bothSides">
              <wp:wrapPolygon edited="0">
                <wp:start x="0" y="0"/>
                <wp:lineTo x="0" y="20864"/>
                <wp:lineTo x="21417" y="20864"/>
                <wp:lineTo x="21417" y="0"/>
                <wp:lineTo x="0" y="0"/>
              </wp:wrapPolygon>
            </wp:wrapTight>
            <wp:docPr id="36554" name="Picture 36554"/>
            <wp:cNvGraphicFramePr/>
            <a:graphic xmlns:a="http://schemas.openxmlformats.org/drawingml/2006/main">
              <a:graphicData uri="http://schemas.openxmlformats.org/drawingml/2006/picture">
                <pic:pic xmlns:pic="http://schemas.openxmlformats.org/drawingml/2006/picture">
                  <pic:nvPicPr>
                    <pic:cNvPr id="36554" name="Picture 36554"/>
                    <pic:cNvPicPr/>
                  </pic:nvPicPr>
                  <pic:blipFill>
                    <a:blip r:embed="rId20">
                      <a:extLst>
                        <a:ext uri="{28A0092B-C50C-407E-A947-70E740481C1C}">
                          <a14:useLocalDpi xmlns:a14="http://schemas.microsoft.com/office/drawing/2010/main" val="0"/>
                        </a:ext>
                      </a:extLst>
                    </a:blip>
                    <a:stretch>
                      <a:fillRect/>
                    </a:stretch>
                  </pic:blipFill>
                  <pic:spPr>
                    <a:xfrm>
                      <a:off x="0" y="0"/>
                      <a:ext cx="2247900" cy="670560"/>
                    </a:xfrm>
                    <a:prstGeom prst="rect">
                      <a:avLst/>
                    </a:prstGeom>
                  </pic:spPr>
                </pic:pic>
              </a:graphicData>
            </a:graphic>
          </wp:anchor>
        </w:drawing>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ab/>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 xml:space="preserve">Рисунок </w:t>
      </w:r>
      <w:r>
        <w:rPr>
          <w:rFonts w:ascii="Tahoma" w:hAnsi="Tahoma" w:cs="Tahoma"/>
          <w:color w:val="222A35" w:themeColor="text2" w:themeShade="80"/>
          <w:lang w:val="en-US"/>
        </w:rPr>
        <w:t>c</w:t>
      </w:r>
      <w:r>
        <w:rPr>
          <w:rFonts w:ascii="Tahoma" w:hAnsi="Tahoma" w:cs="Tahoma"/>
          <w:color w:val="222A35" w:themeColor="text2" w:themeShade="80"/>
        </w:rPr>
        <w:t>. Перекручивание каната</w:t>
      </w:r>
      <w:r>
        <w:rPr>
          <w:rFonts w:ascii="Tahoma" w:hAnsi="Tahoma" w:cs="Tahoma"/>
          <w:color w:val="222A35" w:themeColor="text2" w:themeShade="80"/>
        </w:rPr>
        <w:tab/>
      </w:r>
      <w:r>
        <w:rPr>
          <w:rFonts w:ascii="Tahoma" w:hAnsi="Tahoma" w:cs="Tahoma"/>
          <w:color w:val="222A35" w:themeColor="text2" w:themeShade="80"/>
        </w:rPr>
        <w:tab/>
      </w:r>
      <w:r>
        <w:rPr>
          <w:rFonts w:ascii="Tahoma" w:hAnsi="Tahoma" w:cs="Tahoma"/>
          <w:color w:val="222A35" w:themeColor="text2" w:themeShade="80"/>
        </w:rPr>
        <w:tab/>
        <w:t xml:space="preserve">Рисунок </w:t>
      </w:r>
      <w:r>
        <w:rPr>
          <w:rFonts w:ascii="Tahoma" w:hAnsi="Tahoma" w:cs="Tahoma"/>
          <w:color w:val="222A35" w:themeColor="text2" w:themeShade="80"/>
          <w:lang w:val="en-US"/>
        </w:rPr>
        <w:t>d</w:t>
      </w:r>
      <w:r>
        <w:rPr>
          <w:rFonts w:ascii="Tahoma" w:hAnsi="Tahoma" w:cs="Tahoma"/>
          <w:color w:val="222A35" w:themeColor="text2" w:themeShade="80"/>
        </w:rPr>
        <w:t>. Местное увеличение диаметра каната</w:t>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84864" behindDoc="1" locked="0" layoutInCell="1" allowOverlap="1">
            <wp:simplePos x="0" y="0"/>
            <wp:positionH relativeFrom="column">
              <wp:posOffset>92710</wp:posOffset>
            </wp:positionH>
            <wp:positionV relativeFrom="paragraph">
              <wp:posOffset>53975</wp:posOffset>
            </wp:positionV>
            <wp:extent cx="1693545" cy="1089025"/>
            <wp:effectExtent l="0" t="0" r="1905" b="0"/>
            <wp:wrapTight wrapText="bothSides">
              <wp:wrapPolygon edited="0">
                <wp:start x="0" y="0"/>
                <wp:lineTo x="0" y="21159"/>
                <wp:lineTo x="21381" y="21159"/>
                <wp:lineTo x="21381" y="0"/>
                <wp:lineTo x="0" y="0"/>
              </wp:wrapPolygon>
            </wp:wrapTight>
            <wp:docPr id="36549" name="Picture 36549"/>
            <wp:cNvGraphicFramePr/>
            <a:graphic xmlns:a="http://schemas.openxmlformats.org/drawingml/2006/main">
              <a:graphicData uri="http://schemas.openxmlformats.org/drawingml/2006/picture">
                <pic:pic xmlns:pic="http://schemas.openxmlformats.org/drawingml/2006/picture">
                  <pic:nvPicPr>
                    <pic:cNvPr id="36549" name="Picture 36549"/>
                    <pic:cNvPicPr/>
                  </pic:nvPicPr>
                  <pic:blipFill>
                    <a:blip r:embed="rId21">
                      <a:extLst>
                        <a:ext uri="{28A0092B-C50C-407E-A947-70E740481C1C}">
                          <a14:useLocalDpi xmlns:a14="http://schemas.microsoft.com/office/drawing/2010/main" val="0"/>
                        </a:ext>
                      </a:extLst>
                    </a:blip>
                    <a:stretch>
                      <a:fillRect/>
                    </a:stretch>
                  </pic:blipFill>
                  <pic:spPr>
                    <a:xfrm>
                      <a:off x="0" y="0"/>
                      <a:ext cx="1693545" cy="1089025"/>
                    </a:xfrm>
                    <a:prstGeom prst="rect">
                      <a:avLst/>
                    </a:prstGeom>
                  </pic:spPr>
                </pic:pic>
              </a:graphicData>
            </a:graphic>
          </wp:anchor>
        </w:drawing>
      </w: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85888" behindDoc="1" locked="0" layoutInCell="1" allowOverlap="1">
            <wp:simplePos x="0" y="0"/>
            <wp:positionH relativeFrom="column">
              <wp:posOffset>3797300</wp:posOffset>
            </wp:positionH>
            <wp:positionV relativeFrom="paragraph">
              <wp:posOffset>89535</wp:posOffset>
            </wp:positionV>
            <wp:extent cx="2080895" cy="601980"/>
            <wp:effectExtent l="0" t="0" r="0" b="7620"/>
            <wp:wrapTight wrapText="bothSides">
              <wp:wrapPolygon edited="0">
                <wp:start x="0" y="0"/>
                <wp:lineTo x="0" y="21190"/>
                <wp:lineTo x="21363" y="21190"/>
                <wp:lineTo x="21363" y="0"/>
                <wp:lineTo x="0" y="0"/>
              </wp:wrapPolygon>
            </wp:wrapTight>
            <wp:docPr id="36619" name="Picture 36619"/>
            <wp:cNvGraphicFramePr/>
            <a:graphic xmlns:a="http://schemas.openxmlformats.org/drawingml/2006/main">
              <a:graphicData uri="http://schemas.openxmlformats.org/drawingml/2006/picture">
                <pic:pic xmlns:pic="http://schemas.openxmlformats.org/drawingml/2006/picture">
                  <pic:nvPicPr>
                    <pic:cNvPr id="36619" name="Picture 36619"/>
                    <pic:cNvPicPr/>
                  </pic:nvPicPr>
                  <pic:blipFill>
                    <a:blip r:embed="rId22">
                      <a:extLst>
                        <a:ext uri="{28A0092B-C50C-407E-A947-70E740481C1C}">
                          <a14:useLocalDpi xmlns:a14="http://schemas.microsoft.com/office/drawing/2010/main" val="0"/>
                        </a:ext>
                      </a:extLst>
                    </a:blip>
                    <a:stretch>
                      <a:fillRect/>
                    </a:stretch>
                  </pic:blipFill>
                  <pic:spPr>
                    <a:xfrm>
                      <a:off x="0" y="0"/>
                      <a:ext cx="2080785" cy="602132"/>
                    </a:xfrm>
                    <a:prstGeom prst="rect">
                      <a:avLst/>
                    </a:prstGeom>
                  </pic:spPr>
                </pic:pic>
              </a:graphicData>
            </a:graphic>
          </wp:anchor>
        </w:drawing>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rPr>
          <w:rFonts w:ascii="Tahoma" w:hAnsi="Tahoma" w:cs="Tahoma"/>
          <w:color w:val="222A35" w:themeColor="text2" w:themeShade="80"/>
        </w:rPr>
      </w:pPr>
      <w:r>
        <w:rPr>
          <w:rFonts w:ascii="Tahoma" w:hAnsi="Tahoma" w:cs="Tahoma"/>
          <w:color w:val="222A35" w:themeColor="text2" w:themeShade="80"/>
        </w:rPr>
        <w:t xml:space="preserve">Рисунок </w:t>
      </w:r>
      <w:r>
        <w:rPr>
          <w:rFonts w:ascii="Tahoma" w:hAnsi="Tahoma" w:cs="Tahoma"/>
          <w:color w:val="222A35" w:themeColor="text2" w:themeShade="80"/>
          <w:lang w:val="en-US"/>
        </w:rPr>
        <w:t>e</w:t>
      </w:r>
      <w:r>
        <w:rPr>
          <w:rFonts w:ascii="Tahoma" w:hAnsi="Tahoma" w:cs="Tahoma"/>
          <w:color w:val="222A35" w:themeColor="text2" w:themeShade="80"/>
        </w:rPr>
        <w:t xml:space="preserve">. Выдавливание проволок прядей: </w:t>
      </w:r>
      <w:r>
        <w:rPr>
          <w:rFonts w:ascii="Tahoma" w:hAnsi="Tahoma" w:cs="Tahoma"/>
          <w:color w:val="222A35" w:themeColor="text2" w:themeShade="80"/>
        </w:rPr>
        <w:tab/>
      </w:r>
      <w:r>
        <w:rPr>
          <w:rFonts w:ascii="Tahoma" w:hAnsi="Tahoma" w:cs="Tahoma"/>
          <w:color w:val="222A35" w:themeColor="text2" w:themeShade="80"/>
        </w:rPr>
        <w:tab/>
        <w:t xml:space="preserve">Рисунок </w:t>
      </w:r>
      <w:r>
        <w:rPr>
          <w:rFonts w:ascii="Tahoma" w:hAnsi="Tahoma" w:cs="Tahoma"/>
          <w:color w:val="222A35" w:themeColor="text2" w:themeShade="80"/>
          <w:lang w:val="en-US"/>
        </w:rPr>
        <w:t>f</w:t>
      </w:r>
      <w:r>
        <w:rPr>
          <w:rFonts w:ascii="Tahoma" w:hAnsi="Tahoma" w:cs="Tahoma"/>
          <w:color w:val="222A35" w:themeColor="text2" w:themeShade="80"/>
        </w:rPr>
        <w:t>. Залом каната</w:t>
      </w: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а - в одной пряди; б - в нескольких прядях</w:t>
      </w: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noProof/>
          <w:lang w:eastAsia="ru-RU"/>
        </w:rPr>
        <w:drawing>
          <wp:anchor distT="0" distB="0" distL="114300" distR="114300" simplePos="0" relativeHeight="251686912" behindDoc="1" locked="0" layoutInCell="1" allowOverlap="1">
            <wp:simplePos x="0" y="0"/>
            <wp:positionH relativeFrom="margin">
              <wp:align>left</wp:align>
            </wp:positionH>
            <wp:positionV relativeFrom="paragraph">
              <wp:posOffset>8890</wp:posOffset>
            </wp:positionV>
            <wp:extent cx="1981200" cy="899160"/>
            <wp:effectExtent l="0" t="0" r="0" b="0"/>
            <wp:wrapTight wrapText="bothSides">
              <wp:wrapPolygon edited="0">
                <wp:start x="0" y="0"/>
                <wp:lineTo x="0" y="21051"/>
                <wp:lineTo x="21392" y="21051"/>
                <wp:lineTo x="21392" y="0"/>
                <wp:lineTo x="0" y="0"/>
              </wp:wrapPolygon>
            </wp:wrapTight>
            <wp:docPr id="36623" name="Picture 36623"/>
            <wp:cNvGraphicFramePr/>
            <a:graphic xmlns:a="http://schemas.openxmlformats.org/drawingml/2006/main">
              <a:graphicData uri="http://schemas.openxmlformats.org/drawingml/2006/picture">
                <pic:pic xmlns:pic="http://schemas.openxmlformats.org/drawingml/2006/picture">
                  <pic:nvPicPr>
                    <pic:cNvPr id="36623" name="Picture 36623"/>
                    <pic:cNvPicPr/>
                  </pic:nvPicPr>
                  <pic:blipFill>
                    <a:blip r:embed="rId23">
                      <a:extLst>
                        <a:ext uri="{28A0092B-C50C-407E-A947-70E740481C1C}">
                          <a14:useLocalDpi xmlns:a14="http://schemas.microsoft.com/office/drawing/2010/main" val="0"/>
                        </a:ext>
                      </a:extLst>
                    </a:blip>
                    <a:stretch>
                      <a:fillRect/>
                    </a:stretch>
                  </pic:blipFill>
                  <pic:spPr>
                    <a:xfrm>
                      <a:off x="0" y="0"/>
                      <a:ext cx="1981200" cy="899160"/>
                    </a:xfrm>
                    <a:prstGeom prst="rect">
                      <a:avLst/>
                    </a:prstGeom>
                  </pic:spPr>
                </pic:pic>
              </a:graphicData>
            </a:graphic>
          </wp:anchor>
        </w:drawing>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jc w:val="both"/>
        <w:rPr>
          <w:rFonts w:ascii="Tahoma" w:hAnsi="Tahoma" w:cs="Tahoma"/>
          <w:color w:val="222A35" w:themeColor="text2" w:themeShade="80"/>
        </w:rPr>
      </w:pPr>
      <w:r>
        <w:rPr>
          <w:rFonts w:ascii="Tahoma" w:hAnsi="Tahoma" w:cs="Tahoma"/>
          <w:color w:val="222A35" w:themeColor="text2" w:themeShade="80"/>
        </w:rPr>
        <w:t xml:space="preserve">Рисунок </w:t>
      </w:r>
      <w:r>
        <w:rPr>
          <w:rFonts w:ascii="Tahoma" w:hAnsi="Tahoma" w:cs="Tahoma"/>
          <w:color w:val="222A35" w:themeColor="text2" w:themeShade="80"/>
          <w:lang w:val="en-US"/>
        </w:rPr>
        <w:t>g</w:t>
      </w:r>
      <w:r>
        <w:rPr>
          <w:rFonts w:ascii="Tahoma" w:hAnsi="Tahoma" w:cs="Tahoma"/>
          <w:color w:val="222A35" w:themeColor="text2" w:themeShade="80"/>
        </w:rPr>
        <w:t>. Перегиб каната</w:t>
      </w:r>
    </w:p>
    <w:p w:rsidR="004504E8" w:rsidRDefault="004504E8">
      <w:pPr>
        <w:pStyle w:val="110"/>
        <w:spacing w:after="120" w:line="40" w:lineRule="atLeast"/>
        <w:ind w:left="0"/>
        <w:jc w:val="both"/>
        <w:rPr>
          <w:rFonts w:ascii="Tahoma" w:hAnsi="Tahoma" w:cs="Tahoma"/>
          <w:color w:val="222A35" w:themeColor="text2" w:themeShade="80"/>
        </w:rPr>
      </w:pP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lastRenderedPageBreak/>
        <w:t>По остальным параметрам браковку канатов производить согласно Приказу 461 об утверждении ФНП "Правила безопасности опасных производственных объектов, на которых используются подъемные сооружения".</w:t>
      </w:r>
    </w:p>
    <w:p w:rsidR="004504E8" w:rsidRDefault="001A20D4">
      <w:pPr>
        <w:pStyle w:val="110"/>
        <w:numPr>
          <w:ilvl w:val="1"/>
          <w:numId w:val="10"/>
        </w:numPr>
        <w:tabs>
          <w:tab w:val="left" w:pos="426"/>
        </w:tabs>
        <w:spacing w:after="120" w:line="40" w:lineRule="atLeast"/>
        <w:contextualSpacing w:val="0"/>
        <w:jc w:val="both"/>
        <w:rPr>
          <w:rFonts w:ascii="Tahoma" w:hAnsi="Tahoma" w:cs="Tahoma"/>
          <w:color w:val="222A35" w:themeColor="text2" w:themeShade="80"/>
        </w:rPr>
      </w:pPr>
      <w:r>
        <w:rPr>
          <w:rFonts w:ascii="Tahoma" w:hAnsi="Tahoma" w:cs="Tahoma"/>
          <w:color w:val="222A35" w:themeColor="text2" w:themeShade="80"/>
        </w:rPr>
        <w:t>Уход за редуктором</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Очень важно регулярно и правильно сменять масло в зубчатых передачах, работающих в масляных ваннах. Необходима регулярная проверка состояния масла в тали типа CD</w:t>
      </w:r>
      <w:r>
        <w:rPr>
          <w:rFonts w:ascii="Tahoma" w:hAnsi="Tahoma" w:cs="Tahoma"/>
          <w:color w:val="222A35" w:themeColor="text2" w:themeShade="80"/>
          <w:lang w:val="en-US"/>
        </w:rPr>
        <w:t>L</w:t>
      </w:r>
      <w:r>
        <w:rPr>
          <w:rFonts w:ascii="Tahoma" w:hAnsi="Tahoma" w:cs="Tahoma"/>
          <w:color w:val="222A35" w:themeColor="text2" w:themeShade="80"/>
        </w:rPr>
        <w:t>/MD с редуктором в механизме главного подъема. Отработанное масло сливается из редуктора в еще теплом состоянии. После слива старого масла в редуктор заливается новое. При первой смене масла (приблизительно через 3 месяца или 100 машинных часов регулярной эксплуатации тали) редуктор надо промыть бензином или бензолом. Для этой цели берется удвоенное количество промывочного материала в сравнении с объемом масла, которое наливается в редуктор. С этим количеством промывочного материала (бензина или бензола) таль продолжает работать с тем, чтобы крюк пять раз поднялся и опустился, но без нагрузки. После такой промывки сливается промывочная жидкость и заливается новое масло в редуктор до определенного уровня. Используется масло (трансмиссионное) №50. Необходимое количество масла - 40% от объема редуктора. Далее масло в редукторе подъема следует заменять каждые 3 месяца.</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Максимально допустимое изнашивание шестеренок подъемного механизма - до 15 % толщины зуба.</w:t>
      </w:r>
    </w:p>
    <w:p w:rsidR="004504E8" w:rsidRDefault="001A20D4">
      <w:pPr>
        <w:pStyle w:val="110"/>
        <w:numPr>
          <w:ilvl w:val="1"/>
          <w:numId w:val="10"/>
        </w:numPr>
        <w:tabs>
          <w:tab w:val="left" w:pos="426"/>
        </w:tabs>
        <w:spacing w:after="120" w:line="40" w:lineRule="atLeast"/>
        <w:ind w:left="357" w:hanging="357"/>
        <w:contextualSpacing w:val="0"/>
        <w:jc w:val="both"/>
        <w:rPr>
          <w:rFonts w:ascii="Tahoma" w:hAnsi="Tahoma" w:cs="Tahoma"/>
          <w:color w:val="222A35" w:themeColor="text2" w:themeShade="80"/>
        </w:rPr>
      </w:pPr>
      <w:r>
        <w:rPr>
          <w:rFonts w:ascii="Tahoma" w:hAnsi="Tahoma" w:cs="Tahoma"/>
          <w:color w:val="222A35" w:themeColor="text2" w:themeShade="80"/>
        </w:rPr>
        <w:t>Обслуживание ходовой тележки</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Основная проверка состояния тележки - это проверка состояния ходовых колес. При изнашивании колес, превышающем указанные ниже величины, их следует заменить. Максимальное изнашивание зубьев колес-до 40% их толщины. Максимальное изнашивание реборды колес-до 40% толщины. Если вследствие продолжительной эксплуатации зазор с двух сторон между рельсом и ребордами колес увеличится свыше 4 мм, следует произвести снова регулировку тележки. Для этого нужно снять симметрично с внутренней части тележки несколько шайб и поставить с внешней стороны для достижения необходимого зазора (0,5-4мм). Обслуживание редуктора тележки заключается в направленной замене смазки. Используется смазка №3 на литиевой основе. Периодичность замены смазки – 6 месяцев. Для этого нужно снять электродвигатель. Тогда же осматривается шестеренная передача. При изнашивании зубьев, превышающем указанные величины, следует заменить шестерни редуктора. Максимальное изнашивание шестерен-до 30 % толщины зубьев. Все передаточные механизмы хорошо уплотнены против вытекания смазки и проникания извне абразивных частиц и инородных тел. Если во время эксплуатации заметите утечку масла в некоторых местах, необходимо заменить соответствующее уплотнение.</w:t>
      </w:r>
    </w:p>
    <w:p w:rsidR="004504E8" w:rsidRDefault="001A20D4">
      <w:pPr>
        <w:pStyle w:val="110"/>
        <w:numPr>
          <w:ilvl w:val="1"/>
          <w:numId w:val="10"/>
        </w:numPr>
        <w:tabs>
          <w:tab w:val="left" w:pos="426"/>
        </w:tabs>
        <w:spacing w:after="120" w:line="40" w:lineRule="atLeast"/>
        <w:contextualSpacing w:val="0"/>
        <w:jc w:val="both"/>
        <w:rPr>
          <w:rFonts w:ascii="Tahoma" w:hAnsi="Tahoma" w:cs="Tahoma"/>
          <w:color w:val="222A35" w:themeColor="text2" w:themeShade="80"/>
        </w:rPr>
      </w:pPr>
      <w:r>
        <w:rPr>
          <w:rFonts w:ascii="Tahoma" w:hAnsi="Tahoma" w:cs="Tahoma"/>
          <w:color w:val="222A35" w:themeColor="text2" w:themeShade="80"/>
        </w:rPr>
        <w:t>Эксплуатация и проверка подвески подъемного крюка</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 xml:space="preserve">Перед началом работы необходимо производить осмотр крюковой подвески на наличие следов механического повреждения. </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Раз в три месяца производить замер уровня износа зева крюка. При износе зева более 10% от первоначальной высоты вертикального сечения крюка элемент подлежит замене.</w:t>
      </w:r>
    </w:p>
    <w:p w:rsidR="004504E8" w:rsidRDefault="001A20D4">
      <w:pPr>
        <w:pStyle w:val="110"/>
        <w:numPr>
          <w:ilvl w:val="1"/>
          <w:numId w:val="10"/>
        </w:numPr>
        <w:tabs>
          <w:tab w:val="left" w:pos="426"/>
        </w:tabs>
        <w:spacing w:after="120" w:line="40" w:lineRule="atLeast"/>
        <w:contextualSpacing w:val="0"/>
        <w:jc w:val="both"/>
        <w:rPr>
          <w:rFonts w:ascii="Tahoma" w:hAnsi="Tahoma" w:cs="Tahoma"/>
          <w:color w:val="222A35" w:themeColor="text2" w:themeShade="80"/>
        </w:rPr>
      </w:pPr>
      <w:r>
        <w:rPr>
          <w:rFonts w:ascii="Tahoma" w:hAnsi="Tahoma" w:cs="Tahoma"/>
          <w:color w:val="222A35" w:themeColor="text2" w:themeShade="80"/>
        </w:rPr>
        <w:t>Несущие болтовые соединения</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Все несущие болтовые соединения изготовлены из высококачественного материала и снабжены пружинными шайбами, предохраняющими их от самоотвинчивания. Необходимо эти болтовые соединения проверить в сроки, определенные планом обслуживания и при необходимости затягивать. Если возникает необходимость сменить какое-то болтовое соединение, последнее должно быть того же качества и обеспечено против самоотвинчивания пружинной шайбой или шплинтом.</w:t>
      </w:r>
    </w:p>
    <w:p w:rsidR="004504E8" w:rsidRDefault="001A20D4">
      <w:pPr>
        <w:pStyle w:val="110"/>
        <w:numPr>
          <w:ilvl w:val="1"/>
          <w:numId w:val="10"/>
        </w:numPr>
        <w:tabs>
          <w:tab w:val="left" w:pos="426"/>
        </w:tabs>
        <w:spacing w:after="120" w:line="40" w:lineRule="atLeast"/>
        <w:contextualSpacing w:val="0"/>
        <w:jc w:val="both"/>
        <w:rPr>
          <w:rFonts w:ascii="Tahoma" w:hAnsi="Tahoma" w:cs="Tahoma"/>
          <w:color w:val="222A35" w:themeColor="text2" w:themeShade="80"/>
        </w:rPr>
      </w:pPr>
      <w:r>
        <w:rPr>
          <w:rFonts w:ascii="Tahoma" w:hAnsi="Tahoma" w:cs="Tahoma"/>
          <w:color w:val="222A35" w:themeColor="text2" w:themeShade="80"/>
        </w:rPr>
        <w:t>Командный выключатель, концевой</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Управление осуществляется с помощью командного выключателя. Схема управления электродвигателем подъемного механизма осуществляется с помощью двух контактов для двух направлений движения, связанных по реверсивной схеме.</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lastRenderedPageBreak/>
        <w:t>Во время эксплуатации тали необходимы периодические планово - предупредительные осмотры и ремонты электрооборудования.</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Осмотр электрооборудования надо производить каждые 30 дней. Замеченные неисправности устраняются опытным электротехником.</w:t>
      </w:r>
    </w:p>
    <w:p w:rsidR="004504E8" w:rsidRDefault="001A20D4">
      <w:pPr>
        <w:pStyle w:val="110"/>
        <w:spacing w:after="120" w:line="40" w:lineRule="atLeast"/>
        <w:ind w:left="0"/>
        <w:contextualSpacing w:val="0"/>
        <w:jc w:val="both"/>
        <w:rPr>
          <w:rFonts w:ascii="Tahoma" w:hAnsi="Tahoma" w:cs="Tahoma"/>
          <w:color w:val="222A35" w:themeColor="text2" w:themeShade="80"/>
        </w:rPr>
      </w:pPr>
      <w:r>
        <w:rPr>
          <w:rFonts w:ascii="Tahoma" w:hAnsi="Tahoma" w:cs="Tahoma"/>
          <w:color w:val="222A35" w:themeColor="text2" w:themeShade="80"/>
        </w:rPr>
        <w:t>Осмотр и ремонт производится под руководством ответственного за эксплуатацию тали лица. При профилактическом осмотре электрооборудования следует проверить:</w:t>
      </w:r>
    </w:p>
    <w:p w:rsidR="004504E8" w:rsidRDefault="001A20D4">
      <w:pPr>
        <w:pStyle w:val="110"/>
        <w:numPr>
          <w:ilvl w:val="0"/>
          <w:numId w:val="12"/>
        </w:numPr>
        <w:spacing w:after="120" w:line="40" w:lineRule="atLeast"/>
        <w:ind w:left="0" w:firstLine="426"/>
        <w:jc w:val="both"/>
        <w:rPr>
          <w:rFonts w:ascii="Tahoma" w:hAnsi="Tahoma" w:cs="Tahoma"/>
          <w:color w:val="222A35" w:themeColor="text2" w:themeShade="80"/>
        </w:rPr>
      </w:pPr>
      <w:r>
        <w:rPr>
          <w:rFonts w:ascii="Tahoma" w:hAnsi="Tahoma" w:cs="Tahoma"/>
          <w:color w:val="222A35" w:themeColor="text2" w:themeShade="80"/>
        </w:rPr>
        <w:t>состояние заземляющего провода щита;</w:t>
      </w:r>
    </w:p>
    <w:p w:rsidR="004504E8" w:rsidRDefault="001A20D4">
      <w:pPr>
        <w:pStyle w:val="110"/>
        <w:numPr>
          <w:ilvl w:val="0"/>
          <w:numId w:val="12"/>
        </w:numPr>
        <w:spacing w:after="120" w:line="40" w:lineRule="atLeast"/>
        <w:ind w:left="0" w:firstLine="426"/>
        <w:jc w:val="both"/>
        <w:rPr>
          <w:rFonts w:ascii="Tahoma" w:hAnsi="Tahoma" w:cs="Tahoma"/>
          <w:color w:val="222A35" w:themeColor="text2" w:themeShade="80"/>
        </w:rPr>
      </w:pPr>
      <w:r>
        <w:rPr>
          <w:rFonts w:ascii="Tahoma" w:hAnsi="Tahoma" w:cs="Tahoma"/>
          <w:color w:val="222A35" w:themeColor="text2" w:themeShade="80"/>
        </w:rPr>
        <w:t>состояние контакторов, пускозащитного трансформатора;</w:t>
      </w:r>
    </w:p>
    <w:p w:rsidR="004504E8" w:rsidRDefault="001A20D4">
      <w:pPr>
        <w:pStyle w:val="110"/>
        <w:numPr>
          <w:ilvl w:val="0"/>
          <w:numId w:val="12"/>
        </w:numPr>
        <w:spacing w:after="120" w:line="40" w:lineRule="atLeast"/>
        <w:ind w:left="0" w:firstLine="426"/>
        <w:jc w:val="both"/>
        <w:rPr>
          <w:rFonts w:ascii="Tahoma" w:hAnsi="Tahoma" w:cs="Tahoma"/>
          <w:color w:val="222A35" w:themeColor="text2" w:themeShade="80"/>
        </w:rPr>
      </w:pPr>
      <w:r>
        <w:rPr>
          <w:rFonts w:ascii="Tahoma" w:hAnsi="Tahoma" w:cs="Tahoma"/>
          <w:color w:val="222A35" w:themeColor="text2" w:themeShade="80"/>
        </w:rPr>
        <w:t>закрепление несущей жилы командного кабеля;</w:t>
      </w:r>
    </w:p>
    <w:p w:rsidR="004504E8" w:rsidRDefault="001A20D4">
      <w:pPr>
        <w:pStyle w:val="110"/>
        <w:numPr>
          <w:ilvl w:val="0"/>
          <w:numId w:val="12"/>
        </w:numPr>
        <w:spacing w:after="120" w:line="40" w:lineRule="atLeast"/>
        <w:ind w:left="0" w:firstLine="426"/>
        <w:jc w:val="both"/>
        <w:rPr>
          <w:rFonts w:ascii="Tahoma" w:hAnsi="Tahoma" w:cs="Tahoma"/>
          <w:color w:val="222A35" w:themeColor="text2" w:themeShade="80"/>
        </w:rPr>
      </w:pPr>
      <w:r>
        <w:rPr>
          <w:rFonts w:ascii="Tahoma" w:hAnsi="Tahoma" w:cs="Tahoma"/>
          <w:color w:val="222A35" w:themeColor="text2" w:themeShade="80"/>
        </w:rPr>
        <w:t>уплотнение штуцеров;</w:t>
      </w:r>
    </w:p>
    <w:p w:rsidR="004504E8" w:rsidRDefault="001A20D4">
      <w:pPr>
        <w:pStyle w:val="110"/>
        <w:numPr>
          <w:ilvl w:val="0"/>
          <w:numId w:val="12"/>
        </w:numPr>
        <w:spacing w:after="120" w:line="40" w:lineRule="atLeast"/>
        <w:ind w:left="0" w:firstLine="426"/>
        <w:jc w:val="both"/>
        <w:rPr>
          <w:rFonts w:ascii="Tahoma" w:hAnsi="Tahoma" w:cs="Tahoma"/>
          <w:color w:val="222A35" w:themeColor="text2" w:themeShade="80"/>
        </w:rPr>
      </w:pPr>
      <w:r>
        <w:rPr>
          <w:rFonts w:ascii="Tahoma" w:hAnsi="Tahoma" w:cs="Tahoma"/>
          <w:color w:val="222A35" w:themeColor="text2" w:themeShade="80"/>
        </w:rPr>
        <w:t>уплотнение щита;</w:t>
      </w:r>
    </w:p>
    <w:p w:rsidR="004504E8" w:rsidRDefault="001A20D4">
      <w:pPr>
        <w:pStyle w:val="110"/>
        <w:numPr>
          <w:ilvl w:val="0"/>
          <w:numId w:val="12"/>
        </w:numPr>
        <w:spacing w:after="120" w:line="40" w:lineRule="atLeast"/>
        <w:ind w:left="0" w:firstLine="426"/>
        <w:jc w:val="both"/>
        <w:rPr>
          <w:rFonts w:ascii="Tahoma" w:hAnsi="Tahoma" w:cs="Tahoma"/>
          <w:color w:val="222A35" w:themeColor="text2" w:themeShade="80"/>
        </w:rPr>
      </w:pPr>
      <w:r>
        <w:rPr>
          <w:rFonts w:ascii="Tahoma" w:hAnsi="Tahoma" w:cs="Tahoma"/>
          <w:color w:val="222A35" w:themeColor="text2" w:themeShade="80"/>
        </w:rPr>
        <w:t>состояние электромагнита второго тормоза;</w:t>
      </w:r>
    </w:p>
    <w:p w:rsidR="004504E8" w:rsidRDefault="001A20D4">
      <w:pPr>
        <w:pStyle w:val="110"/>
        <w:numPr>
          <w:ilvl w:val="0"/>
          <w:numId w:val="12"/>
        </w:numPr>
        <w:spacing w:after="120" w:line="40" w:lineRule="atLeast"/>
        <w:ind w:left="0" w:firstLine="426"/>
        <w:jc w:val="both"/>
        <w:rPr>
          <w:rFonts w:ascii="Tahoma" w:hAnsi="Tahoma" w:cs="Tahoma"/>
          <w:color w:val="222A35" w:themeColor="text2" w:themeShade="80"/>
        </w:rPr>
      </w:pPr>
      <w:r>
        <w:rPr>
          <w:rFonts w:ascii="Tahoma" w:hAnsi="Tahoma" w:cs="Tahoma"/>
          <w:color w:val="222A35" w:themeColor="text2" w:themeShade="80"/>
        </w:rPr>
        <w:t>регулировку концевых выключателей.</w:t>
      </w:r>
    </w:p>
    <w:p w:rsidR="004504E8" w:rsidRDefault="001A20D4">
      <w:pPr>
        <w:pStyle w:val="1"/>
        <w:jc w:val="center"/>
        <w:rPr>
          <w:rFonts w:ascii="Tahoma" w:eastAsiaTheme="minorHAnsi" w:hAnsi="Tahoma" w:cs="Tahoma"/>
          <w:color w:val="222A35" w:themeColor="text2" w:themeShade="80"/>
          <w:kern w:val="0"/>
          <w:sz w:val="22"/>
          <w:szCs w:val="22"/>
          <w:lang w:val="ru-RU" w:eastAsia="en-US"/>
        </w:rPr>
      </w:pPr>
      <w:bookmarkStart w:id="12" w:name="_Toc117508669"/>
      <w:r>
        <w:rPr>
          <w:rFonts w:ascii="Tahoma" w:hAnsi="Tahoma" w:cs="Tahoma"/>
          <w:b/>
          <w:color w:val="222A35" w:themeColor="text2" w:themeShade="80"/>
          <w:sz w:val="22"/>
          <w:szCs w:val="22"/>
          <w:lang w:val="ru-RU"/>
        </w:rPr>
        <w:t>9. ПРИНЦИПИАЛЬНАЯ ЭЛЕКТРИЧЕСКАЯ СХЕМА</w:t>
      </w:r>
      <w:bookmarkEnd w:id="12"/>
    </w:p>
    <w:p w:rsidR="004504E8" w:rsidRDefault="001A20D4">
      <w:pPr>
        <w:pStyle w:val="12"/>
        <w:widowControl/>
        <w:spacing w:after="120" w:line="40" w:lineRule="atLeast"/>
        <w:ind w:left="0"/>
        <w:jc w:val="left"/>
        <w:rPr>
          <w:rFonts w:ascii="Tahoma" w:hAnsi="Tahoma" w:cs="Tahoma"/>
          <w:color w:val="222A35" w:themeColor="text2" w:themeShade="80"/>
          <w:sz w:val="22"/>
          <w:szCs w:val="22"/>
          <w:lang w:val="ru-RU"/>
        </w:rPr>
      </w:pPr>
      <w:r>
        <w:rPr>
          <w:rFonts w:ascii="Tahoma" w:hAnsi="Tahoma" w:cs="Tahoma"/>
          <w:noProof/>
          <w:sz w:val="22"/>
          <w:szCs w:val="22"/>
          <w:lang w:val="ru-RU" w:eastAsia="ru-RU"/>
        </w:rPr>
        <w:drawing>
          <wp:anchor distT="0" distB="0" distL="114300" distR="114300" simplePos="0" relativeHeight="251687936" behindDoc="0" locked="0" layoutInCell="1" allowOverlap="1">
            <wp:simplePos x="0" y="0"/>
            <wp:positionH relativeFrom="margin">
              <wp:align>left</wp:align>
            </wp:positionH>
            <wp:positionV relativeFrom="paragraph">
              <wp:posOffset>264160</wp:posOffset>
            </wp:positionV>
            <wp:extent cx="6160770" cy="4238625"/>
            <wp:effectExtent l="0" t="0" r="0" b="9525"/>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6160770" cy="4238625"/>
                    </a:xfrm>
                    <a:prstGeom prst="rect">
                      <a:avLst/>
                    </a:prstGeom>
                    <a:noFill/>
                  </pic:spPr>
                </pic:pic>
              </a:graphicData>
            </a:graphic>
          </wp:anchor>
        </w:drawing>
      </w:r>
      <w:r>
        <w:rPr>
          <w:rFonts w:ascii="Tahoma" w:hAnsi="Tahoma" w:cs="Tahoma"/>
          <w:color w:val="222A35" w:themeColor="text2" w:themeShade="80"/>
          <w:sz w:val="22"/>
          <w:szCs w:val="22"/>
          <w:lang w:val="ru-RU"/>
        </w:rPr>
        <w:t xml:space="preserve">Электрическая схема тали типа </w:t>
      </w:r>
      <w:r>
        <w:rPr>
          <w:rFonts w:ascii="Tahoma" w:hAnsi="Tahoma" w:cs="Tahoma"/>
          <w:color w:val="222A35" w:themeColor="text2" w:themeShade="80"/>
          <w:sz w:val="22"/>
          <w:szCs w:val="22"/>
        </w:rPr>
        <w:t>CDL</w:t>
      </w:r>
      <w:r>
        <w:rPr>
          <w:rFonts w:ascii="Tahoma" w:hAnsi="Tahoma" w:cs="Tahoma"/>
          <w:color w:val="222A35" w:themeColor="text2" w:themeShade="80"/>
          <w:sz w:val="22"/>
          <w:szCs w:val="22"/>
          <w:lang w:val="ru-RU"/>
        </w:rPr>
        <w:t>/</w:t>
      </w:r>
      <w:r>
        <w:rPr>
          <w:rFonts w:ascii="Tahoma" w:hAnsi="Tahoma" w:cs="Tahoma"/>
          <w:color w:val="222A35" w:themeColor="text2" w:themeShade="80"/>
          <w:sz w:val="22"/>
          <w:szCs w:val="22"/>
        </w:rPr>
        <w:t>MD</w:t>
      </w: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4504E8">
      <w:pPr>
        <w:pStyle w:val="12"/>
        <w:widowControl/>
        <w:spacing w:after="120" w:line="40" w:lineRule="atLeast"/>
        <w:ind w:left="0"/>
        <w:jc w:val="center"/>
        <w:rPr>
          <w:rFonts w:ascii="Tahoma" w:hAnsi="Tahoma" w:cs="Tahoma"/>
          <w:b/>
          <w:color w:val="222A35" w:themeColor="text2" w:themeShade="80"/>
          <w:sz w:val="22"/>
          <w:szCs w:val="22"/>
          <w:lang w:val="ru-RU"/>
        </w:rPr>
      </w:pP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1A20D4">
      <w:pPr>
        <w:widowControl/>
        <w:spacing w:after="160" w:line="259" w:lineRule="auto"/>
        <w:jc w:val="left"/>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br w:type="page"/>
      </w:r>
    </w:p>
    <w:p w:rsidR="004504E8" w:rsidRDefault="001A20D4">
      <w:pPr>
        <w:pStyle w:val="12"/>
        <w:widowControl/>
        <w:spacing w:after="120" w:line="40" w:lineRule="atLeast"/>
        <w:ind w:left="0"/>
        <w:jc w:val="left"/>
        <w:rPr>
          <w:rFonts w:ascii="Tahoma" w:hAnsi="Tahoma" w:cs="Tahoma"/>
          <w:color w:val="222A35" w:themeColor="text2" w:themeShade="80"/>
          <w:sz w:val="22"/>
          <w:szCs w:val="22"/>
          <w:lang w:val="ru-RU"/>
        </w:rPr>
      </w:pPr>
      <w:r>
        <w:rPr>
          <w:rFonts w:ascii="Tahoma" w:hAnsi="Tahoma" w:cs="Tahoma"/>
          <w:color w:val="222A35" w:themeColor="text2" w:themeShade="80"/>
          <w:sz w:val="22"/>
          <w:szCs w:val="22"/>
          <w:lang w:val="ru-RU"/>
        </w:rPr>
        <w:lastRenderedPageBreak/>
        <w:t xml:space="preserve">Схема проводки тали типа </w:t>
      </w:r>
      <w:r>
        <w:rPr>
          <w:rFonts w:ascii="Tahoma" w:hAnsi="Tahoma" w:cs="Tahoma"/>
          <w:color w:val="222A35" w:themeColor="text2" w:themeShade="80"/>
          <w:sz w:val="22"/>
          <w:szCs w:val="22"/>
        </w:rPr>
        <w:t>CDL</w:t>
      </w:r>
      <w:r>
        <w:rPr>
          <w:rFonts w:ascii="Tahoma" w:hAnsi="Tahoma" w:cs="Tahoma"/>
          <w:color w:val="222A35" w:themeColor="text2" w:themeShade="80"/>
          <w:sz w:val="22"/>
          <w:szCs w:val="22"/>
          <w:lang w:val="ru-RU"/>
        </w:rPr>
        <w:t>/</w:t>
      </w:r>
      <w:r>
        <w:rPr>
          <w:rFonts w:ascii="Tahoma" w:hAnsi="Tahoma" w:cs="Tahoma"/>
          <w:color w:val="222A35" w:themeColor="text2" w:themeShade="80"/>
          <w:sz w:val="22"/>
          <w:szCs w:val="22"/>
        </w:rPr>
        <w:t>MD</w:t>
      </w:r>
    </w:p>
    <w:p w:rsidR="004504E8" w:rsidRDefault="004504E8">
      <w:pPr>
        <w:pStyle w:val="12"/>
        <w:widowControl/>
        <w:spacing w:after="120" w:line="40" w:lineRule="atLeast"/>
        <w:jc w:val="left"/>
        <w:rPr>
          <w:rFonts w:ascii="Tahoma" w:hAnsi="Tahoma" w:cs="Tahoma"/>
          <w:b/>
          <w:color w:val="222A35" w:themeColor="text2" w:themeShade="80"/>
          <w:sz w:val="22"/>
          <w:szCs w:val="22"/>
          <w:lang w:val="ru-RU"/>
        </w:rPr>
      </w:pPr>
    </w:p>
    <w:p w:rsidR="004504E8" w:rsidRDefault="001A20D4">
      <w:pPr>
        <w:pStyle w:val="12"/>
        <w:widowControl/>
        <w:tabs>
          <w:tab w:val="left" w:pos="405"/>
        </w:tabs>
        <w:spacing w:after="120" w:line="40" w:lineRule="atLeast"/>
        <w:ind w:left="0"/>
        <w:rPr>
          <w:rFonts w:ascii="Tahoma" w:hAnsi="Tahoma" w:cs="Tahoma"/>
          <w:b/>
          <w:color w:val="222A35" w:themeColor="text2" w:themeShade="80"/>
          <w:sz w:val="22"/>
          <w:szCs w:val="22"/>
          <w:lang w:val="ru-RU"/>
        </w:rPr>
      </w:pPr>
      <w:r>
        <w:rPr>
          <w:rFonts w:ascii="Tahoma" w:eastAsia="等线" w:hAnsi="Tahoma" w:cs="Tahoma"/>
          <w:noProof/>
          <w:sz w:val="22"/>
          <w:szCs w:val="22"/>
          <w:lang w:val="ru-RU" w:eastAsia="ru-RU"/>
        </w:rPr>
        <w:drawing>
          <wp:anchor distT="0" distB="0" distL="114300" distR="114300" simplePos="0" relativeHeight="251688960" behindDoc="0" locked="0" layoutInCell="1" allowOverlap="1">
            <wp:simplePos x="0" y="0"/>
            <wp:positionH relativeFrom="margin">
              <wp:align>center</wp:align>
            </wp:positionH>
            <wp:positionV relativeFrom="paragraph">
              <wp:posOffset>9525</wp:posOffset>
            </wp:positionV>
            <wp:extent cx="5864860" cy="8002905"/>
            <wp:effectExtent l="0" t="0" r="2540" b="0"/>
            <wp:wrapSquare wrapText="bothSides"/>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864860" cy="8002905"/>
                    </a:xfrm>
                    <a:prstGeom prst="rect">
                      <a:avLst/>
                    </a:prstGeom>
                    <a:noFill/>
                  </pic:spPr>
                </pic:pic>
              </a:graphicData>
            </a:graphic>
          </wp:anchor>
        </w:drawing>
      </w:r>
      <w:r>
        <w:rPr>
          <w:rFonts w:ascii="Tahoma" w:hAnsi="Tahoma" w:cs="Tahoma"/>
          <w:b/>
          <w:color w:val="222A35" w:themeColor="text2" w:themeShade="80"/>
          <w:sz w:val="22"/>
          <w:szCs w:val="22"/>
          <w:lang w:val="ru-RU"/>
        </w:rPr>
        <w:tab/>
      </w:r>
    </w:p>
    <w:p w:rsidR="004504E8" w:rsidRDefault="004504E8">
      <w:pPr>
        <w:pStyle w:val="12"/>
        <w:widowControl/>
        <w:tabs>
          <w:tab w:val="left" w:pos="405"/>
        </w:tabs>
        <w:spacing w:after="120" w:line="40" w:lineRule="atLeast"/>
        <w:ind w:left="0"/>
        <w:rPr>
          <w:rFonts w:ascii="Tahoma" w:hAnsi="Tahoma" w:cs="Tahoma"/>
          <w:b/>
          <w:color w:val="222A35" w:themeColor="text2" w:themeShade="80"/>
          <w:sz w:val="22"/>
          <w:szCs w:val="22"/>
          <w:lang w:val="ru-RU"/>
        </w:rPr>
      </w:pPr>
    </w:p>
    <w:p w:rsidR="004504E8" w:rsidRDefault="004504E8">
      <w:pPr>
        <w:pStyle w:val="12"/>
        <w:widowControl/>
        <w:tabs>
          <w:tab w:val="left" w:pos="405"/>
        </w:tabs>
        <w:spacing w:after="120" w:line="40" w:lineRule="atLeast"/>
        <w:ind w:left="0"/>
        <w:rPr>
          <w:rFonts w:ascii="Tahoma" w:hAnsi="Tahoma" w:cs="Tahoma"/>
          <w:b/>
          <w:color w:val="222A35" w:themeColor="text2" w:themeShade="80"/>
          <w:sz w:val="22"/>
          <w:szCs w:val="22"/>
          <w:lang w:val="ru-RU"/>
        </w:rPr>
      </w:pPr>
    </w:p>
    <w:p w:rsidR="004504E8" w:rsidRDefault="004504E8">
      <w:pPr>
        <w:pStyle w:val="12"/>
        <w:widowControl/>
        <w:tabs>
          <w:tab w:val="left" w:pos="405"/>
        </w:tabs>
        <w:spacing w:after="120" w:line="40" w:lineRule="atLeast"/>
        <w:ind w:left="0"/>
        <w:rPr>
          <w:rFonts w:ascii="Tahoma" w:hAnsi="Tahoma" w:cs="Tahoma"/>
          <w:b/>
          <w:color w:val="222A35" w:themeColor="text2" w:themeShade="80"/>
          <w:sz w:val="22"/>
          <w:szCs w:val="22"/>
          <w:lang w:val="ru-RU"/>
        </w:rPr>
      </w:pPr>
    </w:p>
    <w:p w:rsidR="004504E8" w:rsidRDefault="004504E8">
      <w:pPr>
        <w:pStyle w:val="12"/>
        <w:widowControl/>
        <w:tabs>
          <w:tab w:val="left" w:pos="405"/>
        </w:tabs>
        <w:spacing w:after="120" w:line="40" w:lineRule="atLeast"/>
        <w:ind w:left="0"/>
        <w:rPr>
          <w:rFonts w:ascii="Tahoma" w:hAnsi="Tahoma" w:cs="Tahoma"/>
          <w:b/>
          <w:color w:val="222A35" w:themeColor="text2" w:themeShade="80"/>
          <w:sz w:val="22"/>
          <w:szCs w:val="22"/>
          <w:lang w:val="ru-RU"/>
        </w:rPr>
      </w:pPr>
    </w:p>
    <w:p w:rsidR="004504E8" w:rsidRDefault="004504E8">
      <w:pPr>
        <w:pStyle w:val="12"/>
        <w:tabs>
          <w:tab w:val="left" w:pos="7797"/>
          <w:tab w:val="left" w:pos="9639"/>
        </w:tabs>
        <w:spacing w:after="120" w:line="40" w:lineRule="atLeast"/>
        <w:ind w:left="0"/>
        <w:rPr>
          <w:rFonts w:ascii="Tahoma" w:hAnsi="Tahoma" w:cs="Tahoma"/>
          <w:i/>
          <w:color w:val="222A35" w:themeColor="text2" w:themeShade="80"/>
          <w:sz w:val="22"/>
          <w:szCs w:val="22"/>
          <w:lang w:val="ru-RU"/>
        </w:rPr>
      </w:pPr>
    </w:p>
    <w:p w:rsidR="004504E8" w:rsidRDefault="001A20D4">
      <w:pPr>
        <w:pStyle w:val="110"/>
        <w:tabs>
          <w:tab w:val="left" w:pos="426"/>
        </w:tabs>
        <w:spacing w:after="120" w:line="40" w:lineRule="atLeast"/>
        <w:ind w:left="360"/>
        <w:jc w:val="center"/>
        <w:outlineLvl w:val="0"/>
        <w:rPr>
          <w:rFonts w:ascii="Tahoma" w:hAnsi="Tahoma" w:cs="Tahoma"/>
          <w:b/>
          <w:color w:val="222A35" w:themeColor="text2" w:themeShade="80"/>
        </w:rPr>
      </w:pPr>
      <w:bookmarkStart w:id="13" w:name="_Toc117508670"/>
      <w:r>
        <w:rPr>
          <w:rFonts w:ascii="Tahoma" w:hAnsi="Tahoma" w:cs="Tahoma"/>
          <w:b/>
          <w:color w:val="222A35" w:themeColor="text2" w:themeShade="80"/>
        </w:rPr>
        <w:lastRenderedPageBreak/>
        <w:t>10.  ХРАНЕНИЕ/УТИЛИЗАЦИЯ</w:t>
      </w:r>
      <w:bookmarkEnd w:id="13"/>
    </w:p>
    <w:p w:rsidR="004504E8" w:rsidRDefault="001A20D4">
      <w:pPr>
        <w:pStyle w:val="110"/>
        <w:tabs>
          <w:tab w:val="left" w:pos="426"/>
        </w:tabs>
        <w:spacing w:after="120" w:line="40" w:lineRule="atLeast"/>
        <w:ind w:left="0"/>
        <w:contextualSpacing w:val="0"/>
        <w:rPr>
          <w:rFonts w:ascii="Tahoma" w:hAnsi="Tahoma" w:cs="Tahoma"/>
          <w:b/>
          <w:color w:val="222A35" w:themeColor="text2" w:themeShade="80"/>
        </w:rPr>
      </w:pPr>
      <w:r>
        <w:rPr>
          <w:rFonts w:ascii="Tahoma" w:hAnsi="Tahoma" w:cs="Tahoma"/>
          <w:b/>
          <w:color w:val="222A35" w:themeColor="text2" w:themeShade="80"/>
        </w:rPr>
        <w:t>Хранение</w:t>
      </w:r>
    </w:p>
    <w:p w:rsidR="004504E8" w:rsidRDefault="001A20D4">
      <w:pPr>
        <w:pStyle w:val="110"/>
        <w:tabs>
          <w:tab w:val="left" w:pos="426"/>
        </w:tabs>
        <w:spacing w:after="120" w:line="40" w:lineRule="atLeast"/>
        <w:ind w:left="0"/>
        <w:contextualSpacing w:val="0"/>
        <w:rPr>
          <w:rFonts w:ascii="Tahoma" w:hAnsi="Tahoma" w:cs="Tahoma"/>
          <w:color w:val="222A35" w:themeColor="text2" w:themeShade="80"/>
        </w:rPr>
      </w:pPr>
      <w:r>
        <w:rPr>
          <w:rFonts w:ascii="Tahoma" w:hAnsi="Tahoma" w:cs="Tahoma"/>
          <w:color w:val="222A35" w:themeColor="text2" w:themeShade="80"/>
        </w:rPr>
        <w:t>Хранить в сухом проветриваемом помещении.</w:t>
      </w:r>
    </w:p>
    <w:p w:rsidR="004504E8" w:rsidRDefault="001A20D4">
      <w:pPr>
        <w:pStyle w:val="110"/>
        <w:tabs>
          <w:tab w:val="left" w:pos="426"/>
        </w:tabs>
        <w:spacing w:after="120" w:line="40" w:lineRule="atLeast"/>
        <w:ind w:left="0"/>
        <w:contextualSpacing w:val="0"/>
        <w:rPr>
          <w:rFonts w:ascii="Tahoma" w:hAnsi="Tahoma" w:cs="Tahoma"/>
          <w:b/>
          <w:color w:val="222A35" w:themeColor="text2" w:themeShade="80"/>
        </w:rPr>
      </w:pPr>
      <w:r>
        <w:rPr>
          <w:rFonts w:ascii="Tahoma" w:hAnsi="Tahoma" w:cs="Tahoma"/>
          <w:b/>
          <w:color w:val="222A35" w:themeColor="text2" w:themeShade="80"/>
        </w:rPr>
        <w:t>Утилизация</w:t>
      </w:r>
    </w:p>
    <w:p w:rsidR="004504E8" w:rsidRDefault="001A20D4">
      <w:pPr>
        <w:pStyle w:val="110"/>
        <w:tabs>
          <w:tab w:val="left" w:pos="426"/>
        </w:tabs>
        <w:spacing w:after="120" w:line="40" w:lineRule="atLeast"/>
        <w:ind w:left="0"/>
        <w:contextualSpacing w:val="0"/>
        <w:rPr>
          <w:rFonts w:ascii="Tahoma" w:hAnsi="Tahoma" w:cs="Tahoma"/>
          <w:color w:val="222A35" w:themeColor="text2" w:themeShade="80"/>
        </w:rPr>
      </w:pPr>
      <w:r>
        <w:rPr>
          <w:rFonts w:ascii="Tahoma" w:hAnsi="Tahoma" w:cs="Tahoma"/>
          <w:color w:val="222A35" w:themeColor="text2" w:themeShade="80"/>
        </w:rPr>
        <w:t>Утилизацию проводить в установленном порядке на предприятии, эксплуатирующем оборудование, путем разбора оборудования на материалы.</w:t>
      </w:r>
    </w:p>
    <w:p w:rsidR="004504E8" w:rsidRDefault="001A20D4">
      <w:pPr>
        <w:pStyle w:val="110"/>
        <w:tabs>
          <w:tab w:val="left" w:pos="426"/>
        </w:tabs>
        <w:spacing w:after="120" w:line="40" w:lineRule="atLeast"/>
        <w:ind w:left="360"/>
        <w:jc w:val="center"/>
        <w:outlineLvl w:val="0"/>
        <w:rPr>
          <w:rFonts w:ascii="Tahoma" w:hAnsi="Tahoma" w:cs="Tahoma"/>
          <w:b/>
          <w:color w:val="222A35" w:themeColor="text2" w:themeShade="80"/>
        </w:rPr>
      </w:pPr>
      <w:bookmarkStart w:id="14" w:name="_Toc117508671"/>
      <w:r>
        <w:rPr>
          <w:rFonts w:ascii="Tahoma" w:hAnsi="Tahoma" w:cs="Tahoma"/>
          <w:b/>
          <w:color w:val="222A35" w:themeColor="text2" w:themeShade="80"/>
        </w:rPr>
        <w:t>11. ГАРАНТИЯ</w:t>
      </w:r>
      <w:bookmarkEnd w:id="14"/>
    </w:p>
    <w:p w:rsidR="004504E8" w:rsidRDefault="001A20D4">
      <w:pPr>
        <w:pStyle w:val="Default"/>
        <w:spacing w:after="120" w:line="40" w:lineRule="atLeast"/>
        <w:jc w:val="both"/>
        <w:rPr>
          <w:rStyle w:val="A10"/>
          <w:rFonts w:ascii="Tahoma" w:hAnsi="Tahoma" w:cs="Tahoma"/>
          <w:sz w:val="22"/>
          <w:szCs w:val="22"/>
        </w:rPr>
      </w:pPr>
      <w:r>
        <w:rPr>
          <w:rFonts w:ascii="Tahoma" w:hAnsi="Tahoma" w:cs="Tahoma"/>
          <w:color w:val="000000" w:themeColor="text1"/>
          <w:sz w:val="22"/>
          <w:szCs w:val="22"/>
        </w:rPr>
        <w:t xml:space="preserve">Гарантийный срок на изделие составляет 12 месяцев со дня продажи. </w:t>
      </w:r>
      <w:r>
        <w:rPr>
          <w:rStyle w:val="A10"/>
          <w:rFonts w:ascii="Tahoma" w:hAnsi="Tahoma" w:cs="Tahoma"/>
          <w:sz w:val="22"/>
          <w:szCs w:val="22"/>
        </w:rPr>
        <w:t>Гарантийные обязательства распространяются только на неисправности, выявленные в те</w:t>
      </w:r>
      <w:r>
        <w:rPr>
          <w:rStyle w:val="A10"/>
          <w:rFonts w:ascii="Tahoma" w:hAnsi="Tahoma" w:cs="Tahoma"/>
          <w:sz w:val="22"/>
          <w:szCs w:val="22"/>
        </w:rPr>
        <w:softHyphen/>
        <w:t xml:space="preserve">чение гарантийного срока. С момента отгрузки изделия со склада Продавца или Производителя и перехода права собственности от Продавца к Потребителю, все риски, связанные с транспортировкой и перемещением отгруженных товаров в гарантийные обязательства, не входят. </w:t>
      </w:r>
    </w:p>
    <w:p w:rsidR="004504E8" w:rsidRDefault="001A20D4">
      <w:pPr>
        <w:pStyle w:val="Default"/>
        <w:spacing w:after="120" w:line="40" w:lineRule="atLeast"/>
        <w:jc w:val="both"/>
        <w:rPr>
          <w:rFonts w:ascii="Tahoma" w:hAnsi="Tahoma" w:cs="Tahoma"/>
          <w:color w:val="221E1F"/>
          <w:sz w:val="22"/>
          <w:szCs w:val="22"/>
        </w:rPr>
      </w:pPr>
      <w:r>
        <w:rPr>
          <w:rStyle w:val="A10"/>
          <w:rFonts w:ascii="Tahoma" w:hAnsi="Tahoma" w:cs="Tahoma"/>
          <w:sz w:val="22"/>
          <w:szCs w:val="22"/>
        </w:rPr>
        <w:t>Данная гарантия описывает условия Гарантийного обслуживания, предоставляемые По</w:t>
      </w:r>
      <w:r>
        <w:rPr>
          <w:rStyle w:val="A10"/>
          <w:rFonts w:ascii="Tahoma" w:hAnsi="Tahoma" w:cs="Tahoma"/>
          <w:sz w:val="22"/>
          <w:szCs w:val="22"/>
        </w:rPr>
        <w:softHyphen/>
        <w:t>требителю и не несет ответственности за ущерб/ убытки или упущенную выгоду в результате дефекта (брака) изделия вне рамок условий Гарантийного обслуживания.</w:t>
      </w:r>
    </w:p>
    <w:p w:rsidR="004504E8" w:rsidRDefault="001A20D4">
      <w:pPr>
        <w:spacing w:after="120" w:line="40" w:lineRule="atLeast"/>
        <w:rPr>
          <w:rFonts w:ascii="Tahoma" w:hAnsi="Tahoma" w:cs="Tahoma"/>
          <w:color w:val="000000" w:themeColor="text1"/>
          <w:sz w:val="22"/>
          <w:szCs w:val="22"/>
          <w:lang w:val="ru-RU"/>
        </w:rPr>
      </w:pPr>
      <w:r>
        <w:rPr>
          <w:rStyle w:val="A10"/>
          <w:rFonts w:ascii="Tahoma" w:hAnsi="Tahoma" w:cs="Tahoma"/>
          <w:sz w:val="22"/>
          <w:szCs w:val="22"/>
          <w:lang w:val="ru-RU"/>
        </w:rPr>
        <w:t xml:space="preserve">Настоящая гарантия действует в отношении проданного и эксплуатируемого изделия на территории </w:t>
      </w:r>
      <w:r>
        <w:rPr>
          <w:rStyle w:val="A10"/>
          <w:rFonts w:ascii="Tahoma" w:eastAsia="Arial Unicode MS" w:hAnsi="Tahoma" w:cs="Tahoma"/>
          <w:kern w:val="0"/>
          <w:sz w:val="22"/>
          <w:szCs w:val="22"/>
          <w:lang w:val="ru-RU" w:eastAsia="ru-RU"/>
        </w:rPr>
        <w:t>Р</w:t>
      </w:r>
      <w:r>
        <w:rPr>
          <w:rStyle w:val="A10"/>
          <w:rFonts w:ascii="Tahoma" w:eastAsia="Arial Unicode MS" w:hAnsi="Tahoma" w:cs="Tahoma"/>
          <w:sz w:val="22"/>
          <w:szCs w:val="22"/>
          <w:lang w:val="ru-RU" w:eastAsia="ru-RU"/>
        </w:rPr>
        <w:t>оссии и стран — участников Таможенного союза</w:t>
      </w:r>
      <w:r>
        <w:rPr>
          <w:rStyle w:val="A10"/>
          <w:rFonts w:ascii="Tahoma" w:eastAsia="Arial Unicode MS" w:hAnsi="Tahoma" w:cs="Tahoma"/>
          <w:kern w:val="0"/>
          <w:sz w:val="22"/>
          <w:szCs w:val="22"/>
          <w:lang w:val="ru-RU" w:eastAsia="ru-RU"/>
        </w:rPr>
        <w:t xml:space="preserve"> и применяется к изделиям, предоставленным в представительство Компании в чистом виде и сопровождаемые</w:t>
      </w:r>
      <w:r>
        <w:rPr>
          <w:rFonts w:ascii="Tahoma" w:hAnsi="Tahoma" w:cs="Tahoma"/>
          <w:color w:val="000000" w:themeColor="text1"/>
          <w:sz w:val="22"/>
          <w:szCs w:val="22"/>
          <w:lang w:val="ru-RU"/>
        </w:rPr>
        <w:t xml:space="preserve"> паспортом со штампом, подтверждающим дату покупки. </w:t>
      </w:r>
    </w:p>
    <w:p w:rsidR="004504E8" w:rsidRDefault="001A20D4">
      <w:pPr>
        <w:pStyle w:val="12"/>
        <w:spacing w:after="120" w:line="40" w:lineRule="atLeast"/>
        <w:ind w:left="0"/>
        <w:rPr>
          <w:rFonts w:ascii="Tahoma" w:hAnsi="Tahoma" w:cs="Tahoma"/>
          <w:color w:val="000000" w:themeColor="text1"/>
          <w:sz w:val="22"/>
          <w:szCs w:val="22"/>
          <w:lang w:val="ru-RU"/>
        </w:rPr>
      </w:pPr>
      <w:r>
        <w:rPr>
          <w:rFonts w:ascii="Tahoma" w:hAnsi="Tahoma" w:cs="Tahoma"/>
          <w:color w:val="000000" w:themeColor="text1"/>
          <w:sz w:val="22"/>
          <w:szCs w:val="22"/>
          <w:lang w:val="ru-RU"/>
        </w:rPr>
        <w:t xml:space="preserve">Гарантия распространяется на все поломки, которые делают невозможным дальнейшее использование оборудования и вызваны дефектами изготовителя, материала или конструкции. </w:t>
      </w:r>
    </w:p>
    <w:p w:rsidR="004504E8" w:rsidRDefault="001A20D4">
      <w:pPr>
        <w:spacing w:after="120" w:line="40" w:lineRule="atLeast"/>
        <w:rPr>
          <w:rFonts w:ascii="Tahoma" w:hAnsi="Tahoma" w:cs="Tahoma"/>
          <w:sz w:val="22"/>
          <w:szCs w:val="22"/>
          <w:lang w:val="ru-RU"/>
        </w:rPr>
      </w:pPr>
      <w:r>
        <w:rPr>
          <w:rFonts w:ascii="Tahoma" w:hAnsi="Tahoma" w:cs="Tahoma"/>
          <w:sz w:val="22"/>
          <w:szCs w:val="22"/>
          <w:lang w:val="ru-RU"/>
        </w:rPr>
        <w:t>Гарантийные обязательства не распространяются на:</w:t>
      </w:r>
    </w:p>
    <w:p w:rsidR="004504E8" w:rsidRDefault="001A20D4">
      <w:pPr>
        <w:pStyle w:val="a5"/>
        <w:widowControl/>
        <w:numPr>
          <w:ilvl w:val="0"/>
          <w:numId w:val="13"/>
        </w:numPr>
        <w:spacing w:after="120" w:line="40" w:lineRule="atLeast"/>
        <w:ind w:left="0" w:firstLine="426"/>
        <w:contextualSpacing/>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детали, подверженные рабочему и другим видам естественного износа, а также на неисправности оборудования, вызванные этими видами износа;</w:t>
      </w:r>
    </w:p>
    <w:p w:rsidR="004504E8" w:rsidRDefault="001A20D4">
      <w:pPr>
        <w:pStyle w:val="a5"/>
        <w:widowControl/>
        <w:numPr>
          <w:ilvl w:val="0"/>
          <w:numId w:val="13"/>
        </w:numPr>
        <w:spacing w:after="120" w:line="40" w:lineRule="atLeast"/>
        <w:ind w:left="0" w:firstLine="426"/>
        <w:contextualSpacing/>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неисправности оборудования, вызванные несоблюдением инструкций по эксплуатации или произошедшие вследствие использования оборудования не по назначению, во время использования при ненормативных условиях окружающей среды, ненадлежащих производственных условий, в следствие перегрузок или недостаточного, ненадлежащего технического обслуживания или ухода, правил безопасности, неправильного использования или грубого обращения, а также изделия, имеющие следы несанкционированного вмешательства в свою конструкцию лиц, не имеющих специального разрешения на проведение ремонтных работ;</w:t>
      </w:r>
    </w:p>
    <w:p w:rsidR="004504E8" w:rsidRDefault="001A20D4">
      <w:pPr>
        <w:pStyle w:val="a5"/>
        <w:widowControl/>
        <w:numPr>
          <w:ilvl w:val="0"/>
          <w:numId w:val="13"/>
        </w:numPr>
        <w:spacing w:after="120" w:line="40" w:lineRule="atLeast"/>
        <w:ind w:left="0" w:firstLine="426"/>
        <w:contextualSpacing/>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на профилактическое и техническое обслуживание оборудования, например, смазку, промывку, замену масла;</w:t>
      </w:r>
    </w:p>
    <w:p w:rsidR="004504E8" w:rsidRDefault="001A20D4">
      <w:pPr>
        <w:pStyle w:val="a5"/>
        <w:widowControl/>
        <w:numPr>
          <w:ilvl w:val="0"/>
          <w:numId w:val="13"/>
        </w:numPr>
        <w:spacing w:after="120" w:line="40" w:lineRule="atLeast"/>
        <w:ind w:left="0" w:firstLine="426"/>
        <w:contextualSpacing/>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на механические повреждения (трещины, сколы и т.д.) и повреждения, вызванные воздействием агрессивных сред, высокой влажности и высоких температур, попаданием инородных предметов в вентиляционные отверстия электрооборудования, а также повреждения, наступившие в следствие неправильного хранения и коррозии металлических частей;</w:t>
      </w:r>
    </w:p>
    <w:p w:rsidR="004504E8" w:rsidRDefault="001A20D4">
      <w:pPr>
        <w:pStyle w:val="a5"/>
        <w:widowControl/>
        <w:numPr>
          <w:ilvl w:val="0"/>
          <w:numId w:val="13"/>
        </w:numPr>
        <w:spacing w:after="120" w:line="40" w:lineRule="atLeast"/>
        <w:ind w:left="0" w:firstLine="426"/>
        <w:contextualSpacing/>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оборудование, в конструкцию которого были внесены изменения или дополнения;</w:t>
      </w:r>
    </w:p>
    <w:p w:rsidR="004504E8" w:rsidRDefault="001A20D4">
      <w:pPr>
        <w:pStyle w:val="a5"/>
        <w:widowControl/>
        <w:numPr>
          <w:ilvl w:val="0"/>
          <w:numId w:val="13"/>
        </w:numPr>
        <w:spacing w:after="120" w:line="40" w:lineRule="atLeast"/>
        <w:ind w:left="0" w:firstLine="426"/>
        <w:contextualSpacing/>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оборудование, которому нанесен ущерб при работе в сопряжении с данным изделием.</w:t>
      </w:r>
    </w:p>
    <w:p w:rsidR="004504E8" w:rsidRDefault="001A20D4">
      <w:pPr>
        <w:pStyle w:val="12"/>
        <w:tabs>
          <w:tab w:val="left" w:pos="851"/>
        </w:tabs>
        <w:spacing w:after="120" w:line="40" w:lineRule="atLeast"/>
        <w:ind w:left="0"/>
        <w:rPr>
          <w:rFonts w:ascii="Tahoma" w:hAnsi="Tahoma" w:cs="Tahoma"/>
          <w:color w:val="000000" w:themeColor="text1"/>
          <w:sz w:val="22"/>
          <w:szCs w:val="22"/>
          <w:lang w:val="ru-RU"/>
        </w:rPr>
      </w:pPr>
      <w:r>
        <w:rPr>
          <w:rFonts w:ascii="Tahoma" w:hAnsi="Tahoma" w:cs="Tahoma"/>
          <w:color w:val="000000" w:themeColor="text1"/>
          <w:sz w:val="22"/>
          <w:szCs w:val="22"/>
          <w:lang w:val="ru-RU"/>
        </w:rPr>
        <w:t>В целях определения причин отказа и/или характера повреждений инструмента производится техническая экспертиза в сроки, установленные законодательством. По результатам экспертизы принимается решение о возможности восстановления оборудования или необходимости его замены.</w:t>
      </w:r>
    </w:p>
    <w:p w:rsidR="004504E8" w:rsidRDefault="001A20D4">
      <w:pPr>
        <w:spacing w:after="120" w:line="40" w:lineRule="atLeast"/>
        <w:rPr>
          <w:rFonts w:ascii="Tahoma" w:hAnsi="Tahoma" w:cs="Tahoma"/>
          <w:color w:val="000000"/>
          <w:sz w:val="22"/>
          <w:szCs w:val="22"/>
          <w:lang w:val="ru-RU"/>
        </w:rPr>
      </w:pPr>
      <w:r>
        <w:rPr>
          <w:rFonts w:ascii="Tahoma" w:hAnsi="Tahoma" w:cs="Tahoma"/>
          <w:color w:val="000000"/>
          <w:sz w:val="22"/>
          <w:szCs w:val="22"/>
          <w:lang w:val="ru-RU"/>
        </w:rPr>
        <w:t>Порядок подачи рекламаций:</w:t>
      </w:r>
    </w:p>
    <w:p w:rsidR="004504E8" w:rsidRDefault="004504E8">
      <w:pPr>
        <w:spacing w:after="120" w:line="40" w:lineRule="atLeast"/>
        <w:rPr>
          <w:rFonts w:ascii="Tahoma" w:hAnsi="Tahoma" w:cs="Tahoma"/>
          <w:b/>
          <w:color w:val="000000"/>
          <w:sz w:val="22"/>
          <w:szCs w:val="22"/>
          <w:lang w:val="ru-RU"/>
        </w:rPr>
      </w:pPr>
    </w:p>
    <w:p w:rsidR="004504E8" w:rsidRDefault="001A20D4">
      <w:pPr>
        <w:pStyle w:val="a5"/>
        <w:widowControl/>
        <w:numPr>
          <w:ilvl w:val="0"/>
          <w:numId w:val="13"/>
        </w:numPr>
        <w:spacing w:after="120" w:line="40" w:lineRule="atLeast"/>
        <w:ind w:left="709" w:hanging="283"/>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lastRenderedPageBreak/>
        <w:t>гарантийные рекламации принимаются в течение гарантийного срока. Для этого запросите у организации, в которой вы приобрели оборудование, бланк для рекламации и инструкцию по подаче рекламации;</w:t>
      </w:r>
    </w:p>
    <w:p w:rsidR="004504E8" w:rsidRDefault="001A20D4">
      <w:pPr>
        <w:pStyle w:val="a5"/>
        <w:widowControl/>
        <w:numPr>
          <w:ilvl w:val="0"/>
          <w:numId w:val="13"/>
        </w:numPr>
        <w:spacing w:after="120" w:line="40" w:lineRule="atLeast"/>
        <w:ind w:left="709" w:hanging="283"/>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в случае действия расширенной гарантии, к рекламации следует приложить гарантийный сертификат расширенной гарантии;</w:t>
      </w:r>
    </w:p>
    <w:p w:rsidR="004504E8" w:rsidRDefault="001A20D4">
      <w:pPr>
        <w:pStyle w:val="a5"/>
        <w:widowControl/>
        <w:numPr>
          <w:ilvl w:val="0"/>
          <w:numId w:val="13"/>
        </w:numPr>
        <w:spacing w:after="120" w:line="40" w:lineRule="atLeast"/>
        <w:ind w:left="709" w:hanging="283"/>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оборудование, отправленное дилеру или в сервисный центр в частично или полностью разобранном виде, под действие гарантии не подпадает. Все риски по пересылке оборудования дилеру или в сервисный центр несет владелец оборудования;</w:t>
      </w:r>
    </w:p>
    <w:p w:rsidR="004504E8" w:rsidRDefault="001A20D4">
      <w:pPr>
        <w:pStyle w:val="a5"/>
        <w:widowControl/>
        <w:numPr>
          <w:ilvl w:val="0"/>
          <w:numId w:val="13"/>
        </w:numPr>
        <w:spacing w:after="120" w:line="40" w:lineRule="atLeast"/>
        <w:ind w:left="709" w:hanging="283"/>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другие претензии, кроме права на бесплатное устранение недостатков оборудования, под действие гарантии не подпадают;</w:t>
      </w:r>
    </w:p>
    <w:p w:rsidR="004504E8" w:rsidRDefault="001A20D4">
      <w:pPr>
        <w:pStyle w:val="a5"/>
        <w:widowControl/>
        <w:numPr>
          <w:ilvl w:val="0"/>
          <w:numId w:val="13"/>
        </w:numPr>
        <w:spacing w:after="120" w:line="40" w:lineRule="atLeast"/>
        <w:ind w:left="709" w:hanging="283"/>
        <w:jc w:val="both"/>
        <w:rPr>
          <w:rFonts w:ascii="Tahoma" w:eastAsiaTheme="minorHAnsi" w:hAnsi="Tahoma" w:cs="Tahoma"/>
          <w:color w:val="222A35" w:themeColor="text2" w:themeShade="80"/>
          <w:sz w:val="22"/>
          <w:szCs w:val="22"/>
        </w:rPr>
      </w:pPr>
      <w:r>
        <w:rPr>
          <w:rFonts w:ascii="Tahoma" w:eastAsiaTheme="minorHAnsi" w:hAnsi="Tahoma" w:cs="Tahoma"/>
          <w:color w:val="222A35" w:themeColor="text2" w:themeShade="80"/>
          <w:sz w:val="22"/>
          <w:szCs w:val="22"/>
        </w:rPr>
        <w:t>после гарантийного ремонта на условиях расширенной гарантии, срок расширенной гарантии оборудования не продлевается и не возобновляется.</w:t>
      </w:r>
    </w:p>
    <w:p w:rsidR="004504E8" w:rsidRDefault="004504E8">
      <w:pPr>
        <w:spacing w:after="120" w:line="40" w:lineRule="atLeast"/>
        <w:rPr>
          <w:rFonts w:ascii="Tahoma" w:hAnsi="Tahoma" w:cs="Tahoma"/>
          <w:sz w:val="22"/>
          <w:szCs w:val="22"/>
          <w:lang w:val="ru-RU"/>
        </w:rPr>
      </w:pPr>
    </w:p>
    <w:p w:rsidR="004504E8" w:rsidRDefault="001A20D4">
      <w:pPr>
        <w:widowControl/>
        <w:spacing w:after="160" w:line="259" w:lineRule="auto"/>
        <w:jc w:val="left"/>
        <w:rPr>
          <w:rFonts w:ascii="Tahoma" w:hAnsi="Tahoma" w:cs="Tahoma"/>
          <w:b/>
          <w:sz w:val="22"/>
          <w:szCs w:val="22"/>
          <w:lang w:val="ru-RU"/>
        </w:rPr>
      </w:pPr>
      <w:r>
        <w:rPr>
          <w:rFonts w:ascii="Tahoma" w:hAnsi="Tahoma" w:cs="Tahoma"/>
          <w:b/>
          <w:sz w:val="22"/>
          <w:szCs w:val="22"/>
          <w:lang w:val="ru-RU"/>
        </w:rPr>
        <w:br w:type="page"/>
      </w:r>
    </w:p>
    <w:p w:rsidR="004504E8" w:rsidRDefault="001A20D4">
      <w:pPr>
        <w:spacing w:after="120" w:line="40" w:lineRule="atLeast"/>
        <w:rPr>
          <w:rFonts w:ascii="Tahoma" w:hAnsi="Tahoma" w:cs="Tahoma"/>
          <w:b/>
          <w:sz w:val="22"/>
          <w:szCs w:val="22"/>
          <w:lang w:val="ru-RU"/>
        </w:rPr>
      </w:pPr>
      <w:r>
        <w:rPr>
          <w:rFonts w:ascii="Tahoma" w:hAnsi="Tahoma" w:cs="Tahoma"/>
          <w:b/>
          <w:sz w:val="22"/>
          <w:szCs w:val="22"/>
          <w:lang w:val="ru-RU"/>
        </w:rPr>
        <w:lastRenderedPageBreak/>
        <w:t>ГАРАНТИЙНЫЙ ТАЛОН</w:t>
      </w:r>
    </w:p>
    <w:p w:rsidR="004504E8" w:rsidRDefault="004504E8">
      <w:pPr>
        <w:spacing w:after="120" w:line="40" w:lineRule="atLeast"/>
        <w:rPr>
          <w:rFonts w:ascii="Tahoma" w:hAnsi="Tahoma" w:cs="Tahoma"/>
          <w:sz w:val="22"/>
          <w:szCs w:val="22"/>
        </w:rPr>
      </w:pPr>
    </w:p>
    <w:p w:rsidR="004504E8" w:rsidRDefault="001A20D4">
      <w:pPr>
        <w:spacing w:after="120" w:line="40" w:lineRule="atLeast"/>
        <w:rPr>
          <w:rFonts w:ascii="Tahoma" w:hAnsi="Tahoma" w:cs="Tahoma"/>
          <w:sz w:val="22"/>
          <w:szCs w:val="22"/>
        </w:rPr>
      </w:pPr>
      <w:r>
        <w:rPr>
          <w:rFonts w:ascii="Tahoma" w:hAnsi="Tahoma" w:cs="Tahoma"/>
          <w:noProof/>
          <w:sz w:val="22"/>
          <w:szCs w:val="22"/>
          <w:lang w:val="ru-RU" w:eastAsia="ru-RU"/>
        </w:rPr>
        <w:drawing>
          <wp:inline distT="0" distB="0" distL="0" distR="0">
            <wp:extent cx="6120765" cy="4054475"/>
            <wp:effectExtent l="0" t="0" r="0" b="31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6120765" cy="4054475"/>
                    </a:xfrm>
                    <a:prstGeom prst="rect">
                      <a:avLst/>
                    </a:prstGeom>
                  </pic:spPr>
                </pic:pic>
              </a:graphicData>
            </a:graphic>
          </wp:inline>
        </w:drawing>
      </w:r>
      <w:r>
        <w:rPr>
          <w:rFonts w:ascii="Tahoma" w:hAnsi="Tahoma" w:cs="Tahoma"/>
          <w:sz w:val="22"/>
          <w:szCs w:val="22"/>
        </w:rPr>
        <w:br w:type="page"/>
      </w:r>
    </w:p>
    <w:p w:rsidR="004504E8" w:rsidRDefault="001A20D4">
      <w:pPr>
        <w:pStyle w:val="110"/>
        <w:tabs>
          <w:tab w:val="left" w:pos="426"/>
        </w:tabs>
        <w:spacing w:after="120" w:line="40" w:lineRule="atLeast"/>
        <w:ind w:left="0"/>
        <w:jc w:val="center"/>
        <w:outlineLvl w:val="0"/>
        <w:rPr>
          <w:rFonts w:ascii="Tahoma" w:hAnsi="Tahoma" w:cs="Tahoma"/>
          <w:b/>
          <w:color w:val="222A35" w:themeColor="text2" w:themeShade="80"/>
        </w:rPr>
      </w:pPr>
      <w:bookmarkStart w:id="15" w:name="_Toc117508672"/>
      <w:r>
        <w:rPr>
          <w:rFonts w:ascii="Tahoma" w:hAnsi="Tahoma" w:cs="Tahoma"/>
          <w:b/>
          <w:color w:val="222A35" w:themeColor="text2" w:themeShade="80"/>
        </w:rPr>
        <w:lastRenderedPageBreak/>
        <w:t>12. ДАННЫЕ ОБ ОТВЕТСТВЕННЫХ ЗА СОДЕРЖАНИЕ ТАЛИ</w:t>
      </w:r>
      <w:bookmarkEnd w:id="15"/>
    </w:p>
    <w:p w:rsidR="004504E8" w:rsidRDefault="001A20D4">
      <w:pPr>
        <w:pStyle w:val="110"/>
        <w:tabs>
          <w:tab w:val="left" w:pos="426"/>
        </w:tabs>
        <w:spacing w:after="120" w:line="40" w:lineRule="atLeast"/>
        <w:jc w:val="center"/>
        <w:rPr>
          <w:rFonts w:ascii="Tahoma" w:hAnsi="Tahoma" w:cs="Tahoma"/>
          <w:color w:val="222A35" w:themeColor="text2" w:themeShade="80"/>
        </w:rPr>
      </w:pPr>
      <w:r>
        <w:rPr>
          <w:rFonts w:ascii="Tahoma" w:hAnsi="Tahoma" w:cs="Tahoma"/>
          <w:color w:val="222A35" w:themeColor="text2" w:themeShade="80"/>
          <w:lang w:val="en-US"/>
        </w:rPr>
        <w:t>(</w:t>
      </w:r>
      <w:r>
        <w:rPr>
          <w:rFonts w:ascii="Tahoma" w:hAnsi="Tahoma" w:cs="Tahoma"/>
          <w:color w:val="222A35" w:themeColor="text2" w:themeShade="80"/>
        </w:rPr>
        <w:t>заполняется пользователем)</w:t>
      </w:r>
    </w:p>
    <w:p w:rsidR="004504E8" w:rsidRDefault="004504E8">
      <w:pPr>
        <w:pStyle w:val="110"/>
        <w:tabs>
          <w:tab w:val="left" w:pos="426"/>
        </w:tabs>
        <w:spacing w:after="120" w:line="40" w:lineRule="atLeast"/>
        <w:rPr>
          <w:rFonts w:ascii="Tahoma" w:hAnsi="Tahoma" w:cs="Tahoma"/>
          <w:b/>
          <w:color w:val="222A35" w:themeColor="text2" w:themeShade="80"/>
        </w:rPr>
      </w:pPr>
    </w:p>
    <w:tbl>
      <w:tblPr>
        <w:tblStyle w:val="af"/>
        <w:tblW w:w="10072" w:type="dxa"/>
        <w:tblInd w:w="-5" w:type="dxa"/>
        <w:tblLayout w:type="fixed"/>
        <w:tblLook w:val="04A0" w:firstRow="1" w:lastRow="0" w:firstColumn="1" w:lastColumn="0" w:noHBand="0" w:noVBand="1"/>
      </w:tblPr>
      <w:tblGrid>
        <w:gridCol w:w="2410"/>
        <w:gridCol w:w="5638"/>
        <w:gridCol w:w="2024"/>
      </w:tblGrid>
      <w:tr w:rsidR="004504E8">
        <w:trPr>
          <w:trHeight w:val="683"/>
        </w:trPr>
        <w:tc>
          <w:tcPr>
            <w:tcW w:w="2410" w:type="dxa"/>
            <w:vAlign w:val="center"/>
          </w:tcPr>
          <w:p w:rsidR="004504E8" w:rsidRDefault="001A20D4">
            <w:pPr>
              <w:pStyle w:val="110"/>
              <w:tabs>
                <w:tab w:val="left" w:pos="426"/>
              </w:tabs>
              <w:spacing w:after="120" w:line="40" w:lineRule="atLeast"/>
              <w:ind w:left="0"/>
              <w:jc w:val="center"/>
              <w:rPr>
                <w:rFonts w:ascii="Tahoma" w:hAnsi="Tahoma" w:cs="Tahoma"/>
                <w:b/>
                <w:color w:val="222A35" w:themeColor="text2" w:themeShade="80"/>
              </w:rPr>
            </w:pPr>
            <w:r>
              <w:rPr>
                <w:rFonts w:ascii="Tahoma" w:hAnsi="Tahoma" w:cs="Tahoma"/>
                <w:b/>
                <w:color w:val="222A35" w:themeColor="text2" w:themeShade="80"/>
              </w:rPr>
              <w:t xml:space="preserve">№ и дата приказа </w:t>
            </w:r>
          </w:p>
          <w:p w:rsidR="004504E8" w:rsidRDefault="001A20D4">
            <w:pPr>
              <w:pStyle w:val="110"/>
              <w:tabs>
                <w:tab w:val="left" w:pos="426"/>
              </w:tabs>
              <w:spacing w:after="120" w:line="40" w:lineRule="atLeast"/>
              <w:ind w:left="0"/>
              <w:jc w:val="center"/>
              <w:rPr>
                <w:rFonts w:ascii="Tahoma" w:hAnsi="Tahoma" w:cs="Tahoma"/>
                <w:b/>
                <w:color w:val="222A35" w:themeColor="text2" w:themeShade="80"/>
              </w:rPr>
            </w:pPr>
            <w:r>
              <w:rPr>
                <w:rFonts w:ascii="Tahoma" w:hAnsi="Tahoma" w:cs="Tahoma"/>
                <w:b/>
                <w:color w:val="222A35" w:themeColor="text2" w:themeShade="80"/>
              </w:rPr>
              <w:t>о назначении</w:t>
            </w:r>
          </w:p>
        </w:tc>
        <w:tc>
          <w:tcPr>
            <w:tcW w:w="5638" w:type="dxa"/>
            <w:vAlign w:val="center"/>
          </w:tcPr>
          <w:p w:rsidR="004504E8" w:rsidRDefault="001A20D4">
            <w:pPr>
              <w:pStyle w:val="110"/>
              <w:tabs>
                <w:tab w:val="left" w:pos="426"/>
              </w:tabs>
              <w:spacing w:after="120" w:line="40" w:lineRule="atLeast"/>
              <w:ind w:left="0"/>
              <w:jc w:val="center"/>
              <w:rPr>
                <w:rFonts w:ascii="Tahoma" w:hAnsi="Tahoma" w:cs="Tahoma"/>
                <w:b/>
                <w:color w:val="222A35" w:themeColor="text2" w:themeShade="80"/>
              </w:rPr>
            </w:pPr>
            <w:r>
              <w:rPr>
                <w:rFonts w:ascii="Tahoma" w:hAnsi="Tahoma" w:cs="Tahoma"/>
                <w:b/>
                <w:color w:val="222A35" w:themeColor="text2" w:themeShade="80"/>
              </w:rPr>
              <w:t>Должность, Ф.И.О.</w:t>
            </w:r>
          </w:p>
        </w:tc>
        <w:tc>
          <w:tcPr>
            <w:tcW w:w="2024" w:type="dxa"/>
            <w:vAlign w:val="center"/>
          </w:tcPr>
          <w:p w:rsidR="004504E8" w:rsidRDefault="001A20D4">
            <w:pPr>
              <w:pStyle w:val="110"/>
              <w:tabs>
                <w:tab w:val="left" w:pos="426"/>
              </w:tabs>
              <w:spacing w:after="120" w:line="40" w:lineRule="atLeast"/>
              <w:ind w:left="0"/>
              <w:jc w:val="center"/>
              <w:rPr>
                <w:rFonts w:ascii="Tahoma" w:hAnsi="Tahoma" w:cs="Tahoma"/>
                <w:b/>
                <w:color w:val="222A35" w:themeColor="text2" w:themeShade="80"/>
              </w:rPr>
            </w:pPr>
            <w:r>
              <w:rPr>
                <w:rFonts w:ascii="Tahoma" w:hAnsi="Tahoma" w:cs="Tahoma"/>
                <w:b/>
                <w:color w:val="222A35" w:themeColor="text2" w:themeShade="80"/>
              </w:rPr>
              <w:t>Подпись</w:t>
            </w:r>
          </w:p>
        </w:tc>
      </w:tr>
      <w:tr w:rsidR="004504E8">
        <w:trPr>
          <w:trHeight w:val="2449"/>
        </w:trPr>
        <w:tc>
          <w:tcPr>
            <w:tcW w:w="2410" w:type="dxa"/>
            <w:vAlign w:val="center"/>
          </w:tcPr>
          <w:p w:rsidR="004504E8" w:rsidRDefault="004504E8">
            <w:pPr>
              <w:pStyle w:val="110"/>
              <w:tabs>
                <w:tab w:val="left" w:pos="426"/>
              </w:tabs>
              <w:spacing w:after="120" w:line="40" w:lineRule="atLeast"/>
              <w:ind w:left="0"/>
              <w:jc w:val="center"/>
              <w:rPr>
                <w:rFonts w:ascii="Tahoma" w:hAnsi="Tahoma" w:cs="Tahoma"/>
                <w:b/>
                <w:color w:val="222A35" w:themeColor="text2" w:themeShade="80"/>
              </w:rPr>
            </w:pPr>
          </w:p>
        </w:tc>
        <w:tc>
          <w:tcPr>
            <w:tcW w:w="5638" w:type="dxa"/>
            <w:vAlign w:val="center"/>
          </w:tcPr>
          <w:p w:rsidR="004504E8" w:rsidRDefault="004504E8">
            <w:pPr>
              <w:pStyle w:val="110"/>
              <w:tabs>
                <w:tab w:val="left" w:pos="426"/>
              </w:tabs>
              <w:spacing w:after="120" w:line="40" w:lineRule="atLeast"/>
              <w:ind w:left="0"/>
              <w:jc w:val="center"/>
              <w:rPr>
                <w:rFonts w:ascii="Tahoma" w:hAnsi="Tahoma" w:cs="Tahoma"/>
                <w:b/>
                <w:color w:val="222A35" w:themeColor="text2" w:themeShade="80"/>
              </w:rPr>
            </w:pPr>
          </w:p>
        </w:tc>
        <w:tc>
          <w:tcPr>
            <w:tcW w:w="2024" w:type="dxa"/>
            <w:vAlign w:val="center"/>
          </w:tcPr>
          <w:p w:rsidR="004504E8" w:rsidRDefault="004504E8">
            <w:pPr>
              <w:pStyle w:val="110"/>
              <w:tabs>
                <w:tab w:val="left" w:pos="426"/>
              </w:tabs>
              <w:spacing w:after="120" w:line="40" w:lineRule="atLeast"/>
              <w:ind w:left="0"/>
              <w:jc w:val="center"/>
              <w:rPr>
                <w:rFonts w:ascii="Tahoma" w:hAnsi="Tahoma" w:cs="Tahoma"/>
                <w:b/>
                <w:color w:val="222A35" w:themeColor="text2" w:themeShade="80"/>
              </w:rPr>
            </w:pPr>
          </w:p>
        </w:tc>
      </w:tr>
    </w:tbl>
    <w:p w:rsidR="004504E8" w:rsidRDefault="004504E8">
      <w:pPr>
        <w:pStyle w:val="110"/>
        <w:tabs>
          <w:tab w:val="left" w:pos="426"/>
        </w:tabs>
        <w:spacing w:after="120" w:line="40" w:lineRule="atLeast"/>
        <w:rPr>
          <w:rFonts w:ascii="Tahoma" w:hAnsi="Tahoma" w:cs="Tahoma"/>
          <w:b/>
          <w:color w:val="222A35" w:themeColor="text2" w:themeShade="80"/>
        </w:rPr>
      </w:pPr>
    </w:p>
    <w:p w:rsidR="004504E8" w:rsidRDefault="001A20D4">
      <w:pPr>
        <w:pStyle w:val="110"/>
        <w:spacing w:after="120" w:line="40" w:lineRule="atLeast"/>
        <w:ind w:left="0"/>
        <w:jc w:val="center"/>
        <w:outlineLvl w:val="0"/>
        <w:rPr>
          <w:rFonts w:ascii="Tahoma" w:hAnsi="Tahoma" w:cs="Tahoma"/>
          <w:b/>
          <w:color w:val="222A35" w:themeColor="text2" w:themeShade="80"/>
        </w:rPr>
      </w:pPr>
      <w:bookmarkStart w:id="16" w:name="_Toc117508673"/>
      <w:r>
        <w:rPr>
          <w:rFonts w:ascii="Tahoma" w:hAnsi="Tahoma" w:cs="Tahoma"/>
          <w:b/>
          <w:color w:val="222A35" w:themeColor="text2" w:themeShade="80"/>
        </w:rPr>
        <w:t>13. СВЕДЕНИЯ О РЕМОНТЕ ТАЛИ</w:t>
      </w:r>
      <w:bookmarkEnd w:id="16"/>
    </w:p>
    <w:p w:rsidR="004504E8" w:rsidRDefault="001A20D4">
      <w:pPr>
        <w:pStyle w:val="110"/>
        <w:spacing w:after="120" w:line="40" w:lineRule="atLeast"/>
        <w:ind w:left="0"/>
        <w:jc w:val="center"/>
        <w:rPr>
          <w:rFonts w:ascii="Tahoma" w:hAnsi="Tahoma" w:cs="Tahoma"/>
          <w:color w:val="222A35" w:themeColor="text2" w:themeShade="80"/>
        </w:rPr>
      </w:pPr>
      <w:r>
        <w:rPr>
          <w:rFonts w:ascii="Tahoma" w:hAnsi="Tahoma" w:cs="Tahoma"/>
          <w:color w:val="222A35" w:themeColor="text2" w:themeShade="80"/>
        </w:rPr>
        <w:t>(заполняется пользователем)</w:t>
      </w:r>
    </w:p>
    <w:p w:rsidR="004504E8" w:rsidRDefault="004504E8">
      <w:pPr>
        <w:pStyle w:val="110"/>
        <w:tabs>
          <w:tab w:val="left" w:pos="426"/>
        </w:tabs>
        <w:spacing w:after="120" w:line="40" w:lineRule="atLeast"/>
        <w:rPr>
          <w:rFonts w:ascii="Tahoma" w:hAnsi="Tahoma" w:cs="Tahoma"/>
          <w:b/>
          <w:color w:val="222A35" w:themeColor="text2" w:themeShade="80"/>
        </w:rPr>
      </w:pPr>
    </w:p>
    <w:tbl>
      <w:tblPr>
        <w:tblStyle w:val="af"/>
        <w:tblW w:w="10065" w:type="dxa"/>
        <w:tblInd w:w="-5" w:type="dxa"/>
        <w:tblLayout w:type="fixed"/>
        <w:tblLook w:val="04A0" w:firstRow="1" w:lastRow="0" w:firstColumn="1" w:lastColumn="0" w:noHBand="0" w:noVBand="1"/>
      </w:tblPr>
      <w:tblGrid>
        <w:gridCol w:w="2410"/>
        <w:gridCol w:w="5670"/>
        <w:gridCol w:w="1985"/>
      </w:tblGrid>
      <w:tr w:rsidR="004504E8">
        <w:trPr>
          <w:trHeight w:val="1074"/>
        </w:trPr>
        <w:tc>
          <w:tcPr>
            <w:tcW w:w="2410" w:type="dxa"/>
            <w:vAlign w:val="center"/>
          </w:tcPr>
          <w:p w:rsidR="004504E8" w:rsidRDefault="001A20D4">
            <w:pPr>
              <w:pStyle w:val="110"/>
              <w:tabs>
                <w:tab w:val="left" w:pos="426"/>
              </w:tabs>
              <w:spacing w:after="120" w:line="40" w:lineRule="atLeast"/>
              <w:ind w:left="0"/>
              <w:jc w:val="center"/>
              <w:rPr>
                <w:rFonts w:ascii="Tahoma" w:hAnsi="Tahoma" w:cs="Tahoma"/>
                <w:b/>
                <w:color w:val="222A35" w:themeColor="text2" w:themeShade="80"/>
              </w:rPr>
            </w:pPr>
            <w:r>
              <w:rPr>
                <w:rFonts w:ascii="Tahoma" w:hAnsi="Tahoma" w:cs="Tahoma"/>
                <w:b/>
                <w:color w:val="222A35" w:themeColor="text2" w:themeShade="80"/>
              </w:rPr>
              <w:t>Дата</w:t>
            </w:r>
          </w:p>
        </w:tc>
        <w:tc>
          <w:tcPr>
            <w:tcW w:w="5670" w:type="dxa"/>
            <w:vAlign w:val="center"/>
          </w:tcPr>
          <w:p w:rsidR="004504E8" w:rsidRDefault="001A20D4">
            <w:pPr>
              <w:pStyle w:val="110"/>
              <w:tabs>
                <w:tab w:val="left" w:pos="426"/>
              </w:tabs>
              <w:spacing w:after="120" w:line="40" w:lineRule="atLeast"/>
              <w:ind w:left="0"/>
              <w:jc w:val="center"/>
              <w:rPr>
                <w:rFonts w:ascii="Tahoma" w:hAnsi="Tahoma" w:cs="Tahoma"/>
                <w:b/>
                <w:color w:val="222A35" w:themeColor="text2" w:themeShade="80"/>
              </w:rPr>
            </w:pPr>
            <w:r>
              <w:rPr>
                <w:rFonts w:ascii="Tahoma" w:hAnsi="Tahoma" w:cs="Tahoma"/>
                <w:b/>
                <w:color w:val="222A35" w:themeColor="text2" w:themeShade="80"/>
              </w:rPr>
              <w:t>Сведения о ремонте тали или замене ее узлов и деталей</w:t>
            </w:r>
          </w:p>
        </w:tc>
        <w:tc>
          <w:tcPr>
            <w:tcW w:w="1985" w:type="dxa"/>
            <w:vAlign w:val="center"/>
          </w:tcPr>
          <w:p w:rsidR="004504E8" w:rsidRDefault="001A20D4">
            <w:pPr>
              <w:pStyle w:val="110"/>
              <w:tabs>
                <w:tab w:val="left" w:pos="426"/>
              </w:tabs>
              <w:spacing w:after="120" w:line="40" w:lineRule="atLeast"/>
              <w:ind w:left="0"/>
              <w:jc w:val="center"/>
              <w:rPr>
                <w:rFonts w:ascii="Tahoma" w:hAnsi="Tahoma" w:cs="Tahoma"/>
                <w:b/>
                <w:color w:val="222A35" w:themeColor="text2" w:themeShade="80"/>
              </w:rPr>
            </w:pPr>
            <w:r>
              <w:rPr>
                <w:rFonts w:ascii="Tahoma" w:hAnsi="Tahoma" w:cs="Tahoma"/>
                <w:b/>
                <w:color w:val="222A35" w:themeColor="text2" w:themeShade="80"/>
              </w:rPr>
              <w:t>Подпись лица, ответственного за содержание тали в исправном состоянии</w:t>
            </w:r>
          </w:p>
        </w:tc>
      </w:tr>
      <w:tr w:rsidR="004504E8">
        <w:trPr>
          <w:trHeight w:val="3631"/>
        </w:trPr>
        <w:tc>
          <w:tcPr>
            <w:tcW w:w="2410" w:type="dxa"/>
            <w:vAlign w:val="center"/>
          </w:tcPr>
          <w:p w:rsidR="004504E8" w:rsidRDefault="004504E8">
            <w:pPr>
              <w:pStyle w:val="110"/>
              <w:tabs>
                <w:tab w:val="left" w:pos="426"/>
              </w:tabs>
              <w:spacing w:after="120" w:line="40" w:lineRule="atLeast"/>
              <w:ind w:left="0"/>
              <w:jc w:val="center"/>
              <w:rPr>
                <w:rFonts w:ascii="Tahoma" w:hAnsi="Tahoma" w:cs="Tahoma"/>
                <w:b/>
                <w:color w:val="222A35" w:themeColor="text2" w:themeShade="80"/>
              </w:rPr>
            </w:pPr>
          </w:p>
        </w:tc>
        <w:tc>
          <w:tcPr>
            <w:tcW w:w="5670" w:type="dxa"/>
            <w:vAlign w:val="center"/>
          </w:tcPr>
          <w:p w:rsidR="004504E8" w:rsidRDefault="004504E8">
            <w:pPr>
              <w:pStyle w:val="110"/>
              <w:tabs>
                <w:tab w:val="left" w:pos="426"/>
              </w:tabs>
              <w:spacing w:after="120" w:line="40" w:lineRule="atLeast"/>
              <w:ind w:left="0"/>
              <w:jc w:val="center"/>
              <w:rPr>
                <w:rFonts w:ascii="Tahoma" w:hAnsi="Tahoma" w:cs="Tahoma"/>
                <w:b/>
                <w:color w:val="222A35" w:themeColor="text2" w:themeShade="80"/>
              </w:rPr>
            </w:pPr>
          </w:p>
        </w:tc>
        <w:tc>
          <w:tcPr>
            <w:tcW w:w="1985" w:type="dxa"/>
            <w:vAlign w:val="center"/>
          </w:tcPr>
          <w:p w:rsidR="004504E8" w:rsidRDefault="004504E8">
            <w:pPr>
              <w:pStyle w:val="110"/>
              <w:tabs>
                <w:tab w:val="left" w:pos="426"/>
              </w:tabs>
              <w:spacing w:after="120" w:line="40" w:lineRule="atLeast"/>
              <w:ind w:left="0"/>
              <w:jc w:val="center"/>
              <w:rPr>
                <w:rFonts w:ascii="Tahoma" w:hAnsi="Tahoma" w:cs="Tahoma"/>
                <w:b/>
                <w:color w:val="222A35" w:themeColor="text2" w:themeShade="80"/>
              </w:rPr>
            </w:pPr>
          </w:p>
        </w:tc>
      </w:tr>
    </w:tbl>
    <w:p w:rsidR="004504E8" w:rsidRDefault="004504E8">
      <w:pPr>
        <w:tabs>
          <w:tab w:val="left" w:pos="7797"/>
          <w:tab w:val="left" w:pos="9639"/>
        </w:tabs>
        <w:spacing w:after="120" w:line="40" w:lineRule="atLeast"/>
        <w:rPr>
          <w:rFonts w:ascii="Tahoma" w:hAnsi="Tahoma" w:cs="Tahoma"/>
          <w:color w:val="222A35" w:themeColor="text2" w:themeShade="80"/>
          <w:sz w:val="22"/>
          <w:szCs w:val="22"/>
          <w:lang w:val="ru-RU"/>
        </w:rPr>
      </w:pPr>
    </w:p>
    <w:sectPr w:rsidR="004504E8">
      <w:footerReference w:type="default" r:id="rId27"/>
      <w:pgSz w:w="11906" w:h="16838"/>
      <w:pgMar w:top="851" w:right="1133" w:bottom="993" w:left="1134" w:header="709" w:footer="58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7EF" w:rsidRDefault="000727EF">
      <w:pPr>
        <w:spacing w:line="240" w:lineRule="auto"/>
      </w:pPr>
      <w:r>
        <w:separator/>
      </w:r>
    </w:p>
  </w:endnote>
  <w:endnote w:type="continuationSeparator" w:id="0">
    <w:p w:rsidR="000727EF" w:rsidRDefault="000727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等线">
    <w:altName w:val="Arial Unicode MS"/>
    <w:charset w:val="80"/>
    <w:family w:val="roman"/>
    <w:pitch w:val="default"/>
  </w:font>
  <w:font w:name="Calibri Light">
    <w:altName w:val="Times New Roman"/>
    <w:charset w:val="00"/>
    <w:family w:val="swiss"/>
    <w:pitch w:val="default"/>
    <w:sig w:usb0="00000001" w:usb1="4000207B" w:usb2="00000000" w:usb3="00000000" w:csb0="2000019F" w:csb1="00000000"/>
  </w:font>
  <w:font w:name="等线 Light">
    <w:altName w:val="Arial Unicode MS"/>
    <w:charset w:val="80"/>
    <w:family w:val="roman"/>
    <w:pitch w:val="default"/>
  </w:font>
  <w:font w:name="Arial Narrow">
    <w:altName w:val="Times New Roman"/>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00022FF" w:usb1="C000205B" w:usb2="00000009" w:usb3="00000000" w:csb0="000001DF" w:csb1="00000000"/>
  </w:font>
  <w:font w:name="Arial Unicode MS">
    <w:panose1 w:val="020B0604020202020204"/>
    <w:charset w:val="80"/>
    <w:family w:val="swiss"/>
    <w:pitch w:val="variable"/>
    <w:sig w:usb0="F7FFAFFF" w:usb1="E9DFFFFF" w:usb2="0000003F" w:usb3="00000000" w:csb0="003F01FF" w:csb1="00000000"/>
  </w:font>
  <w:font w:name="Arial">
    <w:panose1 w:val="020B0603030804020204"/>
    <w:charset w:val="CC"/>
    <w:family w:val="swiss"/>
    <w:pitch w:val="variable"/>
    <w:sig w:usb0="20002A87" w:usb1="80000000" w:usb2="00000008" w:usb3="00000000" w:csb0="000001FF" w:csb1="00000000"/>
  </w:font>
  <w:font w:name="Etelka Light">
    <w:altName w:val="Arial"/>
    <w:charset w:val="CC"/>
    <w:family w:val="swiss"/>
    <w:pitch w:val="default"/>
    <w:sig w:usb0="00000000" w:usb1="00000000" w:usb2="00000000" w:usb3="00000000" w:csb0="00000005" w:csb1="00000000"/>
  </w:font>
  <w:font w:name="Tahoma">
    <w:panose1 w:val="020B0604030504040204"/>
    <w:charset w:val="CC"/>
    <w:family w:val="swiss"/>
    <w:pitch w:val="variable"/>
    <w:sig w:usb0="800022EF" w:usb1="C000205A" w:usb2="00000008" w:usb3="00000000" w:csb0="00000057" w:csb1="00000000"/>
  </w:font>
  <w:font w:name="SimSun">
    <w:altName w:val="宋体"/>
    <w:panose1 w:val="020B0606030804020204"/>
    <w:charset w:val="80"/>
    <w:family w:val="swiss"/>
    <w:pitch w:val="variable"/>
    <w:sig w:usb0="E10002EF" w:usb1="6BDFFCFB" w:usb2="00800036" w:usb3="00000000" w:csb0="003E019F" w:csb1="00000000"/>
  </w:font>
  <w:font w:name="Roboto">
    <w:altName w:val="Times New Roman"/>
    <w:charset w:val="CC"/>
    <w:family w:val="auto"/>
    <w:pitch w:val="default"/>
    <w:sig w:usb0="00000000" w:usb1="00000000"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Roboto" w:hAnsi="Roboto"/>
        <w:b/>
        <w:sz w:val="20"/>
        <w:szCs w:val="20"/>
      </w:rPr>
      <w:id w:val="-1791966422"/>
    </w:sdtPr>
    <w:sdtEndPr/>
    <w:sdtContent>
      <w:p w:rsidR="001A20D4" w:rsidRDefault="001A20D4">
        <w:pPr>
          <w:pStyle w:val="a9"/>
          <w:jc w:val="center"/>
          <w:rPr>
            <w:rFonts w:ascii="Roboto" w:hAnsi="Roboto"/>
            <w:b/>
            <w:sz w:val="20"/>
            <w:szCs w:val="20"/>
          </w:rPr>
        </w:pPr>
        <w:r>
          <w:rPr>
            <w:rFonts w:asciiTheme="majorHAnsi" w:eastAsiaTheme="majorEastAsia" w:hAnsiTheme="majorHAnsi" w:cstheme="majorBidi"/>
            <w:noProof/>
            <w:sz w:val="28"/>
            <w:szCs w:val="28"/>
            <w:lang w:val="ru-RU" w:eastAsia="ru-RU"/>
          </w:rPr>
          <mc:AlternateContent>
            <mc:Choice Requires="wpg">
              <w:drawing>
                <wp:anchor distT="0" distB="0" distL="114300" distR="114300" simplePos="0" relativeHeight="251659264" behindDoc="0" locked="0" layoutInCell="1" allowOverlap="1">
                  <wp:simplePos x="0" y="0"/>
                  <wp:positionH relativeFrom="page">
                    <wp:align>center</wp:align>
                  </wp:positionH>
                  <wp:positionV relativeFrom="bottomMargin">
                    <wp:align>center</wp:align>
                  </wp:positionV>
                  <wp:extent cx="7753350" cy="190500"/>
                  <wp:effectExtent l="9525" t="9525" r="9525" b="0"/>
                  <wp:wrapNone/>
                  <wp:docPr id="1" name="Группа 1"/>
                  <wp:cNvGraphicFramePr/>
                  <a:graphic xmlns:a="http://schemas.openxmlformats.org/drawingml/2006/main">
                    <a:graphicData uri="http://schemas.microsoft.com/office/word/2010/wordprocessingGroup">
                      <wpg:wgp>
                        <wpg:cNvGrpSpPr/>
                        <wpg:grpSpPr>
                          <a:xfrm>
                            <a:off x="0" y="0"/>
                            <a:ext cx="7753350" cy="190500"/>
                            <a:chOff x="-8" y="14978"/>
                            <a:chExt cx="12255" cy="300"/>
                          </a:xfrm>
                        </wpg:grpSpPr>
                        <wps:wsp>
                          <wps:cNvPr id="5" name="Text Box 25"/>
                          <wps:cNvSpPr txBox="1">
                            <a:spLocks noChangeArrowheads="1"/>
                          </wps:cNvSpPr>
                          <wps:spPr bwMode="auto">
                            <a:xfrm>
                              <a:off x="782" y="14990"/>
                              <a:ext cx="659" cy="288"/>
                            </a:xfrm>
                            <a:prstGeom prst="rect">
                              <a:avLst/>
                            </a:prstGeom>
                            <a:noFill/>
                            <a:ln>
                              <a:noFill/>
                            </a:ln>
                          </wps:spPr>
                          <wps:txbx>
                            <w:txbxContent>
                              <w:p w:rsidR="001A20D4" w:rsidRDefault="001A20D4">
                                <w:pPr>
                                  <w:jc w:val="center"/>
                                </w:pPr>
                                <w:r>
                                  <w:fldChar w:fldCharType="begin"/>
                                </w:r>
                                <w:r>
                                  <w:instrText>PAGE    \* MERGEFORMAT</w:instrText>
                                </w:r>
                                <w:r>
                                  <w:fldChar w:fldCharType="separate"/>
                                </w:r>
                                <w:r w:rsidR="002C2312" w:rsidRPr="002C2312">
                                  <w:rPr>
                                    <w:noProof/>
                                    <w:color w:val="8C8C8C" w:themeColor="background1" w:themeShade="8C"/>
                                    <w:lang w:val="ru-RU"/>
                                  </w:rPr>
                                  <w:t>10</w:t>
                                </w:r>
                                <w:r>
                                  <w:rPr>
                                    <w:color w:val="8C8C8C" w:themeColor="background1" w:themeShade="8C"/>
                                  </w:rPr>
                                  <w:fldChar w:fldCharType="end"/>
                                </w:r>
                              </w:p>
                            </w:txbxContent>
                          </wps:txbx>
                          <wps:bodyPr rot="0" vert="horz" wrap="square" lIns="0" tIns="0" rIns="0" bIns="0" anchor="t" anchorCtr="0" upright="1">
                            <a:noAutofit/>
                          </wps:bodyPr>
                        </wps:wsp>
                        <wpg:grpSp>
                          <wpg:cNvPr id="6" name="Group 31"/>
                          <wpg:cNvGrpSpPr/>
                          <wpg:grpSpPr>
                            <a:xfrm>
                              <a:off x="-8" y="14978"/>
                              <a:ext cx="12255" cy="230"/>
                              <a:chOff x="-8" y="14978"/>
                              <a:chExt cx="12255" cy="230"/>
                            </a:xfrm>
                          </wpg:grpSpPr>
                          <wps:wsp>
                            <wps:cNvPr id="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ln>
                            </wps:spPr>
                            <wps:bodyPr/>
                          </wps:wsp>
                          <wps:wsp>
                            <wps:cNvPr id="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ln>
                            </wps:spPr>
                            <wps:bodyPr/>
                          </wps:wsp>
                        </wpg:grpSp>
                      </wpg:wgp>
                    </a:graphicData>
                  </a:graphic>
                  <wp14:sizeRelH relativeFrom="page">
                    <wp14:pctWidth>100000</wp14:pctWidth>
                  </wp14:sizeRelH>
                  <wp14:sizeRelV relativeFrom="page">
                    <wp14:pctHeight>0</wp14:pctHeight>
                  </wp14:sizeRelV>
                </wp:anchor>
              </w:drawing>
            </mc:Choice>
            <mc:Fallback>
              <w:pict>
                <v:group id="Группа 1" o:spid="_x0000_s1043" style="position:absolute;left:0;text-align:left;margin-left:0;margin-top:0;width:610.5pt;height:15pt;z-index:251659264;mso-width-percent:1000;mso-position-horizontal:center;mso-position-horizontal-relative:page;mso-position-vertical:center;mso-position-vertical-relative:bottom-margin-area;mso-width-percent:1000" coordorigin="-8,14978" coordsize="12255,300"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r+JzbQMAAAoKAAAOAAAAZHJzL2Uyb0RvYy54bWzMll1u3DYQx98D5A4E32Ptaqv9ECwH7iYx AqRJALt950rURyuRDMm15D4FyBFykdwgV0hulBmS0tqbwA8u0hYLaCmKHM385j9DnT4dupZcc20a KTI6P5lRwkUui0ZUGf396sWTNSXGMlGwVgqe0Rtu6NOzx49Oe5XyWNayLbgmYESYtFcZra1VaRSZ vOYdMydScQEPS6k7ZuFWV1GhWQ/WuzaKZ7Nl1EtdKC1zbgzMPvMP6ZmzX5Y8t2/K0nBL2oyCb9Zd tbvu8BqdnbK00kzVTR7cYA/womONgJdOpp4xy8heN9+Z6ppcSyNLe5LLLpJl2eTcxQDRzGdH0Vxo uVculirtKzVhArRHnB5sNn99/VaTpoDcUSJYByn68vHr+68fvnyG3ycyR0K9qlJYeKHVpXqrw0Tl 7zDoodQd/kM4ZHBsbya2fLAkh8nVKlksEkhBDs/mm1kyC/DzGjKE21Aq+OyXzWrt85LXz8PueRwn id+78Buj8bURejc50yvQkTmgMv8M1WXNFHcZMEggoAJPPKorjO5XOZA48ZzcKoRE7ADzSBXBGPVK 5n8ZIuS2ZqLi51rLvuasAPccYQhi2oq8DWwBI7v+N1lAStjeSmfoiPRqHY/MNgHnyHuZbDyveO1o TrxYqrSxF1x2BAcZ1VAkzji7fmUsZBeWjkvQeSFfNG3rCqUVdyZgIc4459Ff77kddoPTiEl3sriB MLT0dQd9Aga11H9T0kPNZdS82zPNKWlfCkCBBToO9DjYjQMmctiaUUuJH26tL+S90k1Vg2UPW8hz wFU2LhRE6b0IfoI4vKCdZCZth8wux8y60iOLh8j/ex2PObml4njxQPmHjVM6/wP5g+a8/JGzqxAS r27pfytQCizNB3F5JHy3+upGgabv6N5vuV/3pGwb9ceY5dBr7oO9DN3mGNlB3qECdlzYrRQCCkHq xaEWMIiqCMGy4k9okWXXwvlwzVoCDWzqRK5y7i8c0md0k0CfQKNGtk2BVeVudLXbtpqA0YyeJ/hD mJDhO8u6xsJJ2TZdRtf4aqefH1egFzzaQKJB8f9CX1z8QBiu+aAb0D5/ljBcf5nPAhZkGtQxj5Op QY6HylSMs80mHCk/RyCb5cq/E5L0/xfIoY842bgPDifC8HGEXzS3792qwyfc2TcAAAD//wMAUEsD BBQABgAIAAAAIQB8cihL1wAAAAIBAAAPAAAAZHJzL2Rvd25yZXYueG1sTI/BTsMwEETvlfoP1t6p 3YAARXEqgeAGQi0pcHTjJY6I18F20/bv2XKBy0ijWc28rVZHP4gJY+oDaVguFAikNtieOg3N6+PF LYiUDVkzBEINJ0ywquezypQ2HGiN0yZ3gksolUaDy3kspUytQ2/SIoxInH2G6E1mGztpozlwuR9k odS19KYnXnBmxHuH7ddm7zUUN9ur9PAxvtw9b7/fpqf3xsWu0Xo+A5HxmP8u4czO3FAz0C7sySYx aOAv8q+es6JYst9puFQKZF3J/+j1DwAAAP//AwBQSwECLQAUAAYACAAAACEAtoM4kv4AAADhAQAA EwAAAAAAAAAAAAAAAAAAAAAAW0NvbnRlbnRfVHlwZXNdLnhtbFBLAQItABQABgAIAAAAIQA4/SH/ 1gAAAJQBAAALAAAAAAAAAAAAAAAAAC8BAABfcmVscy8ucmVsc1BLAQItABQABgAIAAAAIQDFr+Jz bQMAAAoKAAAOAAAAAAAAAAAAAAAAAC4CAABkcnMvZTJvRG9jLnhtbFBLAQItABQABgAIAAAAIQB8 cihL1wAAAAIBAAAPAAAAAAAAAAAAAAAAAMcFAABkcnMvZG93bnJldi54bWxQSwUGAAAAAAQABADz AAAAywYAAAAA ">
                  <v:shapetype id="_x0000_t202" coordsize="21600,21600" o:spt="202" path="m,l,21600r21600,l21600,xe">
                    <v:stroke joinstyle="miter"/>
                    <v:path gradientshapeok="t" o:connecttype="rect"/>
                  </v:shapetype>
                  <v:shape id="Text Box 25" o:spid="_x0000_s1044" type="#_x0000_t202" style="position:absolute;left:782;top:14990;width:659;height:288;visibility:visible;mso-wrap-style:square;v-text-anchor:top" o:gfxdata="UEsDBBQABgAIAAAAIQDw94q7/QAAAOIBAAATAAAAW0NvbnRlbnRfVHlwZXNdLnhtbJSRzUrEMBDH 74LvEOYqbaoHEWm6B6tHFV0fYEimbdg2CZlYd9/edD8u4goeZ+b/8SOpV9tpFDNFtt4puC4rEOS0 N9b1Cj7WT8UdCE7oDI7ekYIdMayay4t6vQvEIrsdKxhSCvdSsh5oQi59IJcvnY8TpjzGXgbUG+xJ 3lTVrdTeJXKpSEsGNHVLHX6OSTxu8/pAEmlkEA8H4dKlAEMYrcaUSeXszI+W4thQZudew4MNfJUx QP7asFzOFxx9L/lpojUkXjGmZ5wyhjSRJQ8YKGvKv1MWzIkL33VWU9lGfl98J6hz4cZ/uUjzf7Pb bHuj+ZQu9z/UfAMAAP//AwBQSwMEFAAGAAgAAAAhADHdX2HSAAAAjwEAAAsAAABfcmVscy8ucmVs c6SQwWrDMAyG74O9g9G9cdpDGaNOb4VeSwe7CltJTGPLWCZt376mMFhGbzvqF/o+8e/2tzCpmbJ4 jgbWTQuKomXn42Dg63xYfYCSgtHhxJEM3Elg372/7U40YalHMvokqlKiGBhLSZ9aix0poDScKNZN zzlgqWMedEJ7wYH0pm23Ov9mQLdgqqMzkI9uA+p8T9X8hx28zSzcl8Zy0Nz33r6iasfXeKK5UjAP VAy4LM8w09zU50C/9q7/6ZURE31X/kL8TKv1x6wXNXYPAAAA//8DAFBLAwQUAAYACAAAACEAMy8F nkEAAAA5AAAAEAAAAGRycy9zaGFwZXhtbC54bWyysa/IzVEoSy0qzszPs1Uy1DNQUkjNS85PycxL t1UKDXHTtVBSKC5JzEtJzMnPS7VVqkwtVrK34+UCAAAA//8DAFBLAwQUAAYACAAAACEA0W2NNrwA AADXAAAADwAAAGRycy9kb3ducmV2LnhtbESPzarCMBSE94LvEM5eUwVFi1FEFARBrHVxl+c2xzbY nNQm/r29EQSXw8x8w8wWT1uLO7XeOFYw6CcgiAunDZcKTvmmNwHhA7LG2jEpeJGHxbzbmWGq3YMz uh9DKSKEfYoKqhCaVEpfVGTR911DHL2zay2GKNtS6hYfEW5rOUySsbRoOC5U2NCqouJyvFkFyz/O 1ua6/z9k58zk+TTh3fiiVLcDItAz/JLf6lYrGMHnR/wAcv4GAAD//wMAUEsBAi0AFAAGAAgAAAAh APD3irv9AAAA4gEAABMAAAAAAAAAAAAAAAAAAAAAAFtDb250ZW50X1R5cGVzXS54bWxQSwECLQAU AAYACAAAACEAMd1fYdIAAACPAQAACwAAAAAAAAAAAAAAAAAuAQAAX3JlbHMvLnJlbHNQSwECLQAU AAYACAAAACEAMy8FnkEAAAA5AAAAEAAAAAAAAAAAAAAAAAApAgAAZHJzL3NoYXBleG1sLnhtbFBL AQItABQABgAIAAAAIQDRbY02vAAAANcAAAAPAAAAAAAAAAAAAAAAAJgCAABkcnMvZG93bnJldi54 bWxQSwUGAAAAAAQABAD1AAAAgQMAAAAA " filled="f" stroked="f">
                    <v:textbox inset="0,0,0,0">
                      <w:txbxContent>
                        <w:p w:rsidR="001A20D4" w:rsidRDefault="001A20D4">
                          <w:pPr>
                            <w:jc w:val="center"/>
                          </w:pPr>
                          <w:r>
                            <w:fldChar w:fldCharType="begin"/>
                          </w:r>
                          <w:r>
                            <w:instrText>PAGE    \* MERGEFORMAT</w:instrText>
                          </w:r>
                          <w:r>
                            <w:fldChar w:fldCharType="separate"/>
                          </w:r>
                          <w:r w:rsidR="002C2312" w:rsidRPr="002C2312">
                            <w:rPr>
                              <w:noProof/>
                              <w:color w:val="8C8C8C" w:themeColor="background1" w:themeShade="8C"/>
                              <w:lang w:val="ru-RU"/>
                            </w:rPr>
                            <w:t>10</w:t>
                          </w:r>
                          <w:r>
                            <w:rPr>
                              <w:color w:val="8C8C8C" w:themeColor="background1" w:themeShade="8C"/>
                            </w:rPr>
                            <w:fldChar w:fldCharType="end"/>
                          </w:r>
                        </w:p>
                      </w:txbxContent>
                    </v:textbox>
                  </v:shape>
                  <v:group id="Group 31" o:spid="_x0000_s1045" style="position:absolute;left:-8;top:14978;width:12255;height:230" coordorigin="-8,14978" coordsize="12255,230" o:gfxdata="UEsDBBQABgAIAAAAIQCi+E9TBAEAAOwBAAATAAAAW0NvbnRlbnRfVHlwZXNdLnhtbJSRy07DMBBF 90j8g+UtShxYIISadEGAHSAoHzCyJ4lFYlseN7R/z7iPDaJIXdpzz5wre7HcTKOYMZL1rpbXZSUF Ou2NdX0tP1dPxZ0UlMAZGL3DWm6R5LK5vFistgFJMO2olkNK4V4p0gNOQKUP6HjS+ThB4mPsVQD9 BT2qm6q6Vdq7hC4VKe+QzaLFDtZjEo8bvt43iTiSFA/7YHbVEkIYrYbETdXszC9LcTCUTO4yNNhA V1xDqj8NeXJacOBe+WmiNSjeIKYXmLiGMpFUH/060AABOVj+vyp3najwXWc1lm2k5wx/ZPhY75TG +G8XcT5X0DL2jvNxu9r9VfMDAAD//wMAUEsDBBQABgAIAAAAIQBsBtX+2AAAAJkBAAALAAAAX3Jl bHMvLnJlbHOkkMFKAzEQhu+C7xDm7mbbg4g025vQa63gNSSz2eAmE2biat/eWBBc6c3jzM9838/s 9p9pVguyRMoGNl0PCrMjH3Mw8HJ6unsAJdVmb2fKaOCMAvvh9mZ3xNnWdiRTLKIaJYuBqdbyqLW4 CZOVjgrmlozEydY2ctDFujcbUG/7/l7zbwYMK6Y6eAN88FtQp3Np5j/sFB2T0Fg7R0nTOEZ3jao9 feQjLo1iOWA14FkuS8ala+VAX/du/ukNTO/lebIFX5tkZb9E8h01/08HvXro8AUAAP//AwBQSwME FAAGAAgAAAAhADMvBZ5BAAAAOQAAABUAAABkcnMvZ3JvdXBzaGFwZXhtbC54bWyysa/IzVEoSy0q zszPs1Uy1DNQUkjNS85PycxLt1UKDXHTtVBSKC5JzEtJzMnPS7VVqkwtVrK34+UCAAAA//8DAFBL AwQUAAYACAAAACEAom7dG7wAAADXAAAADwAAAGRycy9kb3ducmV2LnhtbESPzQrCMBCE74LvEPau aRVFSqOIqHgQwR8Qb0uztsVmU5rY6tsbQfA4zMw3TLp4mUq01LjSsoJ4GIEgzqwuOVdwOW8GMxDO I2usLJOCNzlYzPu9FBNtOz5Se/K5CBB2CSoovK8TKV1WkEE3tDVx8O62MeiDbHKpG+wC3FRyFEVT abDksFBgTauCssfpaRRsO+yW43jd7h/31ft2nhyu+5iU6vdAeHr5f/JX3WkFU/j+CB9Azj8AAAD/ /wMAUEsBAi0AFAAGAAgAAAAhAKL4T1MEAQAA7AEAABMAAAAAAAAAAAAAAAAAAAAAAFtDb250ZW50 X1R5cGVzXS54bWxQSwECLQAUAAYACAAAACEAbAbV/tgAAACZAQAACwAAAAAAAAAAAAAAAAA1AQAA X3JlbHMvLnJlbHNQSwECLQAUAAYACAAAACEAMy8FnkEAAAA5AAAAFQAAAAAAAAAAAAAAAAA2AgAA ZHJzL2dyb3Vwc2hhcGV4bWwueG1sUEsBAi0AFAAGAAgAAAAhAKJu3Ru8AAAA1wAAAA8AAAAAAAAA AAAAAAAAqgIAAGRycy9kb3ducmV2LnhtbFBLBQYAAAAABAAEAPoAAACTAwAAAAA= ">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46" type="#_x0000_t34" style="position:absolute;left:-8;top:14978;width:1260;height:230;flip:y;visibility:visible;mso-wrap-style:square" o:connectortype="elbow"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PRtqzrsAAADXAAAADwAAAGRycy9kb3ducmV2LnhtbESPSwvCMBCE74L/IexVNFVQpDSKCFIv HnyBx7VZm2KzKU18/nojCB6HmfmGyeZPW4s7tb5yrGA4SEAQF05XXCo47Ff9KQgfkDXWjknBizzM Z91Ohql2D97SfRdKESHsU1RgQmhSKX1hyKIfuIY4ehfXWgxRtqXULT4i3NZylCQTabHiuGCwoaWh 4rq7WQU9n8hjMT6ZvJdvzm995MPC5kp1OyACPcM/+auutYIRfH/EDyBnHwAAAP//AwBQSwECLQAU AAYACAAAACEA/iXrpQABAADqAQAAEwAAAAAAAAAAAAAAAAAAAAAAW0NvbnRlbnRfVHlwZXNdLnht bFBLAQItABQABgAIAAAAIQCWBTNY1AAAAJcBAAALAAAAAAAAAAAAAAAAADEBAABfcmVscy8ucmVs c1BLAQItABQABgAIAAAAIQAzLwWeQQAAADkAAAAUAAAAAAAAAAAAAAAAAC4CAABkcnMvY29ubmVj dG9yeG1sLnhtbFBLAQItABQABgAIAAAAIQA9G2rOuwAAANcAAAAPAAAAAAAAAAAAAAAAAKECAABk cnMvZG93bnJldi54bWxQSwUGAAAAAAQABAD5AAAAiQMAAAAA " strokecolor="#a5a5a5"/>
                    <v:shape id="AutoShape 28" o:spid="_x0000_s1047" type="#_x0000_t34" style="position:absolute;left:1252;top:14978;width:10995;height:230;rotation:180;visibility:visible;mso-wrap-style:square" o:connectortype="elbow" o:gfxdata="UEsDBBQABgAIAAAAIQD+JeulAAEAAOoBAAATAAAAW0NvbnRlbnRfVHlwZXNdLnhtbJSRzU7EIBDH 7ya+A+FqWqoHY0zpHqwe1Zj1AQhMW2I7EAbr7ts73e5ejGviEeb/8RuoN7tpFDMk8gG1vC4rKQBt cB57Ld+3T8WdFJQNOjMGBC33QHLTXF7U230EEuxG0nLIOd4rRXaAyVAZIiBPupAmk/mYehWN/TA9 qJuqulU2YAbMRV4yZFO30JnPMYvHHV+vJAlGkuJhFS5dWpoYR29NZlI1o/vRUhwbSnYeNDT4SFeM IdWvDcvkfMHR98JPk7wD8WpSfjYTYyiXaNkAweaQWFf+nbSgTlSErvMWyjYRL7V6T3DnSlz4wgTz f/Nbtr3BfEpXh59qvgEAAP//AwBQSwMEFAAGAAgAAAAhAJYFM1jUAAAAlwEAAAsAAABfcmVscy8u cmVsc6SQPWsDMQyG90L/g9He8yVDKSW+bIWsIYWuxtZ9kLNkJHNN/n1MoaVXsnWUXvQ8L9rtL2k2 C4pOTA42TQsGKXCcaHDwfnp7egGjxVP0MxM6uKLCvnt82B1x9qUe6ThlNZVC6mAsJb9aq2HE5LXh jFSTniX5UkcZbPbh7Ae027Z9tvKbAd2KaQ7RgRziFszpmqv5DztNQVi5L03gZLnvp3CPaiN/0hGX SvEyYHEQRb+WgktTy4G979380xuYCENh+aiOlfwnqfbvBnb1zu4GAAD//wMAUEsDBBQABgAIAAAA IQAzLwWeQQAAADkAAAAUAAAAZHJzL2Nvbm5lY3RvcnhtbC54bWyysa/IzVEoSy0qzszPs1Uy1DNQ UkjNS85PycxLt1UKDXHTtVBSKC5JzEtJzMnPS7VVqkwtVrK34+UCAAAA//8DAFBLAwQUAAYACAAA ACEA44oATbwAAADXAAAADwAAAGRycy9kb3ducmV2LnhtbESPzQrCMBCE74LvEPYqmqogUowiFkUQ wZ9evC3N2labTWmi1rc3guBxmJlvmNmiNZV4UuNKywqGgwgEcWZ1ybmC9LzuT0E4j6yxskwK3uRg Me92Zhhr++IjPU8+FwHCLkYFhfd1LKXLCjLoBrYmDt7VNgZ9kE0udYOvADeVHEXRRBosOSwUWNOq oOx+ehgF++MmvV/kIxm15bJ3w11yuR0SpbodEJ5a/0/+qlutYAzfH+EDyPkHAAD//wMAUEsBAi0A FAAGAAgAAAAhAP4l66UAAQAA6gEAABMAAAAAAAAAAAAAAAAAAAAAAFtDb250ZW50X1R5cGVzXS54 bWxQSwECLQAUAAYACAAAACEAlgUzWNQAAACXAQAACwAAAAAAAAAAAAAAAAAxAQAAX3JlbHMvLnJl bHNQSwECLQAUAAYACAAAACEAMy8FnkEAAAA5AAAAFAAAAAAAAAAAAAAAAAAuAgAAZHJzL2Nvbm5l Y3RvcnhtbC54bWxQSwECLQAUAAYACAAAACEA44oATbwAAADXAAAADwAAAAAAAAAAAAAAAAChAgAA ZHJzL2Rvd25yZXYueG1sUEsFBgAAAAAEAAQA+QAAAIoDAAAAAA== " adj="20904" strokecolor="#a5a5a5"/>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7EF" w:rsidRDefault="000727EF">
      <w:pPr>
        <w:spacing w:after="0"/>
      </w:pPr>
      <w:r>
        <w:separator/>
      </w:r>
    </w:p>
  </w:footnote>
  <w:footnote w:type="continuationSeparator" w:id="0">
    <w:p w:rsidR="000727EF" w:rsidRDefault="000727E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4B4"/>
    <w:multiLevelType w:val="multilevel"/>
    <w:tmpl w:val="008B74B4"/>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CE7D89"/>
    <w:multiLevelType w:val="multilevel"/>
    <w:tmpl w:val="0FCE7D89"/>
    <w:lvl w:ilvl="0">
      <w:start w:val="5"/>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
    <w:nsid w:val="2F173CE0"/>
    <w:multiLevelType w:val="multilevel"/>
    <w:tmpl w:val="2F173CE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364076D0"/>
    <w:multiLevelType w:val="multilevel"/>
    <w:tmpl w:val="364076D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3C251E99"/>
    <w:multiLevelType w:val="multilevel"/>
    <w:tmpl w:val="3C251E9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3D3859AA"/>
    <w:multiLevelType w:val="multilevel"/>
    <w:tmpl w:val="3D3859AA"/>
    <w:lvl w:ilvl="0">
      <w:start w:val="1"/>
      <w:numFmt w:val="decimal"/>
      <w:lvlText w:val="%1."/>
      <w:lvlJc w:val="left"/>
      <w:pPr>
        <w:ind w:left="720" w:hanging="360"/>
      </w:pPr>
      <w:rPr>
        <w:rFonts w:hint="default"/>
      </w:rPr>
    </w:lvl>
    <w:lvl w:ilvl="1">
      <w:start w:val="1"/>
      <w:numFmt w:val="decimal"/>
      <w:isLgl/>
      <w:lvlText w:val="%1.%2"/>
      <w:lvlJc w:val="left"/>
      <w:pPr>
        <w:ind w:left="816"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FB67774"/>
    <w:multiLevelType w:val="multilevel"/>
    <w:tmpl w:val="3FB6777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nsid w:val="42242DF4"/>
    <w:multiLevelType w:val="multilevel"/>
    <w:tmpl w:val="42242D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465D13AF"/>
    <w:multiLevelType w:val="multilevel"/>
    <w:tmpl w:val="465D13A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744C5243"/>
    <w:multiLevelType w:val="multilevel"/>
    <w:tmpl w:val="744C524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7793240B"/>
    <w:multiLevelType w:val="multilevel"/>
    <w:tmpl w:val="7793240B"/>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1">
    <w:nsid w:val="78484359"/>
    <w:multiLevelType w:val="multilevel"/>
    <w:tmpl w:val="78484359"/>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BCE6045"/>
    <w:multiLevelType w:val="multilevel"/>
    <w:tmpl w:val="7BCE604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7"/>
  </w:num>
  <w:num w:numId="4">
    <w:abstractNumId w:val="1"/>
  </w:num>
  <w:num w:numId="5">
    <w:abstractNumId w:val="8"/>
  </w:num>
  <w:num w:numId="6">
    <w:abstractNumId w:val="11"/>
  </w:num>
  <w:num w:numId="7">
    <w:abstractNumId w:val="9"/>
  </w:num>
  <w:num w:numId="8">
    <w:abstractNumId w:val="0"/>
  </w:num>
  <w:num w:numId="9">
    <w:abstractNumId w:val="6"/>
  </w:num>
  <w:num w:numId="10">
    <w:abstractNumId w:val="2"/>
  </w:num>
  <w:num w:numId="11">
    <w:abstractNumId w:val="3"/>
  </w:num>
  <w:num w:numId="12">
    <w:abstractNumId w:val="1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YyMDU0M2I5ZWQ1Y2IzNDU0ODliNTg3MDRlZjNhZmEifQ=="/>
  </w:docVars>
  <w:rsids>
    <w:rsidRoot w:val="003B0F5D"/>
    <w:rsid w:val="9FBC372F"/>
    <w:rsid w:val="9FF5C237"/>
    <w:rsid w:val="BA73F9E6"/>
    <w:rsid w:val="DD36C364"/>
    <w:rsid w:val="DFD3C0B9"/>
    <w:rsid w:val="DFEF15AB"/>
    <w:rsid w:val="EE73379D"/>
    <w:rsid w:val="EFF78948"/>
    <w:rsid w:val="FBA3B9B6"/>
    <w:rsid w:val="FBBD949A"/>
    <w:rsid w:val="FDFDF76E"/>
    <w:rsid w:val="00005189"/>
    <w:rsid w:val="00054B36"/>
    <w:rsid w:val="00064AB1"/>
    <w:rsid w:val="000727EF"/>
    <w:rsid w:val="0007564A"/>
    <w:rsid w:val="000912E4"/>
    <w:rsid w:val="000A1EAC"/>
    <w:rsid w:val="001056CF"/>
    <w:rsid w:val="00110ACB"/>
    <w:rsid w:val="00111D44"/>
    <w:rsid w:val="00163B31"/>
    <w:rsid w:val="00182DFD"/>
    <w:rsid w:val="00185ACC"/>
    <w:rsid w:val="001A20D4"/>
    <w:rsid w:val="001B49B4"/>
    <w:rsid w:val="001E17F0"/>
    <w:rsid w:val="001F0C72"/>
    <w:rsid w:val="001F437E"/>
    <w:rsid w:val="001F655E"/>
    <w:rsid w:val="00207402"/>
    <w:rsid w:val="00213F55"/>
    <w:rsid w:val="00225468"/>
    <w:rsid w:val="00227292"/>
    <w:rsid w:val="00253B03"/>
    <w:rsid w:val="002546F9"/>
    <w:rsid w:val="00271CF5"/>
    <w:rsid w:val="00276C7F"/>
    <w:rsid w:val="002805A0"/>
    <w:rsid w:val="002908AC"/>
    <w:rsid w:val="00293385"/>
    <w:rsid w:val="002B6437"/>
    <w:rsid w:val="002C05AB"/>
    <w:rsid w:val="002C2312"/>
    <w:rsid w:val="002C4CF2"/>
    <w:rsid w:val="002C59F2"/>
    <w:rsid w:val="002C7355"/>
    <w:rsid w:val="002C7B49"/>
    <w:rsid w:val="002D3DA7"/>
    <w:rsid w:val="002E0EC5"/>
    <w:rsid w:val="00302B63"/>
    <w:rsid w:val="00340F51"/>
    <w:rsid w:val="003745AB"/>
    <w:rsid w:val="0037742E"/>
    <w:rsid w:val="00384D9D"/>
    <w:rsid w:val="00397A82"/>
    <w:rsid w:val="003A5C1D"/>
    <w:rsid w:val="003A7441"/>
    <w:rsid w:val="003B0F5D"/>
    <w:rsid w:val="003B514D"/>
    <w:rsid w:val="003B7005"/>
    <w:rsid w:val="003C722B"/>
    <w:rsid w:val="003D4679"/>
    <w:rsid w:val="003E6012"/>
    <w:rsid w:val="003F5611"/>
    <w:rsid w:val="003F743C"/>
    <w:rsid w:val="004054D9"/>
    <w:rsid w:val="00411D11"/>
    <w:rsid w:val="004246C0"/>
    <w:rsid w:val="004504E8"/>
    <w:rsid w:val="00464E23"/>
    <w:rsid w:val="00466788"/>
    <w:rsid w:val="00475C0D"/>
    <w:rsid w:val="00482FCC"/>
    <w:rsid w:val="004A1E6F"/>
    <w:rsid w:val="004A4879"/>
    <w:rsid w:val="004B2AD4"/>
    <w:rsid w:val="004D5BC2"/>
    <w:rsid w:val="004F35DF"/>
    <w:rsid w:val="00506DCB"/>
    <w:rsid w:val="00521B80"/>
    <w:rsid w:val="005320DB"/>
    <w:rsid w:val="00540CB6"/>
    <w:rsid w:val="00570749"/>
    <w:rsid w:val="00584959"/>
    <w:rsid w:val="00592723"/>
    <w:rsid w:val="00593D82"/>
    <w:rsid w:val="005966F9"/>
    <w:rsid w:val="005A0D99"/>
    <w:rsid w:val="005A58BC"/>
    <w:rsid w:val="005B7F73"/>
    <w:rsid w:val="005D096F"/>
    <w:rsid w:val="005D34C7"/>
    <w:rsid w:val="005D4A45"/>
    <w:rsid w:val="005D5A12"/>
    <w:rsid w:val="005E3331"/>
    <w:rsid w:val="005E3F3F"/>
    <w:rsid w:val="00636693"/>
    <w:rsid w:val="00656732"/>
    <w:rsid w:val="006862FC"/>
    <w:rsid w:val="006869B5"/>
    <w:rsid w:val="00695C49"/>
    <w:rsid w:val="006C4F6C"/>
    <w:rsid w:val="006D78F9"/>
    <w:rsid w:val="006E01B8"/>
    <w:rsid w:val="006F6068"/>
    <w:rsid w:val="007054D0"/>
    <w:rsid w:val="00736814"/>
    <w:rsid w:val="00740A9C"/>
    <w:rsid w:val="007434FF"/>
    <w:rsid w:val="00784AC0"/>
    <w:rsid w:val="007A439A"/>
    <w:rsid w:val="007C3068"/>
    <w:rsid w:val="007C51B3"/>
    <w:rsid w:val="007E2925"/>
    <w:rsid w:val="0080102C"/>
    <w:rsid w:val="00813BCB"/>
    <w:rsid w:val="00823273"/>
    <w:rsid w:val="00846FC0"/>
    <w:rsid w:val="00855AFB"/>
    <w:rsid w:val="008812D3"/>
    <w:rsid w:val="00884867"/>
    <w:rsid w:val="00885B83"/>
    <w:rsid w:val="008A72C8"/>
    <w:rsid w:val="008B040B"/>
    <w:rsid w:val="008D0E79"/>
    <w:rsid w:val="008E1EFF"/>
    <w:rsid w:val="008E2E2F"/>
    <w:rsid w:val="008E38E8"/>
    <w:rsid w:val="00905037"/>
    <w:rsid w:val="0092080E"/>
    <w:rsid w:val="00922795"/>
    <w:rsid w:val="009237E0"/>
    <w:rsid w:val="00924888"/>
    <w:rsid w:val="00933226"/>
    <w:rsid w:val="00935BEC"/>
    <w:rsid w:val="00952929"/>
    <w:rsid w:val="009B0550"/>
    <w:rsid w:val="009E377D"/>
    <w:rsid w:val="009E4144"/>
    <w:rsid w:val="009F0E9D"/>
    <w:rsid w:val="009F49E5"/>
    <w:rsid w:val="009F5DA1"/>
    <w:rsid w:val="00A173E9"/>
    <w:rsid w:val="00A6190D"/>
    <w:rsid w:val="00A6326E"/>
    <w:rsid w:val="00A77BBA"/>
    <w:rsid w:val="00A830A3"/>
    <w:rsid w:val="00A92CB1"/>
    <w:rsid w:val="00A97195"/>
    <w:rsid w:val="00AA100B"/>
    <w:rsid w:val="00AB5C10"/>
    <w:rsid w:val="00AC1F4C"/>
    <w:rsid w:val="00AC33CE"/>
    <w:rsid w:val="00AD598E"/>
    <w:rsid w:val="00AE29EE"/>
    <w:rsid w:val="00AF5BAF"/>
    <w:rsid w:val="00B13448"/>
    <w:rsid w:val="00B22E4E"/>
    <w:rsid w:val="00B36C22"/>
    <w:rsid w:val="00B4168F"/>
    <w:rsid w:val="00B63FFB"/>
    <w:rsid w:val="00BA1ABF"/>
    <w:rsid w:val="00BC2470"/>
    <w:rsid w:val="00BF58CE"/>
    <w:rsid w:val="00C01D62"/>
    <w:rsid w:val="00C06F16"/>
    <w:rsid w:val="00C345DB"/>
    <w:rsid w:val="00C519BA"/>
    <w:rsid w:val="00C6615A"/>
    <w:rsid w:val="00C92FF8"/>
    <w:rsid w:val="00C93AC6"/>
    <w:rsid w:val="00C95636"/>
    <w:rsid w:val="00CA4115"/>
    <w:rsid w:val="00CC295E"/>
    <w:rsid w:val="00CD33E2"/>
    <w:rsid w:val="00CD3827"/>
    <w:rsid w:val="00CE3E5F"/>
    <w:rsid w:val="00CF0D61"/>
    <w:rsid w:val="00D150DF"/>
    <w:rsid w:val="00D16ACF"/>
    <w:rsid w:val="00D2537D"/>
    <w:rsid w:val="00D307BF"/>
    <w:rsid w:val="00D449BB"/>
    <w:rsid w:val="00D467DB"/>
    <w:rsid w:val="00D52764"/>
    <w:rsid w:val="00D52B7B"/>
    <w:rsid w:val="00D53CA7"/>
    <w:rsid w:val="00D63741"/>
    <w:rsid w:val="00DC2B9F"/>
    <w:rsid w:val="00DC4191"/>
    <w:rsid w:val="00DC7EA4"/>
    <w:rsid w:val="00E04CE5"/>
    <w:rsid w:val="00E15F5A"/>
    <w:rsid w:val="00E24856"/>
    <w:rsid w:val="00E3215A"/>
    <w:rsid w:val="00E35869"/>
    <w:rsid w:val="00E575B1"/>
    <w:rsid w:val="00E73E61"/>
    <w:rsid w:val="00E812F4"/>
    <w:rsid w:val="00EA25E4"/>
    <w:rsid w:val="00ED16F9"/>
    <w:rsid w:val="00ED5A30"/>
    <w:rsid w:val="00EE4473"/>
    <w:rsid w:val="00EE46D1"/>
    <w:rsid w:val="00EF368D"/>
    <w:rsid w:val="00EF5A41"/>
    <w:rsid w:val="00F1281A"/>
    <w:rsid w:val="00F20487"/>
    <w:rsid w:val="00F30E10"/>
    <w:rsid w:val="00F37814"/>
    <w:rsid w:val="00F76C28"/>
    <w:rsid w:val="00F8602F"/>
    <w:rsid w:val="00F9119B"/>
    <w:rsid w:val="00FA7133"/>
    <w:rsid w:val="00FB15D2"/>
    <w:rsid w:val="00FB4358"/>
    <w:rsid w:val="00FB45CC"/>
    <w:rsid w:val="00FC4820"/>
    <w:rsid w:val="11965BC6"/>
    <w:rsid w:val="1CBB58B5"/>
    <w:rsid w:val="2263654E"/>
    <w:rsid w:val="226B0EB4"/>
    <w:rsid w:val="33061510"/>
    <w:rsid w:val="3A371BA5"/>
    <w:rsid w:val="43507951"/>
    <w:rsid w:val="4E037B64"/>
    <w:rsid w:val="4FDB1E13"/>
    <w:rsid w:val="5D170F36"/>
    <w:rsid w:val="67132A8C"/>
    <w:rsid w:val="67E19E11"/>
    <w:rsid w:val="6B4C1DD1"/>
    <w:rsid w:val="6C103720"/>
    <w:rsid w:val="6F6F4C02"/>
    <w:rsid w:val="6FBEC15C"/>
    <w:rsid w:val="76F348AF"/>
    <w:rsid w:val="7A8D0632"/>
    <w:rsid w:val="7AFA5BBF"/>
    <w:rsid w:val="7BF3B329"/>
    <w:rsid w:val="7E5F1150"/>
    <w:rsid w:val="7EF78BD3"/>
    <w:rsid w:val="7F9AC87B"/>
    <w:rsid w:val="7FF72DEC"/>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semiHidden="0" w:uiPriority="0" w:unhideWhenUsed="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rFonts w:eastAsiaTheme="minorEastAsia"/>
      <w:kern w:val="2"/>
      <w:sz w:val="21"/>
      <w:szCs w:val="24"/>
      <w:lang w:val="en-US" w:eastAsia="zh-CN"/>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Body Text"/>
    <w:basedOn w:val="a"/>
    <w:link w:val="a6"/>
    <w:qFormat/>
    <w:pPr>
      <w:autoSpaceDE w:val="0"/>
      <w:autoSpaceDN w:val="0"/>
      <w:spacing w:after="0" w:line="240" w:lineRule="auto"/>
      <w:jc w:val="left"/>
    </w:pPr>
    <w:rPr>
      <w:rFonts w:ascii="Arial Narrow" w:eastAsia="Arial Narrow" w:hAnsi="Arial Narrow" w:cs="Arial Narrow"/>
      <w:kern w:val="0"/>
      <w:sz w:val="20"/>
      <w:szCs w:val="20"/>
      <w:lang w:val="ru-RU" w:eastAsia="en-US"/>
    </w:rPr>
  </w:style>
  <w:style w:type="paragraph" w:styleId="a7">
    <w:name w:val="Balloon Text"/>
    <w:basedOn w:val="a"/>
    <w:link w:val="a8"/>
    <w:uiPriority w:val="99"/>
    <w:unhideWhenUsed/>
    <w:qFormat/>
    <w:pPr>
      <w:spacing w:after="0" w:line="240" w:lineRule="auto"/>
    </w:pPr>
    <w:rPr>
      <w:rFonts w:ascii="Segoe UI" w:hAnsi="Segoe UI" w:cs="Segoe UI"/>
      <w:sz w:val="18"/>
      <w:szCs w:val="18"/>
    </w:r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11">
    <w:name w:val="toc 1"/>
    <w:basedOn w:val="a"/>
    <w:next w:val="a"/>
    <w:uiPriority w:val="39"/>
    <w:unhideWhenUsed/>
    <w:pPr>
      <w:spacing w:after="100"/>
    </w:pPr>
  </w:style>
  <w:style w:type="paragraph" w:styleId="ad">
    <w:name w:val="annotation subject"/>
    <w:basedOn w:val="a3"/>
    <w:next w:val="a3"/>
    <w:link w:val="ae"/>
    <w:qFormat/>
    <w:pPr>
      <w:spacing w:after="0"/>
      <w:jc w:val="left"/>
    </w:pPr>
    <w:rPr>
      <w:rFonts w:ascii="Arial Unicode MS" w:eastAsia="Arial Unicode MS" w:hAnsi="Arial Unicode MS" w:cs="Arial Unicode MS"/>
      <w:b/>
      <w:bCs/>
      <w:color w:val="000000"/>
      <w:kern w:val="0"/>
      <w:lang w:eastAsia="en-US" w:bidi="en-U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unhideWhenUsed/>
    <w:qFormat/>
    <w:rPr>
      <w:sz w:val="16"/>
      <w:szCs w:val="16"/>
    </w:rPr>
  </w:style>
  <w:style w:type="paragraph" w:customStyle="1" w:styleId="12">
    <w:name w:val="Абзац списка1"/>
    <w:basedOn w:val="a"/>
    <w:uiPriority w:val="34"/>
    <w:qFormat/>
    <w:pPr>
      <w:ind w:left="720"/>
      <w:contextualSpacing/>
    </w:pPr>
  </w:style>
  <w:style w:type="paragraph" w:customStyle="1" w:styleId="110">
    <w:name w:val="Абзац списка11"/>
    <w:basedOn w:val="a"/>
    <w:uiPriority w:val="34"/>
    <w:qFormat/>
    <w:pPr>
      <w:widowControl/>
      <w:ind w:left="720"/>
      <w:contextualSpacing/>
      <w:jc w:val="left"/>
    </w:pPr>
    <w:rPr>
      <w:rFonts w:eastAsiaTheme="minorHAnsi"/>
      <w:kern w:val="0"/>
      <w:sz w:val="22"/>
      <w:szCs w:val="22"/>
      <w:lang w:val="ru-RU" w:eastAsia="en-US"/>
    </w:rPr>
  </w:style>
  <w:style w:type="character" w:customStyle="1" w:styleId="ac">
    <w:name w:val="Верхний колонтитул Знак"/>
    <w:basedOn w:val="a0"/>
    <w:link w:val="ab"/>
    <w:uiPriority w:val="99"/>
    <w:qFormat/>
    <w:rPr>
      <w:rFonts w:eastAsiaTheme="minorEastAsia"/>
      <w:kern w:val="2"/>
      <w:sz w:val="21"/>
      <w:szCs w:val="24"/>
      <w:lang w:val="en-US" w:eastAsia="zh-CN"/>
    </w:rPr>
  </w:style>
  <w:style w:type="character" w:customStyle="1" w:styleId="aa">
    <w:name w:val="Нижний колонтитул Знак"/>
    <w:basedOn w:val="a0"/>
    <w:link w:val="a9"/>
    <w:uiPriority w:val="99"/>
    <w:qFormat/>
    <w:rPr>
      <w:rFonts w:eastAsiaTheme="minorEastAsia"/>
      <w:kern w:val="2"/>
      <w:sz w:val="21"/>
      <w:szCs w:val="24"/>
      <w:lang w:val="en-US" w:eastAsia="zh-CN"/>
    </w:rPr>
  </w:style>
  <w:style w:type="character" w:customStyle="1" w:styleId="a8">
    <w:name w:val="Текст выноски Знак"/>
    <w:basedOn w:val="a0"/>
    <w:link w:val="a7"/>
    <w:uiPriority w:val="99"/>
    <w:semiHidden/>
    <w:qFormat/>
    <w:rPr>
      <w:rFonts w:ascii="Segoe UI" w:eastAsiaTheme="minorEastAsia" w:hAnsi="Segoe UI" w:cs="Segoe UI"/>
      <w:kern w:val="2"/>
      <w:sz w:val="18"/>
      <w:szCs w:val="18"/>
      <w:lang w:val="en-US" w:eastAsia="zh-CN"/>
    </w:rPr>
  </w:style>
  <w:style w:type="paragraph" w:customStyle="1" w:styleId="TableParagraph">
    <w:name w:val="Table Paragraph"/>
    <w:basedOn w:val="a"/>
    <w:uiPriority w:val="1"/>
    <w:qFormat/>
    <w:pPr>
      <w:autoSpaceDE w:val="0"/>
      <w:autoSpaceDN w:val="0"/>
      <w:spacing w:before="28" w:after="0" w:line="240" w:lineRule="auto"/>
      <w:jc w:val="center"/>
    </w:pPr>
    <w:rPr>
      <w:rFonts w:ascii="Calibri" w:eastAsia="Calibri" w:hAnsi="Calibri" w:cs="Calibri"/>
      <w:kern w:val="0"/>
      <w:sz w:val="22"/>
      <w:szCs w:val="22"/>
      <w:lang w:val="ru-RU" w:eastAsia="en-US"/>
    </w:rPr>
  </w:style>
  <w:style w:type="character" w:customStyle="1" w:styleId="a4">
    <w:name w:val="Текст примечания Знак"/>
    <w:basedOn w:val="a0"/>
    <w:link w:val="a3"/>
    <w:uiPriority w:val="99"/>
    <w:semiHidden/>
    <w:qFormat/>
    <w:rPr>
      <w:rFonts w:eastAsiaTheme="minorEastAsia"/>
      <w:kern w:val="2"/>
      <w:sz w:val="20"/>
      <w:szCs w:val="20"/>
      <w:lang w:val="en-US" w:eastAsia="zh-CN"/>
    </w:rPr>
  </w:style>
  <w:style w:type="character" w:customStyle="1" w:styleId="ae">
    <w:name w:val="Тема примечания Знак"/>
    <w:basedOn w:val="a4"/>
    <w:link w:val="ad"/>
    <w:qFormat/>
    <w:rPr>
      <w:rFonts w:ascii="Arial Unicode MS" w:eastAsia="Arial Unicode MS" w:hAnsi="Arial Unicode MS" w:cs="Arial Unicode MS"/>
      <w:b/>
      <w:bCs/>
      <w:color w:val="000000"/>
      <w:kern w:val="2"/>
      <w:sz w:val="20"/>
      <w:szCs w:val="20"/>
      <w:lang w:val="en-US" w:eastAsia="zh-CN" w:bidi="en-US"/>
    </w:rPr>
  </w:style>
  <w:style w:type="character" w:customStyle="1" w:styleId="font11">
    <w:name w:val="font11"/>
    <w:qFormat/>
    <w:rPr>
      <w:rFonts w:ascii="Times New Roman" w:hAnsi="Times New Roman" w:cs="Times New Roman" w:hint="default"/>
      <w:b/>
      <w:color w:val="000000"/>
      <w:sz w:val="22"/>
      <w:szCs w:val="22"/>
      <w:u w:val="none"/>
    </w:rPr>
  </w:style>
  <w:style w:type="character" w:customStyle="1" w:styleId="a6">
    <w:name w:val="Основной текст Знак"/>
    <w:basedOn w:val="a0"/>
    <w:link w:val="a5"/>
    <w:qFormat/>
    <w:rPr>
      <w:rFonts w:ascii="Arial Narrow" w:eastAsia="Arial Narrow" w:hAnsi="Arial Narrow" w:cs="Arial Narrow"/>
      <w:sz w:val="20"/>
      <w:szCs w:val="20"/>
    </w:rPr>
  </w:style>
  <w:style w:type="character" w:customStyle="1" w:styleId="Headerorfooter2">
    <w:name w:val="Header or footer (2)_"/>
    <w:basedOn w:val="a0"/>
    <w:link w:val="Headerorfooter20"/>
    <w:qFormat/>
    <w:rPr>
      <w:rFonts w:ascii="Times New Roman" w:eastAsia="Times New Roman" w:hAnsi="Times New Roman" w:cs="Times New Roman"/>
      <w:sz w:val="20"/>
      <w:szCs w:val="20"/>
      <w:shd w:val="clear" w:color="auto" w:fill="FFFFFF"/>
    </w:rPr>
  </w:style>
  <w:style w:type="paragraph" w:customStyle="1" w:styleId="Headerorfooter20">
    <w:name w:val="Header or footer (2)"/>
    <w:basedOn w:val="a"/>
    <w:link w:val="Headerorfooter2"/>
    <w:qFormat/>
    <w:pPr>
      <w:shd w:val="clear" w:color="auto" w:fill="FFFFFF"/>
      <w:spacing w:after="0" w:line="240" w:lineRule="auto"/>
      <w:jc w:val="left"/>
    </w:pPr>
    <w:rPr>
      <w:rFonts w:ascii="Times New Roman" w:eastAsia="Times New Roman" w:hAnsi="Times New Roman" w:cs="Times New Roman"/>
      <w:kern w:val="0"/>
      <w:sz w:val="20"/>
      <w:szCs w:val="20"/>
      <w:lang w:val="ru-RU" w:eastAsia="en-US"/>
    </w:rPr>
  </w:style>
  <w:style w:type="paragraph" w:customStyle="1" w:styleId="Default">
    <w:name w:val="Default"/>
    <w:qFormat/>
    <w:pPr>
      <w:autoSpaceDE w:val="0"/>
      <w:autoSpaceDN w:val="0"/>
      <w:adjustRightInd w:val="0"/>
    </w:pPr>
    <w:rPr>
      <w:rFonts w:ascii="Arial" w:eastAsia="Arial Unicode MS" w:hAnsi="Arial" w:cs="Arial"/>
      <w:color w:val="000000"/>
      <w:sz w:val="24"/>
      <w:szCs w:val="24"/>
    </w:rPr>
  </w:style>
  <w:style w:type="character" w:customStyle="1" w:styleId="Other">
    <w:name w:val="Other_"/>
    <w:basedOn w:val="a0"/>
    <w:link w:val="Other0"/>
    <w:qFormat/>
    <w:rPr>
      <w:rFonts w:ascii="Times New Roman" w:eastAsia="Times New Roman" w:hAnsi="Times New Roman" w:cs="Times New Roman"/>
      <w:shd w:val="clear" w:color="auto" w:fill="FFFFFF"/>
    </w:rPr>
  </w:style>
  <w:style w:type="paragraph" w:customStyle="1" w:styleId="Other0">
    <w:name w:val="Other"/>
    <w:basedOn w:val="a"/>
    <w:link w:val="Other"/>
    <w:qFormat/>
    <w:pPr>
      <w:shd w:val="clear" w:color="auto" w:fill="FFFFFF"/>
      <w:spacing w:after="0" w:line="240" w:lineRule="auto"/>
      <w:ind w:firstLine="400"/>
      <w:jc w:val="left"/>
    </w:pPr>
    <w:rPr>
      <w:rFonts w:ascii="Times New Roman" w:eastAsia="Times New Roman" w:hAnsi="Times New Roman" w:cs="Times New Roman"/>
      <w:kern w:val="0"/>
      <w:sz w:val="22"/>
      <w:szCs w:val="22"/>
      <w:lang w:val="ru-RU" w:eastAsia="en-US"/>
    </w:rPr>
  </w:style>
  <w:style w:type="character" w:customStyle="1" w:styleId="Bodytext3">
    <w:name w:val="Body text (3)_"/>
    <w:basedOn w:val="a0"/>
    <w:link w:val="Bodytext30"/>
    <w:qFormat/>
    <w:rPr>
      <w:rFonts w:ascii="Times New Roman" w:eastAsia="Times New Roman" w:hAnsi="Times New Roman" w:cs="Times New Roman"/>
      <w:sz w:val="36"/>
      <w:szCs w:val="36"/>
      <w:shd w:val="clear" w:color="auto" w:fill="FFFFFF"/>
    </w:rPr>
  </w:style>
  <w:style w:type="paragraph" w:customStyle="1" w:styleId="Bodytext30">
    <w:name w:val="Body text (3)"/>
    <w:basedOn w:val="a"/>
    <w:link w:val="Bodytext3"/>
    <w:qFormat/>
    <w:pPr>
      <w:shd w:val="clear" w:color="auto" w:fill="FFFFFF"/>
      <w:spacing w:after="0" w:line="240" w:lineRule="auto"/>
      <w:jc w:val="center"/>
    </w:pPr>
    <w:rPr>
      <w:rFonts w:ascii="Times New Roman" w:eastAsia="Times New Roman" w:hAnsi="Times New Roman" w:cs="Times New Roman"/>
      <w:kern w:val="0"/>
      <w:sz w:val="36"/>
      <w:szCs w:val="36"/>
      <w:lang w:val="ru-RU" w:eastAsia="en-US"/>
    </w:rPr>
  </w:style>
  <w:style w:type="paragraph" w:customStyle="1" w:styleId="2">
    <w:name w:val="Абзац списка2"/>
    <w:basedOn w:val="a"/>
    <w:uiPriority w:val="99"/>
    <w:unhideWhenUsed/>
    <w:qFormat/>
    <w:pPr>
      <w:ind w:left="720"/>
      <w:contextualSpacing/>
    </w:pPr>
  </w:style>
  <w:style w:type="paragraph" w:styleId="af2">
    <w:name w:val="List Paragraph"/>
    <w:basedOn w:val="a"/>
    <w:uiPriority w:val="34"/>
    <w:qFormat/>
    <w:pPr>
      <w:widowControl/>
      <w:spacing w:after="160" w:line="259" w:lineRule="auto"/>
      <w:ind w:left="720"/>
      <w:contextualSpacing/>
      <w:jc w:val="left"/>
    </w:pPr>
  </w:style>
  <w:style w:type="character" w:customStyle="1" w:styleId="A10">
    <w:name w:val="A1"/>
    <w:uiPriority w:val="99"/>
    <w:qFormat/>
    <w:rPr>
      <w:rFonts w:cs="Etelka Light"/>
      <w:color w:val="221E1F"/>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kern w:val="2"/>
      <w:sz w:val="32"/>
      <w:szCs w:val="32"/>
      <w:lang w:val="en-US" w:eastAsia="zh-CN"/>
    </w:rPr>
  </w:style>
  <w:style w:type="paragraph" w:customStyle="1" w:styleId="13">
    <w:name w:val="Заголовок оглавления1"/>
    <w:basedOn w:val="1"/>
    <w:next w:val="a"/>
    <w:uiPriority w:val="39"/>
    <w:unhideWhenUsed/>
    <w:qFormat/>
    <w:pPr>
      <w:widowControl/>
      <w:spacing w:line="259" w:lineRule="auto"/>
      <w:jc w:val="left"/>
      <w:outlineLvl w:val="9"/>
    </w:pPr>
    <w:rPr>
      <w:kern w:val="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semiHidden="0" w:uiPriority="0" w:unhideWhenUsed="0" w:qFormat="1"/>
    <w:lsdException w:name="Balloon Text" w:semiHidden="0"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after="200" w:line="276" w:lineRule="auto"/>
      <w:jc w:val="both"/>
    </w:pPr>
    <w:rPr>
      <w:rFonts w:eastAsiaTheme="minorEastAsia"/>
      <w:kern w:val="2"/>
      <w:sz w:val="21"/>
      <w:szCs w:val="24"/>
      <w:lang w:val="en-US" w:eastAsia="zh-CN"/>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spacing w:line="240" w:lineRule="auto"/>
    </w:pPr>
    <w:rPr>
      <w:sz w:val="20"/>
      <w:szCs w:val="20"/>
    </w:rPr>
  </w:style>
  <w:style w:type="paragraph" w:styleId="a5">
    <w:name w:val="Body Text"/>
    <w:basedOn w:val="a"/>
    <w:link w:val="a6"/>
    <w:qFormat/>
    <w:pPr>
      <w:autoSpaceDE w:val="0"/>
      <w:autoSpaceDN w:val="0"/>
      <w:spacing w:after="0" w:line="240" w:lineRule="auto"/>
      <w:jc w:val="left"/>
    </w:pPr>
    <w:rPr>
      <w:rFonts w:ascii="Arial Narrow" w:eastAsia="Arial Narrow" w:hAnsi="Arial Narrow" w:cs="Arial Narrow"/>
      <w:kern w:val="0"/>
      <w:sz w:val="20"/>
      <w:szCs w:val="20"/>
      <w:lang w:val="ru-RU" w:eastAsia="en-US"/>
    </w:rPr>
  </w:style>
  <w:style w:type="paragraph" w:styleId="a7">
    <w:name w:val="Balloon Text"/>
    <w:basedOn w:val="a"/>
    <w:link w:val="a8"/>
    <w:uiPriority w:val="99"/>
    <w:unhideWhenUsed/>
    <w:qFormat/>
    <w:pPr>
      <w:spacing w:after="0" w:line="240" w:lineRule="auto"/>
    </w:pPr>
    <w:rPr>
      <w:rFonts w:ascii="Segoe UI" w:hAnsi="Segoe UI" w:cs="Segoe UI"/>
      <w:sz w:val="18"/>
      <w:szCs w:val="18"/>
    </w:rPr>
  </w:style>
  <w:style w:type="paragraph" w:styleId="a9">
    <w:name w:val="footer"/>
    <w:basedOn w:val="a"/>
    <w:link w:val="aa"/>
    <w:uiPriority w:val="99"/>
    <w:unhideWhenUsed/>
    <w:qFormat/>
    <w:pPr>
      <w:tabs>
        <w:tab w:val="center" w:pos="4677"/>
        <w:tab w:val="right" w:pos="9355"/>
      </w:tabs>
      <w:spacing w:after="0" w:line="240" w:lineRule="auto"/>
    </w:pPr>
  </w:style>
  <w:style w:type="paragraph" w:styleId="ab">
    <w:name w:val="header"/>
    <w:basedOn w:val="a"/>
    <w:link w:val="ac"/>
    <w:uiPriority w:val="99"/>
    <w:unhideWhenUsed/>
    <w:qFormat/>
    <w:pPr>
      <w:tabs>
        <w:tab w:val="center" w:pos="4677"/>
        <w:tab w:val="right" w:pos="9355"/>
      </w:tabs>
      <w:spacing w:after="0" w:line="240" w:lineRule="auto"/>
    </w:pPr>
  </w:style>
  <w:style w:type="paragraph" w:styleId="11">
    <w:name w:val="toc 1"/>
    <w:basedOn w:val="a"/>
    <w:next w:val="a"/>
    <w:uiPriority w:val="39"/>
    <w:unhideWhenUsed/>
    <w:pPr>
      <w:spacing w:after="100"/>
    </w:pPr>
  </w:style>
  <w:style w:type="paragraph" w:styleId="ad">
    <w:name w:val="annotation subject"/>
    <w:basedOn w:val="a3"/>
    <w:next w:val="a3"/>
    <w:link w:val="ae"/>
    <w:qFormat/>
    <w:pPr>
      <w:spacing w:after="0"/>
      <w:jc w:val="left"/>
    </w:pPr>
    <w:rPr>
      <w:rFonts w:ascii="Arial Unicode MS" w:eastAsia="Arial Unicode MS" w:hAnsi="Arial Unicode MS" w:cs="Arial Unicode MS"/>
      <w:b/>
      <w:bCs/>
      <w:color w:val="000000"/>
      <w:kern w:val="0"/>
      <w:lang w:eastAsia="en-US" w:bidi="en-U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qFormat/>
    <w:rPr>
      <w:color w:val="0563C1" w:themeColor="hyperlink"/>
      <w:u w:val="single"/>
    </w:rPr>
  </w:style>
  <w:style w:type="character" w:styleId="af1">
    <w:name w:val="annotation reference"/>
    <w:basedOn w:val="a0"/>
    <w:uiPriority w:val="99"/>
    <w:unhideWhenUsed/>
    <w:qFormat/>
    <w:rPr>
      <w:sz w:val="16"/>
      <w:szCs w:val="16"/>
    </w:rPr>
  </w:style>
  <w:style w:type="paragraph" w:customStyle="1" w:styleId="12">
    <w:name w:val="Абзац списка1"/>
    <w:basedOn w:val="a"/>
    <w:uiPriority w:val="34"/>
    <w:qFormat/>
    <w:pPr>
      <w:ind w:left="720"/>
      <w:contextualSpacing/>
    </w:pPr>
  </w:style>
  <w:style w:type="paragraph" w:customStyle="1" w:styleId="110">
    <w:name w:val="Абзац списка11"/>
    <w:basedOn w:val="a"/>
    <w:uiPriority w:val="34"/>
    <w:qFormat/>
    <w:pPr>
      <w:widowControl/>
      <w:ind w:left="720"/>
      <w:contextualSpacing/>
      <w:jc w:val="left"/>
    </w:pPr>
    <w:rPr>
      <w:rFonts w:eastAsiaTheme="minorHAnsi"/>
      <w:kern w:val="0"/>
      <w:sz w:val="22"/>
      <w:szCs w:val="22"/>
      <w:lang w:val="ru-RU" w:eastAsia="en-US"/>
    </w:rPr>
  </w:style>
  <w:style w:type="character" w:customStyle="1" w:styleId="ac">
    <w:name w:val="Верхний колонтитул Знак"/>
    <w:basedOn w:val="a0"/>
    <w:link w:val="ab"/>
    <w:uiPriority w:val="99"/>
    <w:qFormat/>
    <w:rPr>
      <w:rFonts w:eastAsiaTheme="minorEastAsia"/>
      <w:kern w:val="2"/>
      <w:sz w:val="21"/>
      <w:szCs w:val="24"/>
      <w:lang w:val="en-US" w:eastAsia="zh-CN"/>
    </w:rPr>
  </w:style>
  <w:style w:type="character" w:customStyle="1" w:styleId="aa">
    <w:name w:val="Нижний колонтитул Знак"/>
    <w:basedOn w:val="a0"/>
    <w:link w:val="a9"/>
    <w:uiPriority w:val="99"/>
    <w:qFormat/>
    <w:rPr>
      <w:rFonts w:eastAsiaTheme="minorEastAsia"/>
      <w:kern w:val="2"/>
      <w:sz w:val="21"/>
      <w:szCs w:val="24"/>
      <w:lang w:val="en-US" w:eastAsia="zh-CN"/>
    </w:rPr>
  </w:style>
  <w:style w:type="character" w:customStyle="1" w:styleId="a8">
    <w:name w:val="Текст выноски Знак"/>
    <w:basedOn w:val="a0"/>
    <w:link w:val="a7"/>
    <w:uiPriority w:val="99"/>
    <w:semiHidden/>
    <w:qFormat/>
    <w:rPr>
      <w:rFonts w:ascii="Segoe UI" w:eastAsiaTheme="minorEastAsia" w:hAnsi="Segoe UI" w:cs="Segoe UI"/>
      <w:kern w:val="2"/>
      <w:sz w:val="18"/>
      <w:szCs w:val="18"/>
      <w:lang w:val="en-US" w:eastAsia="zh-CN"/>
    </w:rPr>
  </w:style>
  <w:style w:type="paragraph" w:customStyle="1" w:styleId="TableParagraph">
    <w:name w:val="Table Paragraph"/>
    <w:basedOn w:val="a"/>
    <w:uiPriority w:val="1"/>
    <w:qFormat/>
    <w:pPr>
      <w:autoSpaceDE w:val="0"/>
      <w:autoSpaceDN w:val="0"/>
      <w:spacing w:before="28" w:after="0" w:line="240" w:lineRule="auto"/>
      <w:jc w:val="center"/>
    </w:pPr>
    <w:rPr>
      <w:rFonts w:ascii="Calibri" w:eastAsia="Calibri" w:hAnsi="Calibri" w:cs="Calibri"/>
      <w:kern w:val="0"/>
      <w:sz w:val="22"/>
      <w:szCs w:val="22"/>
      <w:lang w:val="ru-RU" w:eastAsia="en-US"/>
    </w:rPr>
  </w:style>
  <w:style w:type="character" w:customStyle="1" w:styleId="a4">
    <w:name w:val="Текст примечания Знак"/>
    <w:basedOn w:val="a0"/>
    <w:link w:val="a3"/>
    <w:uiPriority w:val="99"/>
    <w:semiHidden/>
    <w:qFormat/>
    <w:rPr>
      <w:rFonts w:eastAsiaTheme="minorEastAsia"/>
      <w:kern w:val="2"/>
      <w:sz w:val="20"/>
      <w:szCs w:val="20"/>
      <w:lang w:val="en-US" w:eastAsia="zh-CN"/>
    </w:rPr>
  </w:style>
  <w:style w:type="character" w:customStyle="1" w:styleId="ae">
    <w:name w:val="Тема примечания Знак"/>
    <w:basedOn w:val="a4"/>
    <w:link w:val="ad"/>
    <w:qFormat/>
    <w:rPr>
      <w:rFonts w:ascii="Arial Unicode MS" w:eastAsia="Arial Unicode MS" w:hAnsi="Arial Unicode MS" w:cs="Arial Unicode MS"/>
      <w:b/>
      <w:bCs/>
      <w:color w:val="000000"/>
      <w:kern w:val="2"/>
      <w:sz w:val="20"/>
      <w:szCs w:val="20"/>
      <w:lang w:val="en-US" w:eastAsia="zh-CN" w:bidi="en-US"/>
    </w:rPr>
  </w:style>
  <w:style w:type="character" w:customStyle="1" w:styleId="font11">
    <w:name w:val="font11"/>
    <w:qFormat/>
    <w:rPr>
      <w:rFonts w:ascii="Times New Roman" w:hAnsi="Times New Roman" w:cs="Times New Roman" w:hint="default"/>
      <w:b/>
      <w:color w:val="000000"/>
      <w:sz w:val="22"/>
      <w:szCs w:val="22"/>
      <w:u w:val="none"/>
    </w:rPr>
  </w:style>
  <w:style w:type="character" w:customStyle="1" w:styleId="a6">
    <w:name w:val="Основной текст Знак"/>
    <w:basedOn w:val="a0"/>
    <w:link w:val="a5"/>
    <w:qFormat/>
    <w:rPr>
      <w:rFonts w:ascii="Arial Narrow" w:eastAsia="Arial Narrow" w:hAnsi="Arial Narrow" w:cs="Arial Narrow"/>
      <w:sz w:val="20"/>
      <w:szCs w:val="20"/>
    </w:rPr>
  </w:style>
  <w:style w:type="character" w:customStyle="1" w:styleId="Headerorfooter2">
    <w:name w:val="Header or footer (2)_"/>
    <w:basedOn w:val="a0"/>
    <w:link w:val="Headerorfooter20"/>
    <w:qFormat/>
    <w:rPr>
      <w:rFonts w:ascii="Times New Roman" w:eastAsia="Times New Roman" w:hAnsi="Times New Roman" w:cs="Times New Roman"/>
      <w:sz w:val="20"/>
      <w:szCs w:val="20"/>
      <w:shd w:val="clear" w:color="auto" w:fill="FFFFFF"/>
    </w:rPr>
  </w:style>
  <w:style w:type="paragraph" w:customStyle="1" w:styleId="Headerorfooter20">
    <w:name w:val="Header or footer (2)"/>
    <w:basedOn w:val="a"/>
    <w:link w:val="Headerorfooter2"/>
    <w:qFormat/>
    <w:pPr>
      <w:shd w:val="clear" w:color="auto" w:fill="FFFFFF"/>
      <w:spacing w:after="0" w:line="240" w:lineRule="auto"/>
      <w:jc w:val="left"/>
    </w:pPr>
    <w:rPr>
      <w:rFonts w:ascii="Times New Roman" w:eastAsia="Times New Roman" w:hAnsi="Times New Roman" w:cs="Times New Roman"/>
      <w:kern w:val="0"/>
      <w:sz w:val="20"/>
      <w:szCs w:val="20"/>
      <w:lang w:val="ru-RU" w:eastAsia="en-US"/>
    </w:rPr>
  </w:style>
  <w:style w:type="paragraph" w:customStyle="1" w:styleId="Default">
    <w:name w:val="Default"/>
    <w:qFormat/>
    <w:pPr>
      <w:autoSpaceDE w:val="0"/>
      <w:autoSpaceDN w:val="0"/>
      <w:adjustRightInd w:val="0"/>
    </w:pPr>
    <w:rPr>
      <w:rFonts w:ascii="Arial" w:eastAsia="Arial Unicode MS" w:hAnsi="Arial" w:cs="Arial"/>
      <w:color w:val="000000"/>
      <w:sz w:val="24"/>
      <w:szCs w:val="24"/>
    </w:rPr>
  </w:style>
  <w:style w:type="character" w:customStyle="1" w:styleId="Other">
    <w:name w:val="Other_"/>
    <w:basedOn w:val="a0"/>
    <w:link w:val="Other0"/>
    <w:qFormat/>
    <w:rPr>
      <w:rFonts w:ascii="Times New Roman" w:eastAsia="Times New Roman" w:hAnsi="Times New Roman" w:cs="Times New Roman"/>
      <w:shd w:val="clear" w:color="auto" w:fill="FFFFFF"/>
    </w:rPr>
  </w:style>
  <w:style w:type="paragraph" w:customStyle="1" w:styleId="Other0">
    <w:name w:val="Other"/>
    <w:basedOn w:val="a"/>
    <w:link w:val="Other"/>
    <w:qFormat/>
    <w:pPr>
      <w:shd w:val="clear" w:color="auto" w:fill="FFFFFF"/>
      <w:spacing w:after="0" w:line="240" w:lineRule="auto"/>
      <w:ind w:firstLine="400"/>
      <w:jc w:val="left"/>
    </w:pPr>
    <w:rPr>
      <w:rFonts w:ascii="Times New Roman" w:eastAsia="Times New Roman" w:hAnsi="Times New Roman" w:cs="Times New Roman"/>
      <w:kern w:val="0"/>
      <w:sz w:val="22"/>
      <w:szCs w:val="22"/>
      <w:lang w:val="ru-RU" w:eastAsia="en-US"/>
    </w:rPr>
  </w:style>
  <w:style w:type="character" w:customStyle="1" w:styleId="Bodytext3">
    <w:name w:val="Body text (3)_"/>
    <w:basedOn w:val="a0"/>
    <w:link w:val="Bodytext30"/>
    <w:qFormat/>
    <w:rPr>
      <w:rFonts w:ascii="Times New Roman" w:eastAsia="Times New Roman" w:hAnsi="Times New Roman" w:cs="Times New Roman"/>
      <w:sz w:val="36"/>
      <w:szCs w:val="36"/>
      <w:shd w:val="clear" w:color="auto" w:fill="FFFFFF"/>
    </w:rPr>
  </w:style>
  <w:style w:type="paragraph" w:customStyle="1" w:styleId="Bodytext30">
    <w:name w:val="Body text (3)"/>
    <w:basedOn w:val="a"/>
    <w:link w:val="Bodytext3"/>
    <w:qFormat/>
    <w:pPr>
      <w:shd w:val="clear" w:color="auto" w:fill="FFFFFF"/>
      <w:spacing w:after="0" w:line="240" w:lineRule="auto"/>
      <w:jc w:val="center"/>
    </w:pPr>
    <w:rPr>
      <w:rFonts w:ascii="Times New Roman" w:eastAsia="Times New Roman" w:hAnsi="Times New Roman" w:cs="Times New Roman"/>
      <w:kern w:val="0"/>
      <w:sz w:val="36"/>
      <w:szCs w:val="36"/>
      <w:lang w:val="ru-RU" w:eastAsia="en-US"/>
    </w:rPr>
  </w:style>
  <w:style w:type="paragraph" w:customStyle="1" w:styleId="2">
    <w:name w:val="Абзац списка2"/>
    <w:basedOn w:val="a"/>
    <w:uiPriority w:val="99"/>
    <w:unhideWhenUsed/>
    <w:qFormat/>
    <w:pPr>
      <w:ind w:left="720"/>
      <w:contextualSpacing/>
    </w:pPr>
  </w:style>
  <w:style w:type="paragraph" w:styleId="af2">
    <w:name w:val="List Paragraph"/>
    <w:basedOn w:val="a"/>
    <w:uiPriority w:val="34"/>
    <w:qFormat/>
    <w:pPr>
      <w:widowControl/>
      <w:spacing w:after="160" w:line="259" w:lineRule="auto"/>
      <w:ind w:left="720"/>
      <w:contextualSpacing/>
      <w:jc w:val="left"/>
    </w:pPr>
  </w:style>
  <w:style w:type="character" w:customStyle="1" w:styleId="A10">
    <w:name w:val="A1"/>
    <w:uiPriority w:val="99"/>
    <w:qFormat/>
    <w:rPr>
      <w:rFonts w:cs="Etelka Light"/>
      <w:color w:val="221E1F"/>
      <w:sz w:val="16"/>
      <w:szCs w:val="16"/>
    </w:rPr>
  </w:style>
  <w:style w:type="character" w:customStyle="1" w:styleId="10">
    <w:name w:val="Заголовок 1 Знак"/>
    <w:basedOn w:val="a0"/>
    <w:link w:val="1"/>
    <w:uiPriority w:val="9"/>
    <w:qFormat/>
    <w:rPr>
      <w:rFonts w:asciiTheme="majorHAnsi" w:eastAsiaTheme="majorEastAsia" w:hAnsiTheme="majorHAnsi" w:cstheme="majorBidi"/>
      <w:color w:val="2E74B5" w:themeColor="accent1" w:themeShade="BF"/>
      <w:kern w:val="2"/>
      <w:sz w:val="32"/>
      <w:szCs w:val="32"/>
      <w:lang w:val="en-US" w:eastAsia="zh-CN"/>
    </w:rPr>
  </w:style>
  <w:style w:type="paragraph" w:customStyle="1" w:styleId="13">
    <w:name w:val="Заголовок оглавления1"/>
    <w:basedOn w:val="1"/>
    <w:next w:val="a"/>
    <w:uiPriority w:val="39"/>
    <w:unhideWhenUsed/>
    <w:qFormat/>
    <w:pPr>
      <w:widowControl/>
      <w:spacing w:line="259" w:lineRule="auto"/>
      <w:jc w:val="left"/>
      <w:outlineLvl w:val="9"/>
    </w:pPr>
    <w:rPr>
      <w:kern w:val="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9417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wmf"/><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wmf"/><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AEAD0C-41AA-407D-B577-198537DE8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24</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Возняк Евгений</dc:creator>
  <cp:lastModifiedBy>IT</cp:lastModifiedBy>
  <cp:revision>40</cp:revision>
  <cp:lastPrinted>2023-02-02T08:12:00Z</cp:lastPrinted>
  <dcterms:created xsi:type="dcterms:W3CDTF">2021-05-20T07:21:00Z</dcterms:created>
  <dcterms:modified xsi:type="dcterms:W3CDTF">2025-11-05T08:54:00Z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7DB505E4ADBF4058AC04B83DF7482516</vt:lpwstr>
  </property>
</Properties>
</file>