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F8" w:rsidRPr="00F415EC" w:rsidRDefault="003F55F8" w:rsidP="00F415EC">
      <w:pPr>
        <w:pStyle w:val="a3"/>
        <w:ind w:firstLine="284"/>
        <w:jc w:val="center"/>
        <w:rPr>
          <w:rFonts w:ascii="Arial" w:hAnsi="Arial" w:cs="Arial"/>
          <w:b/>
          <w:bCs/>
          <w:sz w:val="36"/>
        </w:rPr>
      </w:pPr>
    </w:p>
    <w:p w:rsidR="00483B7F" w:rsidRPr="00F415EC" w:rsidRDefault="00483B7F" w:rsidP="00F415EC">
      <w:pPr>
        <w:pStyle w:val="a3"/>
        <w:ind w:firstLine="284"/>
        <w:jc w:val="center"/>
        <w:rPr>
          <w:rFonts w:ascii="Arial" w:hAnsi="Arial" w:cs="Arial"/>
          <w:b/>
          <w:bCs/>
          <w:sz w:val="48"/>
          <w:szCs w:val="48"/>
        </w:rPr>
      </w:pPr>
    </w:p>
    <w:p w:rsidR="00AE6809" w:rsidRPr="00F415EC" w:rsidRDefault="00AE6809" w:rsidP="00F415EC">
      <w:pPr>
        <w:pStyle w:val="a3"/>
        <w:ind w:firstLine="284"/>
        <w:jc w:val="center"/>
        <w:rPr>
          <w:rFonts w:ascii="Arial" w:hAnsi="Arial" w:cs="Arial"/>
          <w:b/>
          <w:bCs/>
          <w:sz w:val="48"/>
          <w:szCs w:val="48"/>
        </w:rPr>
      </w:pPr>
    </w:p>
    <w:p w:rsidR="00AE6809" w:rsidRPr="00F415EC" w:rsidRDefault="00AE6809" w:rsidP="00F415EC">
      <w:pPr>
        <w:pStyle w:val="a3"/>
        <w:ind w:firstLine="284"/>
        <w:jc w:val="center"/>
        <w:rPr>
          <w:rFonts w:ascii="Arial" w:hAnsi="Arial" w:cs="Arial"/>
          <w:b/>
          <w:bCs/>
          <w:sz w:val="48"/>
          <w:szCs w:val="48"/>
        </w:rPr>
      </w:pPr>
    </w:p>
    <w:p w:rsidR="00AE6809" w:rsidRPr="00F415EC" w:rsidRDefault="00AE6809" w:rsidP="00F415EC">
      <w:pPr>
        <w:pStyle w:val="a3"/>
        <w:ind w:firstLine="284"/>
        <w:jc w:val="center"/>
        <w:rPr>
          <w:rFonts w:ascii="Arial" w:hAnsi="Arial" w:cs="Arial"/>
          <w:b/>
          <w:bCs/>
          <w:sz w:val="48"/>
          <w:szCs w:val="48"/>
        </w:rPr>
      </w:pPr>
    </w:p>
    <w:p w:rsidR="00AE6809" w:rsidRPr="00F415EC" w:rsidRDefault="00AE6809" w:rsidP="00F415EC">
      <w:pPr>
        <w:pStyle w:val="a3"/>
        <w:ind w:firstLine="284"/>
        <w:jc w:val="center"/>
        <w:rPr>
          <w:rFonts w:ascii="Arial" w:hAnsi="Arial" w:cs="Arial"/>
          <w:b/>
          <w:bCs/>
          <w:sz w:val="48"/>
          <w:szCs w:val="48"/>
        </w:rPr>
      </w:pPr>
    </w:p>
    <w:p w:rsidR="00AE6809" w:rsidRPr="00F415EC" w:rsidRDefault="00AE6809" w:rsidP="00F415EC">
      <w:pPr>
        <w:pStyle w:val="a3"/>
        <w:ind w:firstLine="284"/>
        <w:jc w:val="center"/>
        <w:rPr>
          <w:rFonts w:ascii="Arial" w:hAnsi="Arial" w:cs="Arial"/>
          <w:b/>
          <w:bCs/>
          <w:sz w:val="48"/>
          <w:szCs w:val="48"/>
        </w:rPr>
      </w:pPr>
    </w:p>
    <w:p w:rsidR="00AE6809" w:rsidRPr="00F415EC" w:rsidRDefault="00AE6809" w:rsidP="00F415EC">
      <w:pPr>
        <w:pStyle w:val="a3"/>
        <w:ind w:firstLine="284"/>
        <w:jc w:val="center"/>
        <w:rPr>
          <w:rFonts w:ascii="Arial" w:hAnsi="Arial" w:cs="Arial"/>
          <w:b/>
          <w:bCs/>
          <w:sz w:val="48"/>
          <w:szCs w:val="48"/>
        </w:rPr>
      </w:pPr>
    </w:p>
    <w:p w:rsidR="004F3DEF" w:rsidRPr="00F415EC" w:rsidRDefault="0089579F" w:rsidP="00F415EC">
      <w:pPr>
        <w:pStyle w:val="a3"/>
        <w:ind w:firstLine="284"/>
        <w:jc w:val="center"/>
        <w:rPr>
          <w:rFonts w:ascii="Arial" w:hAnsi="Arial" w:cs="Arial"/>
          <w:b/>
          <w:bCs/>
          <w:sz w:val="48"/>
          <w:szCs w:val="48"/>
        </w:rPr>
      </w:pPr>
      <w:r w:rsidRPr="00F415EC">
        <w:rPr>
          <w:rFonts w:ascii="Arial" w:hAnsi="Arial" w:cs="Arial"/>
          <w:b/>
          <w:bCs/>
          <w:sz w:val="48"/>
          <w:szCs w:val="48"/>
        </w:rPr>
        <w:t>ПАСПОРТ</w:t>
      </w:r>
    </w:p>
    <w:p w:rsidR="004F3DEF" w:rsidRPr="00F415EC" w:rsidRDefault="004F3DEF" w:rsidP="00F415EC">
      <w:pPr>
        <w:pStyle w:val="a3"/>
        <w:ind w:firstLine="284"/>
        <w:jc w:val="center"/>
        <w:rPr>
          <w:rFonts w:ascii="Arial" w:hAnsi="Arial" w:cs="Arial"/>
          <w:b/>
          <w:bCs/>
          <w:sz w:val="22"/>
          <w:szCs w:val="22"/>
        </w:rPr>
      </w:pPr>
    </w:p>
    <w:p w:rsidR="000A2A8C" w:rsidRPr="00F415EC" w:rsidRDefault="000A2A8C" w:rsidP="00F415EC">
      <w:pPr>
        <w:pStyle w:val="a3"/>
        <w:ind w:firstLine="284"/>
        <w:jc w:val="center"/>
        <w:rPr>
          <w:rFonts w:ascii="Arial" w:hAnsi="Arial" w:cs="Arial"/>
          <w:b/>
          <w:bCs/>
          <w:sz w:val="22"/>
          <w:szCs w:val="22"/>
        </w:rPr>
      </w:pPr>
    </w:p>
    <w:p w:rsidR="004F3DEF" w:rsidRPr="00F415EC" w:rsidRDefault="004F3DEF" w:rsidP="00F415EC">
      <w:pPr>
        <w:pStyle w:val="a3"/>
        <w:ind w:firstLine="284"/>
        <w:jc w:val="center"/>
        <w:rPr>
          <w:rFonts w:ascii="Arial" w:hAnsi="Arial" w:cs="Arial"/>
          <w:b/>
          <w:bCs/>
          <w:sz w:val="44"/>
          <w:szCs w:val="44"/>
        </w:rPr>
      </w:pPr>
      <w:r w:rsidRPr="00F415EC">
        <w:rPr>
          <w:rFonts w:ascii="Arial" w:hAnsi="Arial" w:cs="Arial"/>
          <w:b/>
          <w:bCs/>
          <w:sz w:val="44"/>
          <w:szCs w:val="44"/>
        </w:rPr>
        <w:t>ВАЛЬЦЫ</w:t>
      </w:r>
      <w:r w:rsidR="00FE740A" w:rsidRPr="00F415EC">
        <w:rPr>
          <w:rFonts w:ascii="Arial" w:hAnsi="Arial" w:cs="Arial"/>
          <w:b/>
          <w:bCs/>
          <w:sz w:val="44"/>
          <w:szCs w:val="44"/>
          <w:lang w:val="en-US"/>
        </w:rPr>
        <w:t>RM</w:t>
      </w:r>
      <w:r w:rsidR="00A42D48" w:rsidRPr="00F415EC">
        <w:rPr>
          <w:rFonts w:ascii="Arial" w:hAnsi="Arial" w:cs="Arial"/>
          <w:b/>
          <w:bCs/>
          <w:sz w:val="44"/>
          <w:szCs w:val="44"/>
          <w:lang w:val="en-US"/>
        </w:rPr>
        <w:t>E</w:t>
      </w:r>
      <w:r w:rsidR="000A2A8C" w:rsidRPr="00F415EC">
        <w:rPr>
          <w:rFonts w:ascii="Arial" w:hAnsi="Arial" w:cs="Arial"/>
          <w:b/>
          <w:bCs/>
          <w:sz w:val="44"/>
          <w:szCs w:val="44"/>
        </w:rPr>
        <w:t>-</w:t>
      </w:r>
      <w:r w:rsidR="00667606" w:rsidRPr="00F415EC">
        <w:rPr>
          <w:rFonts w:ascii="Arial" w:hAnsi="Arial" w:cs="Arial"/>
          <w:b/>
          <w:bCs/>
          <w:sz w:val="44"/>
          <w:szCs w:val="44"/>
        </w:rPr>
        <w:t>15</w:t>
      </w:r>
      <w:r w:rsidR="003536AB" w:rsidRPr="00F415EC">
        <w:rPr>
          <w:rFonts w:ascii="Arial" w:hAnsi="Arial" w:cs="Arial"/>
          <w:b/>
          <w:bCs/>
          <w:sz w:val="44"/>
          <w:szCs w:val="44"/>
        </w:rPr>
        <w:t>00х2</w:t>
      </w:r>
    </w:p>
    <w:p w:rsidR="00063603" w:rsidRPr="00F415EC" w:rsidRDefault="00A42D48" w:rsidP="00F415EC">
      <w:pPr>
        <w:pStyle w:val="a3"/>
        <w:ind w:firstLine="284"/>
        <w:jc w:val="center"/>
        <w:rPr>
          <w:rFonts w:ascii="Arial" w:hAnsi="Arial" w:cs="Arial"/>
          <w:b/>
          <w:bCs/>
          <w:sz w:val="44"/>
          <w:szCs w:val="44"/>
        </w:rPr>
      </w:pPr>
      <w:r w:rsidRPr="00F415EC">
        <w:rPr>
          <w:rFonts w:ascii="Arial" w:hAnsi="Arial" w:cs="Arial"/>
          <w:b/>
          <w:bCs/>
          <w:sz w:val="44"/>
          <w:szCs w:val="44"/>
        </w:rPr>
        <w:t>Электромеханические</w:t>
      </w:r>
      <w:r w:rsidR="00FE740A" w:rsidRPr="00F415EC">
        <w:rPr>
          <w:rFonts w:ascii="Arial" w:hAnsi="Arial" w:cs="Arial"/>
          <w:b/>
          <w:bCs/>
          <w:sz w:val="44"/>
          <w:szCs w:val="44"/>
        </w:rPr>
        <w:t>трех-</w:t>
      </w:r>
      <w:r w:rsidR="005B253F" w:rsidRPr="00F415EC">
        <w:rPr>
          <w:rFonts w:ascii="Arial" w:hAnsi="Arial" w:cs="Arial"/>
          <w:b/>
          <w:bCs/>
          <w:sz w:val="44"/>
          <w:szCs w:val="44"/>
        </w:rPr>
        <w:t>валковые</w:t>
      </w:r>
    </w:p>
    <w:p w:rsidR="00483B7F" w:rsidRPr="00F415EC" w:rsidRDefault="00483B7F" w:rsidP="00F415EC">
      <w:pPr>
        <w:pStyle w:val="a3"/>
        <w:ind w:firstLine="284"/>
        <w:jc w:val="center"/>
        <w:rPr>
          <w:rFonts w:ascii="Arial" w:hAnsi="Arial" w:cs="Arial"/>
          <w:b/>
          <w:bCs/>
          <w:sz w:val="44"/>
          <w:szCs w:val="44"/>
        </w:rPr>
      </w:pPr>
    </w:p>
    <w:p w:rsidR="00136329" w:rsidRPr="00F415EC" w:rsidRDefault="00136329" w:rsidP="00F415EC">
      <w:pPr>
        <w:ind w:firstLine="284"/>
        <w:jc w:val="center"/>
        <w:rPr>
          <w:rFonts w:ascii="Arial" w:hAnsi="Arial" w:cs="Arial"/>
          <w:bCs/>
          <w:sz w:val="22"/>
          <w:szCs w:val="22"/>
        </w:rPr>
      </w:pPr>
    </w:p>
    <w:p w:rsidR="00483B7F" w:rsidRPr="00F415EC" w:rsidRDefault="00483B7F" w:rsidP="00F415EC">
      <w:pPr>
        <w:ind w:firstLine="284"/>
        <w:jc w:val="center"/>
        <w:rPr>
          <w:rFonts w:ascii="Arial" w:hAnsi="Arial" w:cs="Arial"/>
          <w:b/>
          <w:bCs/>
          <w:sz w:val="22"/>
          <w:szCs w:val="22"/>
        </w:rPr>
      </w:pPr>
      <w:r w:rsidRPr="00F415EC">
        <w:rPr>
          <w:rFonts w:ascii="Arial" w:hAnsi="Arial" w:cs="Arial"/>
          <w:b/>
          <w:bCs/>
          <w:sz w:val="22"/>
          <w:szCs w:val="22"/>
        </w:rPr>
        <w:br w:type="page"/>
      </w:r>
    </w:p>
    <w:p w:rsidR="000175DE" w:rsidRPr="00F415EC" w:rsidRDefault="000175DE" w:rsidP="00F415EC">
      <w:pPr>
        <w:pStyle w:val="ad"/>
        <w:numPr>
          <w:ilvl w:val="0"/>
          <w:numId w:val="13"/>
        </w:numPr>
        <w:ind w:left="0" w:firstLine="284"/>
        <w:jc w:val="center"/>
        <w:rPr>
          <w:rFonts w:ascii="Arial" w:hAnsi="Arial" w:cs="Arial"/>
          <w:b/>
          <w:bCs/>
          <w:sz w:val="22"/>
          <w:szCs w:val="22"/>
        </w:rPr>
      </w:pPr>
      <w:r w:rsidRPr="00F415EC">
        <w:rPr>
          <w:rFonts w:ascii="Arial" w:hAnsi="Arial" w:cs="Arial"/>
          <w:b/>
          <w:bCs/>
          <w:sz w:val="22"/>
          <w:szCs w:val="22"/>
        </w:rPr>
        <w:lastRenderedPageBreak/>
        <w:t>Назначение изделия</w:t>
      </w:r>
    </w:p>
    <w:p w:rsidR="000175DE" w:rsidRPr="00F415EC" w:rsidRDefault="000175DE" w:rsidP="00F415EC">
      <w:pPr>
        <w:ind w:firstLine="284"/>
        <w:jc w:val="center"/>
        <w:rPr>
          <w:rFonts w:ascii="Arial" w:hAnsi="Arial" w:cs="Arial"/>
          <w:bCs/>
          <w:sz w:val="22"/>
          <w:szCs w:val="22"/>
        </w:rPr>
      </w:pPr>
    </w:p>
    <w:p w:rsidR="000175DE" w:rsidRPr="00F415EC" w:rsidRDefault="00D06102" w:rsidP="00F415EC">
      <w:pPr>
        <w:ind w:firstLine="284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Вальцы электромеханические</w:t>
      </w:r>
      <w:r w:rsidR="000175DE" w:rsidRPr="00F415EC">
        <w:rPr>
          <w:rFonts w:ascii="Arial" w:hAnsi="Arial" w:cs="Arial"/>
          <w:sz w:val="22"/>
          <w:szCs w:val="22"/>
        </w:rPr>
        <w:t xml:space="preserve"> предназначены для вальцовки листового материала </w:t>
      </w:r>
      <w:r w:rsidR="000175DE" w:rsidRPr="00F415EC">
        <w:rPr>
          <w:rFonts w:ascii="Arial" w:hAnsi="Arial" w:cs="Arial"/>
          <w:sz w:val="22"/>
          <w:szCs w:val="22"/>
        </w:rPr>
        <w:sym w:font="Symbol" w:char="F073"/>
      </w:r>
      <w:r w:rsidR="000175DE" w:rsidRPr="00F415EC">
        <w:rPr>
          <w:rFonts w:ascii="Arial" w:hAnsi="Arial" w:cs="Arial"/>
          <w:sz w:val="22"/>
          <w:szCs w:val="22"/>
          <w:vertAlign w:val="subscript"/>
        </w:rPr>
        <w:t>в</w:t>
      </w:r>
      <w:r w:rsidR="000175DE" w:rsidRPr="00F415EC">
        <w:rPr>
          <w:rFonts w:ascii="Arial" w:hAnsi="Arial" w:cs="Arial"/>
          <w:sz w:val="22"/>
          <w:szCs w:val="22"/>
        </w:rPr>
        <w:t xml:space="preserve"> не более 50 кгс/мм</w:t>
      </w:r>
      <w:r w:rsidR="000175DE" w:rsidRPr="00F415EC">
        <w:rPr>
          <w:rFonts w:ascii="Arial" w:hAnsi="Arial" w:cs="Arial"/>
          <w:sz w:val="22"/>
          <w:szCs w:val="22"/>
          <w:vertAlign w:val="superscript"/>
        </w:rPr>
        <w:t>2</w:t>
      </w:r>
      <w:r w:rsidR="000175DE" w:rsidRPr="00F415EC">
        <w:rPr>
          <w:rFonts w:ascii="Arial" w:hAnsi="Arial" w:cs="Arial"/>
          <w:sz w:val="22"/>
          <w:szCs w:val="22"/>
        </w:rPr>
        <w:t xml:space="preserve"> .</w:t>
      </w:r>
    </w:p>
    <w:p w:rsidR="00136329" w:rsidRPr="00F415EC" w:rsidRDefault="00136329" w:rsidP="00F415EC">
      <w:pPr>
        <w:ind w:firstLine="284"/>
        <w:jc w:val="center"/>
        <w:rPr>
          <w:rFonts w:ascii="Arial" w:hAnsi="Arial" w:cs="Arial"/>
          <w:b/>
          <w:bCs/>
          <w:sz w:val="22"/>
          <w:szCs w:val="22"/>
        </w:rPr>
      </w:pPr>
    </w:p>
    <w:p w:rsidR="000175DE" w:rsidRDefault="000175DE" w:rsidP="00ED4EB2">
      <w:pPr>
        <w:pStyle w:val="ad"/>
        <w:numPr>
          <w:ilvl w:val="0"/>
          <w:numId w:val="13"/>
        </w:numPr>
        <w:ind w:left="0" w:firstLine="284"/>
        <w:jc w:val="center"/>
        <w:rPr>
          <w:rFonts w:ascii="Arial" w:hAnsi="Arial" w:cs="Arial"/>
          <w:b/>
          <w:bCs/>
          <w:sz w:val="22"/>
          <w:szCs w:val="22"/>
        </w:rPr>
      </w:pPr>
      <w:r w:rsidRPr="00F415EC">
        <w:rPr>
          <w:rFonts w:ascii="Arial" w:hAnsi="Arial" w:cs="Arial"/>
          <w:b/>
          <w:bCs/>
          <w:sz w:val="22"/>
          <w:szCs w:val="22"/>
        </w:rPr>
        <w:t>Технические характеристики</w:t>
      </w:r>
    </w:p>
    <w:p w:rsidR="00ED4EB2" w:rsidRPr="00ED4EB2" w:rsidRDefault="00ED4EB2" w:rsidP="00ED4EB2">
      <w:pPr>
        <w:pStyle w:val="ad"/>
        <w:ind w:left="284"/>
        <w:rPr>
          <w:rFonts w:ascii="Arial" w:hAnsi="Arial" w:cs="Arial"/>
          <w:b/>
          <w:bCs/>
          <w:sz w:val="22"/>
          <w:szCs w:val="22"/>
        </w:rPr>
      </w:pPr>
    </w:p>
    <w:p w:rsidR="00ED4EB2" w:rsidRPr="00ED4EB2" w:rsidRDefault="00ED4EB2" w:rsidP="00ED4EB2">
      <w:pPr>
        <w:pStyle w:val="ad"/>
        <w:numPr>
          <w:ilvl w:val="0"/>
          <w:numId w:val="19"/>
        </w:numPr>
        <w:rPr>
          <w:rFonts w:ascii="Arial" w:hAnsi="Arial" w:cs="Arial"/>
          <w:vanish/>
          <w:sz w:val="22"/>
          <w:szCs w:val="22"/>
        </w:rPr>
      </w:pPr>
    </w:p>
    <w:p w:rsidR="00ED4EB2" w:rsidRPr="00ED4EB2" w:rsidRDefault="00ED4EB2" w:rsidP="00ED4EB2">
      <w:pPr>
        <w:pStyle w:val="ad"/>
        <w:numPr>
          <w:ilvl w:val="0"/>
          <w:numId w:val="19"/>
        </w:numPr>
        <w:rPr>
          <w:rFonts w:ascii="Arial" w:hAnsi="Arial" w:cs="Arial"/>
          <w:vanish/>
          <w:sz w:val="22"/>
          <w:szCs w:val="22"/>
        </w:rPr>
      </w:pPr>
    </w:p>
    <w:p w:rsidR="000175DE" w:rsidRPr="00FF498A" w:rsidRDefault="000175DE" w:rsidP="00ED4EB2">
      <w:pPr>
        <w:pStyle w:val="ad"/>
        <w:numPr>
          <w:ilvl w:val="1"/>
          <w:numId w:val="19"/>
        </w:numPr>
        <w:rPr>
          <w:rFonts w:ascii="Arial" w:hAnsi="Arial" w:cs="Arial"/>
          <w:sz w:val="22"/>
          <w:szCs w:val="22"/>
        </w:rPr>
      </w:pPr>
      <w:r w:rsidRPr="00FF498A">
        <w:rPr>
          <w:rFonts w:ascii="Arial" w:hAnsi="Arial" w:cs="Arial"/>
          <w:sz w:val="22"/>
          <w:szCs w:val="22"/>
        </w:rPr>
        <w:t xml:space="preserve">Максимальная длина листа, мм -  </w:t>
      </w:r>
      <w:r w:rsidR="00667606" w:rsidRPr="00FF498A">
        <w:rPr>
          <w:rFonts w:ascii="Arial" w:hAnsi="Arial" w:cs="Arial"/>
          <w:sz w:val="22"/>
          <w:szCs w:val="22"/>
        </w:rPr>
        <w:t>15</w:t>
      </w:r>
      <w:r w:rsidR="000460B6" w:rsidRPr="00FF498A">
        <w:rPr>
          <w:rFonts w:ascii="Arial" w:hAnsi="Arial" w:cs="Arial"/>
          <w:sz w:val="22"/>
          <w:szCs w:val="22"/>
        </w:rPr>
        <w:t>0</w:t>
      </w:r>
      <w:r w:rsidR="00FF6394" w:rsidRPr="00FF498A">
        <w:rPr>
          <w:rFonts w:ascii="Arial" w:hAnsi="Arial" w:cs="Arial"/>
          <w:sz w:val="22"/>
          <w:szCs w:val="22"/>
        </w:rPr>
        <w:t>0</w:t>
      </w:r>
      <w:r w:rsidRPr="00FF498A">
        <w:rPr>
          <w:rFonts w:ascii="Arial" w:hAnsi="Arial" w:cs="Arial"/>
          <w:sz w:val="22"/>
          <w:szCs w:val="22"/>
        </w:rPr>
        <w:t>;</w:t>
      </w:r>
    </w:p>
    <w:p w:rsidR="000175DE" w:rsidRPr="00FF498A" w:rsidRDefault="000175DE" w:rsidP="00ED4EB2">
      <w:pPr>
        <w:pStyle w:val="ad"/>
        <w:numPr>
          <w:ilvl w:val="1"/>
          <w:numId w:val="19"/>
        </w:numPr>
        <w:rPr>
          <w:rFonts w:ascii="Arial" w:hAnsi="Arial" w:cs="Arial"/>
          <w:sz w:val="22"/>
          <w:szCs w:val="22"/>
        </w:rPr>
      </w:pPr>
      <w:r w:rsidRPr="00FF498A">
        <w:rPr>
          <w:rFonts w:ascii="Arial" w:hAnsi="Arial" w:cs="Arial"/>
          <w:sz w:val="22"/>
          <w:szCs w:val="22"/>
        </w:rPr>
        <w:t>Максимальная толщина листа, мм –</w:t>
      </w:r>
      <w:r w:rsidR="000A07DA" w:rsidRPr="00FF498A">
        <w:rPr>
          <w:rFonts w:ascii="Arial" w:hAnsi="Arial" w:cs="Arial"/>
          <w:sz w:val="22"/>
          <w:szCs w:val="22"/>
        </w:rPr>
        <w:t>2</w:t>
      </w:r>
      <w:r w:rsidR="00F415EC" w:rsidRPr="00FF498A">
        <w:rPr>
          <w:rFonts w:ascii="Arial" w:hAnsi="Arial" w:cs="Arial"/>
          <w:sz w:val="22"/>
          <w:szCs w:val="22"/>
        </w:rPr>
        <w:t xml:space="preserve"> (ст. 09Г2</w:t>
      </w:r>
      <w:r w:rsidR="00F415EC" w:rsidRPr="00FF498A">
        <w:rPr>
          <w:rFonts w:ascii="Arial" w:hAnsi="Arial" w:cs="Arial"/>
          <w:sz w:val="22"/>
          <w:szCs w:val="22"/>
          <w:lang w:val="en-US"/>
        </w:rPr>
        <w:t>C</w:t>
      </w:r>
      <w:r w:rsidRPr="00FF498A">
        <w:rPr>
          <w:rFonts w:ascii="Arial" w:hAnsi="Arial" w:cs="Arial"/>
          <w:sz w:val="22"/>
          <w:szCs w:val="22"/>
        </w:rPr>
        <w:t>)</w:t>
      </w:r>
      <w:r w:rsidR="00E7553C" w:rsidRPr="00FF498A">
        <w:rPr>
          <w:rFonts w:ascii="Arial" w:hAnsi="Arial" w:cs="Arial"/>
          <w:sz w:val="22"/>
          <w:szCs w:val="22"/>
        </w:rPr>
        <w:t>;</w:t>
      </w:r>
    </w:p>
    <w:p w:rsidR="000175DE" w:rsidRPr="00FF498A" w:rsidRDefault="000175DE" w:rsidP="00ED4EB2">
      <w:pPr>
        <w:pStyle w:val="ad"/>
        <w:numPr>
          <w:ilvl w:val="1"/>
          <w:numId w:val="19"/>
        </w:numPr>
        <w:rPr>
          <w:rFonts w:ascii="Arial" w:hAnsi="Arial" w:cs="Arial"/>
          <w:sz w:val="22"/>
          <w:szCs w:val="22"/>
        </w:rPr>
      </w:pPr>
      <w:r w:rsidRPr="00FF498A">
        <w:rPr>
          <w:rFonts w:ascii="Arial" w:hAnsi="Arial" w:cs="Arial"/>
          <w:sz w:val="22"/>
          <w:szCs w:val="22"/>
        </w:rPr>
        <w:t>Диаметр верхнего валка, мм -</w:t>
      </w:r>
      <w:r w:rsidR="00F415EC" w:rsidRPr="00FF498A">
        <w:rPr>
          <w:rFonts w:ascii="Arial" w:hAnsi="Arial" w:cs="Arial"/>
          <w:sz w:val="22"/>
          <w:szCs w:val="22"/>
        </w:rPr>
        <w:t>80</w:t>
      </w:r>
      <w:r w:rsidR="00E7553C" w:rsidRPr="00FF498A">
        <w:rPr>
          <w:rFonts w:ascii="Arial" w:hAnsi="Arial" w:cs="Arial"/>
          <w:sz w:val="22"/>
          <w:szCs w:val="22"/>
        </w:rPr>
        <w:t>;</w:t>
      </w:r>
    </w:p>
    <w:p w:rsidR="00CD334F" w:rsidRPr="00FF498A" w:rsidRDefault="00F415EC" w:rsidP="00ED4EB2">
      <w:pPr>
        <w:pStyle w:val="ad"/>
        <w:numPr>
          <w:ilvl w:val="1"/>
          <w:numId w:val="19"/>
        </w:numPr>
        <w:rPr>
          <w:rFonts w:ascii="Arial" w:hAnsi="Arial" w:cs="Arial"/>
          <w:sz w:val="22"/>
          <w:szCs w:val="22"/>
        </w:rPr>
      </w:pPr>
      <w:r w:rsidRPr="00FF498A">
        <w:rPr>
          <w:rFonts w:ascii="Arial" w:hAnsi="Arial" w:cs="Arial"/>
          <w:sz w:val="22"/>
          <w:szCs w:val="22"/>
        </w:rPr>
        <w:t>Диаметр нижних валков</w:t>
      </w:r>
      <w:r w:rsidR="00CD334F" w:rsidRPr="00FF498A">
        <w:rPr>
          <w:rFonts w:ascii="Arial" w:hAnsi="Arial" w:cs="Arial"/>
          <w:sz w:val="22"/>
          <w:szCs w:val="22"/>
        </w:rPr>
        <w:t xml:space="preserve">, мм -  </w:t>
      </w:r>
      <w:r w:rsidRPr="00FF498A">
        <w:rPr>
          <w:rFonts w:ascii="Arial" w:hAnsi="Arial" w:cs="Arial"/>
          <w:sz w:val="22"/>
          <w:szCs w:val="22"/>
        </w:rPr>
        <w:t>80</w:t>
      </w:r>
      <w:r w:rsidR="00E7553C" w:rsidRPr="00FF498A">
        <w:rPr>
          <w:rFonts w:ascii="Arial" w:hAnsi="Arial" w:cs="Arial"/>
          <w:sz w:val="22"/>
          <w:szCs w:val="22"/>
        </w:rPr>
        <w:t>;</w:t>
      </w:r>
    </w:p>
    <w:p w:rsidR="000175DE" w:rsidRDefault="00F415EC" w:rsidP="00ED4EB2">
      <w:pPr>
        <w:pStyle w:val="ad"/>
        <w:numPr>
          <w:ilvl w:val="1"/>
          <w:numId w:val="19"/>
        </w:numPr>
        <w:rPr>
          <w:rFonts w:ascii="Arial" w:hAnsi="Arial" w:cs="Arial"/>
          <w:sz w:val="22"/>
          <w:szCs w:val="22"/>
        </w:rPr>
      </w:pPr>
      <w:r w:rsidRPr="00FF498A">
        <w:rPr>
          <w:rFonts w:ascii="Arial" w:hAnsi="Arial" w:cs="Arial"/>
          <w:sz w:val="22"/>
          <w:szCs w:val="22"/>
        </w:rPr>
        <w:t>Минимальный диаметр заготовки, мм – 110.</w:t>
      </w:r>
    </w:p>
    <w:p w:rsidR="00ED4EB2" w:rsidRPr="00ED4EB2" w:rsidRDefault="00ED4EB2" w:rsidP="00ED4EB2">
      <w:pPr>
        <w:pStyle w:val="ad"/>
        <w:ind w:left="792"/>
        <w:rPr>
          <w:rFonts w:ascii="Arial" w:hAnsi="Arial" w:cs="Arial"/>
          <w:sz w:val="22"/>
          <w:szCs w:val="22"/>
        </w:rPr>
      </w:pPr>
    </w:p>
    <w:p w:rsidR="000175DE" w:rsidRPr="00ED4EB2" w:rsidRDefault="000175DE" w:rsidP="00ED4EB2">
      <w:pPr>
        <w:pStyle w:val="ad"/>
        <w:numPr>
          <w:ilvl w:val="0"/>
          <w:numId w:val="13"/>
        </w:num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F415EC">
        <w:rPr>
          <w:rFonts w:ascii="Arial" w:hAnsi="Arial" w:cs="Arial"/>
          <w:b/>
          <w:bCs/>
          <w:sz w:val="22"/>
          <w:szCs w:val="22"/>
        </w:rPr>
        <w:t>Комплект поставки</w:t>
      </w:r>
    </w:p>
    <w:p w:rsidR="000175DE" w:rsidRPr="00F415EC" w:rsidRDefault="00A42D48" w:rsidP="00F415EC">
      <w:pPr>
        <w:pStyle w:val="a3"/>
        <w:numPr>
          <w:ilvl w:val="1"/>
          <w:numId w:val="13"/>
        </w:numPr>
        <w:jc w:val="left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Вальцы электромеханические</w:t>
      </w:r>
      <w:r w:rsidR="000175DE" w:rsidRPr="00F415EC">
        <w:rPr>
          <w:rFonts w:ascii="Arial" w:hAnsi="Arial" w:cs="Arial"/>
          <w:sz w:val="22"/>
          <w:szCs w:val="22"/>
        </w:rPr>
        <w:t>– 1 шт.</w:t>
      </w:r>
    </w:p>
    <w:p w:rsidR="000175DE" w:rsidRPr="00F415EC" w:rsidRDefault="005C5274" w:rsidP="00F415EC">
      <w:pPr>
        <w:pStyle w:val="ad"/>
        <w:numPr>
          <w:ilvl w:val="1"/>
          <w:numId w:val="13"/>
        </w:numPr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 xml:space="preserve">Паспорт </w:t>
      </w:r>
      <w:r w:rsidR="000175DE" w:rsidRPr="00F415EC">
        <w:rPr>
          <w:rFonts w:ascii="Arial" w:hAnsi="Arial" w:cs="Arial"/>
          <w:sz w:val="22"/>
          <w:szCs w:val="22"/>
        </w:rPr>
        <w:t>на изделие – 1 шт.</w:t>
      </w:r>
    </w:p>
    <w:p w:rsidR="000175DE" w:rsidRPr="00F415EC" w:rsidRDefault="000175DE" w:rsidP="00F415EC">
      <w:pPr>
        <w:ind w:firstLine="284"/>
        <w:jc w:val="center"/>
        <w:rPr>
          <w:rFonts w:ascii="Arial" w:hAnsi="Arial" w:cs="Arial"/>
          <w:b/>
          <w:sz w:val="22"/>
          <w:szCs w:val="22"/>
        </w:rPr>
      </w:pPr>
    </w:p>
    <w:p w:rsidR="000175DE" w:rsidRPr="00F415EC" w:rsidRDefault="000175DE" w:rsidP="00F415EC">
      <w:pPr>
        <w:pStyle w:val="ad"/>
        <w:numPr>
          <w:ilvl w:val="0"/>
          <w:numId w:val="13"/>
        </w:numPr>
        <w:jc w:val="center"/>
        <w:rPr>
          <w:rFonts w:ascii="Arial" w:hAnsi="Arial" w:cs="Arial"/>
          <w:b/>
          <w:bCs/>
          <w:sz w:val="22"/>
          <w:szCs w:val="22"/>
        </w:rPr>
      </w:pPr>
      <w:r w:rsidRPr="00F415EC">
        <w:rPr>
          <w:rFonts w:ascii="Arial" w:hAnsi="Arial" w:cs="Arial"/>
          <w:b/>
          <w:bCs/>
          <w:sz w:val="22"/>
          <w:szCs w:val="22"/>
        </w:rPr>
        <w:t>Устройство и принцип работы</w:t>
      </w:r>
    </w:p>
    <w:p w:rsidR="000175DE" w:rsidRPr="00F415EC" w:rsidRDefault="00A42D48" w:rsidP="00617012">
      <w:pPr>
        <w:ind w:firstLine="284"/>
        <w:jc w:val="center"/>
        <w:rPr>
          <w:rFonts w:ascii="Arial" w:hAnsi="Arial" w:cs="Arial"/>
          <w:b/>
          <w:bCs/>
          <w:sz w:val="22"/>
          <w:szCs w:val="22"/>
        </w:rPr>
      </w:pPr>
      <w:r w:rsidRPr="00F415EC">
        <w:rPr>
          <w:rFonts w:ascii="Arial" w:hAnsi="Arial" w:cs="Arial"/>
          <w:b/>
          <w:bCs/>
          <w:sz w:val="22"/>
          <w:szCs w:val="22"/>
        </w:rPr>
        <w:t>электромеханического</w:t>
      </w:r>
      <w:r w:rsidR="000175DE" w:rsidRPr="00F415EC">
        <w:rPr>
          <w:rFonts w:ascii="Arial" w:hAnsi="Arial" w:cs="Arial"/>
          <w:b/>
          <w:bCs/>
          <w:sz w:val="22"/>
          <w:szCs w:val="22"/>
        </w:rPr>
        <w:t xml:space="preserve"> вальцовочного станка</w:t>
      </w:r>
      <w:r w:rsidRPr="00F415EC">
        <w:rPr>
          <w:rFonts w:ascii="Arial" w:hAnsi="Arial" w:cs="Arial"/>
          <w:b/>
          <w:bCs/>
          <w:sz w:val="22"/>
          <w:szCs w:val="22"/>
        </w:rPr>
        <w:t>.</w:t>
      </w:r>
    </w:p>
    <w:p w:rsidR="00F415EC" w:rsidRPr="00F415EC" w:rsidRDefault="00F415EC" w:rsidP="00F415EC">
      <w:pPr>
        <w:pStyle w:val="ad"/>
        <w:numPr>
          <w:ilvl w:val="0"/>
          <w:numId w:val="16"/>
        </w:numPr>
        <w:contextualSpacing w:val="0"/>
        <w:rPr>
          <w:rFonts w:ascii="Arial" w:hAnsi="Arial" w:cs="Arial"/>
          <w:vanish/>
          <w:sz w:val="22"/>
          <w:szCs w:val="22"/>
        </w:rPr>
      </w:pPr>
    </w:p>
    <w:p w:rsidR="00F415EC" w:rsidRPr="00F415EC" w:rsidRDefault="00F415EC" w:rsidP="00F415EC">
      <w:pPr>
        <w:pStyle w:val="ad"/>
        <w:numPr>
          <w:ilvl w:val="0"/>
          <w:numId w:val="16"/>
        </w:numPr>
        <w:contextualSpacing w:val="0"/>
        <w:rPr>
          <w:rFonts w:ascii="Arial" w:hAnsi="Arial" w:cs="Arial"/>
          <w:vanish/>
          <w:sz w:val="22"/>
          <w:szCs w:val="22"/>
        </w:rPr>
      </w:pPr>
    </w:p>
    <w:p w:rsidR="00F415EC" w:rsidRPr="00F415EC" w:rsidRDefault="00F415EC" w:rsidP="00F415EC">
      <w:pPr>
        <w:pStyle w:val="ad"/>
        <w:numPr>
          <w:ilvl w:val="0"/>
          <w:numId w:val="16"/>
        </w:numPr>
        <w:contextualSpacing w:val="0"/>
        <w:rPr>
          <w:rFonts w:ascii="Arial" w:hAnsi="Arial" w:cs="Arial"/>
          <w:vanish/>
          <w:sz w:val="22"/>
          <w:szCs w:val="22"/>
        </w:rPr>
      </w:pPr>
    </w:p>
    <w:p w:rsidR="00F415EC" w:rsidRPr="00F415EC" w:rsidRDefault="00F415EC" w:rsidP="00F415EC">
      <w:pPr>
        <w:pStyle w:val="ad"/>
        <w:numPr>
          <w:ilvl w:val="0"/>
          <w:numId w:val="16"/>
        </w:numPr>
        <w:contextualSpacing w:val="0"/>
        <w:rPr>
          <w:rFonts w:ascii="Arial" w:hAnsi="Arial" w:cs="Arial"/>
          <w:vanish/>
          <w:sz w:val="22"/>
          <w:szCs w:val="22"/>
        </w:rPr>
      </w:pPr>
    </w:p>
    <w:p w:rsidR="00672CDB" w:rsidRPr="00F415EC" w:rsidRDefault="00A42D48" w:rsidP="00F415EC">
      <w:pPr>
        <w:pStyle w:val="a3"/>
        <w:numPr>
          <w:ilvl w:val="1"/>
          <w:numId w:val="16"/>
        </w:numPr>
        <w:jc w:val="left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Вальцы электромеханические</w:t>
      </w:r>
      <w:r w:rsidR="00E33D15" w:rsidRPr="00F415EC">
        <w:rPr>
          <w:rFonts w:ascii="Arial" w:hAnsi="Arial" w:cs="Arial"/>
          <w:sz w:val="22"/>
          <w:szCs w:val="22"/>
        </w:rPr>
        <w:t xml:space="preserve"> состоят из следующих основных частей: рамы, привода, валов ведущих, вал</w:t>
      </w:r>
      <w:r w:rsidR="001C6E28" w:rsidRPr="00F415EC">
        <w:rPr>
          <w:rFonts w:ascii="Arial" w:hAnsi="Arial" w:cs="Arial"/>
          <w:sz w:val="22"/>
          <w:szCs w:val="22"/>
        </w:rPr>
        <w:t>ов</w:t>
      </w:r>
      <w:r w:rsidR="00E33D15" w:rsidRPr="00F415EC">
        <w:rPr>
          <w:rFonts w:ascii="Arial" w:hAnsi="Arial" w:cs="Arial"/>
          <w:sz w:val="22"/>
          <w:szCs w:val="22"/>
        </w:rPr>
        <w:t xml:space="preserve"> ведом</w:t>
      </w:r>
      <w:r w:rsidR="001C6E28" w:rsidRPr="00F415EC">
        <w:rPr>
          <w:rFonts w:ascii="Arial" w:hAnsi="Arial" w:cs="Arial"/>
          <w:sz w:val="22"/>
          <w:szCs w:val="22"/>
        </w:rPr>
        <w:t>ых</w:t>
      </w:r>
      <w:r w:rsidR="00E33D15" w:rsidRPr="00F415EC">
        <w:rPr>
          <w:rFonts w:ascii="Arial" w:hAnsi="Arial" w:cs="Arial"/>
          <w:sz w:val="22"/>
          <w:szCs w:val="22"/>
        </w:rPr>
        <w:t>. Заготовка подается между ведущими валами и ведомым</w:t>
      </w:r>
      <w:r w:rsidR="005C7DFE" w:rsidRPr="00F415EC">
        <w:rPr>
          <w:rFonts w:ascii="Arial" w:hAnsi="Arial" w:cs="Arial"/>
          <w:sz w:val="22"/>
          <w:szCs w:val="22"/>
        </w:rPr>
        <w:t xml:space="preserve"> вало</w:t>
      </w:r>
      <w:r w:rsidR="00E33D15" w:rsidRPr="00F415EC">
        <w:rPr>
          <w:rFonts w:ascii="Arial" w:hAnsi="Arial" w:cs="Arial"/>
          <w:sz w:val="22"/>
          <w:szCs w:val="22"/>
        </w:rPr>
        <w:t>м</w:t>
      </w:r>
      <w:r w:rsidR="005C7DFE" w:rsidRPr="00F415EC">
        <w:rPr>
          <w:rFonts w:ascii="Arial" w:hAnsi="Arial" w:cs="Arial"/>
          <w:sz w:val="22"/>
          <w:szCs w:val="22"/>
        </w:rPr>
        <w:t>,</w:t>
      </w:r>
      <w:r w:rsidR="00E33D15" w:rsidRPr="00F415EC">
        <w:rPr>
          <w:rFonts w:ascii="Arial" w:hAnsi="Arial" w:cs="Arial"/>
          <w:sz w:val="22"/>
          <w:szCs w:val="22"/>
        </w:rPr>
        <w:t xml:space="preserve"> при этом ведомый вал должен быть опущен вниз при помощи подъемного механизма. Далее заготовка </w:t>
      </w:r>
      <w:r w:rsidR="00CD334F" w:rsidRPr="00F415EC">
        <w:rPr>
          <w:rFonts w:ascii="Arial" w:hAnsi="Arial" w:cs="Arial"/>
          <w:sz w:val="22"/>
          <w:szCs w:val="22"/>
        </w:rPr>
        <w:t xml:space="preserve">прокатывается </w:t>
      </w:r>
      <w:r w:rsidR="00E33D15" w:rsidRPr="00F415EC">
        <w:rPr>
          <w:rFonts w:ascii="Arial" w:hAnsi="Arial" w:cs="Arial"/>
          <w:sz w:val="22"/>
          <w:szCs w:val="22"/>
        </w:rPr>
        <w:t>между ва</w:t>
      </w:r>
      <w:r w:rsidR="00136329" w:rsidRPr="00F415EC">
        <w:rPr>
          <w:rFonts w:ascii="Arial" w:hAnsi="Arial" w:cs="Arial"/>
          <w:sz w:val="22"/>
          <w:szCs w:val="22"/>
        </w:rPr>
        <w:t>лами, путем возвратно-поступательных</w:t>
      </w:r>
      <w:r w:rsidR="00E33D15" w:rsidRPr="00F415EC">
        <w:rPr>
          <w:rFonts w:ascii="Arial" w:hAnsi="Arial" w:cs="Arial"/>
          <w:sz w:val="22"/>
          <w:szCs w:val="22"/>
        </w:rPr>
        <w:t xml:space="preserve"> движени</w:t>
      </w:r>
      <w:r w:rsidR="00136329" w:rsidRPr="00F415EC">
        <w:rPr>
          <w:rFonts w:ascii="Arial" w:hAnsi="Arial" w:cs="Arial"/>
          <w:sz w:val="22"/>
          <w:szCs w:val="22"/>
        </w:rPr>
        <w:t>й</w:t>
      </w:r>
      <w:r w:rsidR="00E33D15" w:rsidRPr="00F415EC">
        <w:rPr>
          <w:rFonts w:ascii="Arial" w:hAnsi="Arial" w:cs="Arial"/>
          <w:sz w:val="22"/>
          <w:szCs w:val="22"/>
          <w:u w:val="single"/>
        </w:rPr>
        <w:t xml:space="preserve">, </w:t>
      </w:r>
      <w:r w:rsidR="00136329" w:rsidRPr="00F415EC">
        <w:rPr>
          <w:rFonts w:ascii="Arial" w:hAnsi="Arial" w:cs="Arial"/>
          <w:sz w:val="22"/>
          <w:szCs w:val="22"/>
          <w:u w:val="single"/>
        </w:rPr>
        <w:t>за 5-7 про</w:t>
      </w:r>
      <w:r w:rsidR="00E33D15" w:rsidRPr="00F415EC">
        <w:rPr>
          <w:rFonts w:ascii="Arial" w:hAnsi="Arial" w:cs="Arial"/>
          <w:sz w:val="22"/>
          <w:szCs w:val="22"/>
          <w:u w:val="single"/>
        </w:rPr>
        <w:t>ходов, прокатывается обечайка</w:t>
      </w:r>
      <w:r w:rsidR="00E33D15" w:rsidRPr="00F415EC">
        <w:rPr>
          <w:rFonts w:ascii="Arial" w:hAnsi="Arial" w:cs="Arial"/>
          <w:sz w:val="22"/>
          <w:szCs w:val="22"/>
        </w:rPr>
        <w:t xml:space="preserve">. </w:t>
      </w:r>
      <w:r w:rsidR="005C7DFE" w:rsidRPr="00F415EC">
        <w:rPr>
          <w:rFonts w:ascii="Arial" w:hAnsi="Arial" w:cs="Arial"/>
          <w:sz w:val="22"/>
          <w:szCs w:val="22"/>
        </w:rPr>
        <w:t>Боковым</w:t>
      </w:r>
      <w:r w:rsidR="00136329" w:rsidRPr="00F415EC">
        <w:rPr>
          <w:rFonts w:ascii="Arial" w:hAnsi="Arial" w:cs="Arial"/>
          <w:sz w:val="22"/>
          <w:szCs w:val="22"/>
        </w:rPr>
        <w:t xml:space="preserve"> валом</w:t>
      </w:r>
      <w:r w:rsidR="00672CDB" w:rsidRPr="00F415EC">
        <w:rPr>
          <w:rFonts w:ascii="Arial" w:hAnsi="Arial" w:cs="Arial"/>
          <w:sz w:val="22"/>
          <w:szCs w:val="22"/>
        </w:rPr>
        <w:t xml:space="preserve"> задается радиус заготовки.</w:t>
      </w:r>
    </w:p>
    <w:p w:rsidR="00370F7C" w:rsidRPr="00F415EC" w:rsidRDefault="00370F7C" w:rsidP="00F415EC">
      <w:pPr>
        <w:pStyle w:val="a3"/>
        <w:ind w:firstLine="284"/>
        <w:jc w:val="left"/>
        <w:rPr>
          <w:rFonts w:ascii="Arial" w:hAnsi="Arial" w:cs="Arial"/>
          <w:sz w:val="22"/>
          <w:szCs w:val="22"/>
        </w:rPr>
      </w:pPr>
    </w:p>
    <w:p w:rsidR="005B253F" w:rsidRPr="00F415EC" w:rsidRDefault="005B253F" w:rsidP="00F415EC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b/>
          <w:sz w:val="22"/>
          <w:szCs w:val="22"/>
        </w:rPr>
      </w:pPr>
      <w:r w:rsidRPr="00F415EC">
        <w:rPr>
          <w:rFonts w:ascii="Arial" w:hAnsi="Arial" w:cs="Arial"/>
          <w:b/>
          <w:sz w:val="22"/>
          <w:szCs w:val="22"/>
        </w:rPr>
        <w:t xml:space="preserve">Калибровать и выполнять подгибку </w:t>
      </w:r>
      <w:r w:rsidR="0047563E" w:rsidRPr="00F415EC">
        <w:rPr>
          <w:rFonts w:ascii="Arial" w:hAnsi="Arial" w:cs="Arial"/>
          <w:b/>
          <w:sz w:val="22"/>
          <w:szCs w:val="22"/>
        </w:rPr>
        <w:t>на толщине в два раза меньшей номинальной</w:t>
      </w:r>
      <w:r w:rsidRPr="00F415EC">
        <w:rPr>
          <w:rFonts w:ascii="Arial" w:hAnsi="Arial" w:cs="Arial"/>
          <w:b/>
          <w:sz w:val="22"/>
          <w:szCs w:val="22"/>
        </w:rPr>
        <w:t>, так же не превышать углы подъёма валов.</w:t>
      </w:r>
    </w:p>
    <w:p w:rsidR="00672CDB" w:rsidRPr="00F415EC" w:rsidRDefault="00672CDB" w:rsidP="00F415EC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b/>
          <w:sz w:val="22"/>
          <w:szCs w:val="22"/>
        </w:rPr>
      </w:pPr>
    </w:p>
    <w:p w:rsidR="000460B6" w:rsidRPr="00F415EC" w:rsidRDefault="0A77DD55" w:rsidP="00F415EC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b/>
          <w:bCs/>
          <w:sz w:val="22"/>
          <w:szCs w:val="22"/>
        </w:rPr>
      </w:pPr>
      <w:r w:rsidRPr="00F415EC">
        <w:rPr>
          <w:rFonts w:ascii="Arial" w:hAnsi="Arial" w:cs="Arial"/>
          <w:b/>
          <w:bCs/>
          <w:sz w:val="22"/>
          <w:szCs w:val="22"/>
        </w:rPr>
        <w:t>Внимание! Каждый цикл подъемабоковоговала не должен превышать 10% от его полного хода.При большой нагрузке, ударе листа в боковой вал, а также при попадании между валами краев свальцованной обечайки в перехлест, возможно разрушение узлов.</w:t>
      </w:r>
    </w:p>
    <w:p w:rsidR="000460B6" w:rsidRPr="00F415EC" w:rsidRDefault="000460B6" w:rsidP="00F415EC">
      <w:pPr>
        <w:ind w:firstLine="284"/>
        <w:jc w:val="center"/>
        <w:rPr>
          <w:rFonts w:ascii="Arial" w:hAnsi="Arial" w:cs="Arial"/>
          <w:sz w:val="22"/>
          <w:szCs w:val="22"/>
        </w:rPr>
      </w:pPr>
    </w:p>
    <w:p w:rsidR="00CD334F" w:rsidRPr="00F415EC" w:rsidRDefault="00CD334F" w:rsidP="00F415EC">
      <w:pPr>
        <w:ind w:firstLine="284"/>
        <w:jc w:val="center"/>
        <w:rPr>
          <w:rFonts w:ascii="Arial" w:hAnsi="Arial" w:cs="Arial"/>
          <w:sz w:val="22"/>
          <w:szCs w:val="22"/>
        </w:rPr>
      </w:pPr>
    </w:p>
    <w:p w:rsidR="000175DE" w:rsidRPr="00F415EC" w:rsidRDefault="000175DE" w:rsidP="00F415EC">
      <w:pPr>
        <w:pStyle w:val="ad"/>
        <w:numPr>
          <w:ilvl w:val="1"/>
          <w:numId w:val="16"/>
        </w:numPr>
        <w:rPr>
          <w:rFonts w:ascii="Arial" w:hAnsi="Arial" w:cs="Arial"/>
          <w:bCs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Для снятия замкнутой обечайки необходимо снять фиксатор верхнего вала и направить верхний ведо</w:t>
      </w:r>
      <w:r w:rsidR="000460B6" w:rsidRPr="00F415EC">
        <w:rPr>
          <w:rFonts w:ascii="Arial" w:hAnsi="Arial" w:cs="Arial"/>
          <w:sz w:val="22"/>
          <w:szCs w:val="22"/>
        </w:rPr>
        <w:t>мый вал</w:t>
      </w:r>
      <w:r w:rsidRPr="00F415EC">
        <w:rPr>
          <w:rFonts w:ascii="Arial" w:hAnsi="Arial" w:cs="Arial"/>
          <w:sz w:val="22"/>
          <w:szCs w:val="22"/>
        </w:rPr>
        <w:t xml:space="preserve"> в бок.</w:t>
      </w:r>
    </w:p>
    <w:p w:rsidR="000460B6" w:rsidRPr="00F415EC" w:rsidRDefault="000460B6" w:rsidP="00F415EC">
      <w:pPr>
        <w:ind w:firstLine="284"/>
        <w:jc w:val="center"/>
        <w:rPr>
          <w:rFonts w:ascii="Arial" w:hAnsi="Arial" w:cs="Arial"/>
          <w:bCs/>
          <w:sz w:val="22"/>
          <w:szCs w:val="22"/>
        </w:rPr>
      </w:pPr>
    </w:p>
    <w:p w:rsidR="000175DE" w:rsidRPr="00F415EC" w:rsidRDefault="000175DE" w:rsidP="00F415EC">
      <w:pPr>
        <w:ind w:firstLine="284"/>
        <w:jc w:val="center"/>
        <w:rPr>
          <w:rFonts w:ascii="Arial" w:hAnsi="Arial" w:cs="Arial"/>
          <w:b/>
          <w:bCs/>
          <w:sz w:val="22"/>
          <w:szCs w:val="22"/>
        </w:rPr>
      </w:pPr>
      <w:r w:rsidRPr="00F415EC">
        <w:rPr>
          <w:rFonts w:ascii="Arial" w:hAnsi="Arial" w:cs="Arial"/>
          <w:b/>
          <w:bCs/>
          <w:sz w:val="22"/>
          <w:szCs w:val="22"/>
        </w:rPr>
        <w:t>ВНИМАНИЕ!</w:t>
      </w:r>
    </w:p>
    <w:p w:rsidR="007939D8" w:rsidRPr="00F415EC" w:rsidRDefault="000175DE" w:rsidP="00F415EC">
      <w:pPr>
        <w:ind w:firstLine="284"/>
        <w:jc w:val="center"/>
        <w:rPr>
          <w:rFonts w:ascii="Arial" w:hAnsi="Arial" w:cs="Arial"/>
          <w:b/>
          <w:sz w:val="22"/>
          <w:szCs w:val="22"/>
        </w:rPr>
      </w:pPr>
      <w:r w:rsidRPr="00F415EC">
        <w:rPr>
          <w:rFonts w:ascii="Arial" w:hAnsi="Arial" w:cs="Arial"/>
          <w:b/>
          <w:sz w:val="22"/>
          <w:szCs w:val="22"/>
        </w:rPr>
        <w:t>Не допускается использование вальцов не по назначению (правка, рихтовка ударным инструментом).</w:t>
      </w:r>
    </w:p>
    <w:p w:rsidR="000175DE" w:rsidRPr="00F415EC" w:rsidRDefault="000175DE" w:rsidP="00F415EC">
      <w:pPr>
        <w:pStyle w:val="ad"/>
        <w:numPr>
          <w:ilvl w:val="0"/>
          <w:numId w:val="16"/>
        </w:numPr>
        <w:spacing w:before="240" w:after="240"/>
        <w:jc w:val="center"/>
        <w:rPr>
          <w:rFonts w:ascii="Arial" w:hAnsi="Arial" w:cs="Arial"/>
          <w:bCs/>
          <w:sz w:val="22"/>
          <w:szCs w:val="22"/>
        </w:rPr>
      </w:pPr>
      <w:r w:rsidRPr="00F415EC">
        <w:rPr>
          <w:rFonts w:ascii="Arial" w:hAnsi="Arial" w:cs="Arial"/>
          <w:b/>
          <w:bCs/>
          <w:sz w:val="22"/>
          <w:szCs w:val="22"/>
        </w:rPr>
        <w:t>Техническое обслуживание</w:t>
      </w:r>
    </w:p>
    <w:p w:rsidR="000175DE" w:rsidRPr="00F415EC" w:rsidRDefault="000175DE" w:rsidP="00F415EC">
      <w:pPr>
        <w:pStyle w:val="3"/>
        <w:numPr>
          <w:ilvl w:val="1"/>
          <w:numId w:val="16"/>
        </w:numPr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Ежедневно перед работой проверять состояние подвижных частей станка, при необходимости произвести смазку солидолом ГОСТ 1033-79 трущихся поверхностей деталей.</w:t>
      </w:r>
    </w:p>
    <w:p w:rsidR="00F415EC" w:rsidRDefault="000175DE" w:rsidP="00617012">
      <w:pPr>
        <w:pStyle w:val="ad"/>
        <w:numPr>
          <w:ilvl w:val="1"/>
          <w:numId w:val="16"/>
        </w:numPr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Перед началом работы проверить состояние рабочих поверхностей инструмента. При необходимости произвести восстановление инстру</w:t>
      </w:r>
      <w:r w:rsidR="00617012">
        <w:rPr>
          <w:rFonts w:ascii="Arial" w:hAnsi="Arial" w:cs="Arial"/>
          <w:sz w:val="22"/>
          <w:szCs w:val="22"/>
        </w:rPr>
        <w:t>мента путем шлифовки или замены</w:t>
      </w:r>
    </w:p>
    <w:p w:rsidR="00617012" w:rsidRPr="00617012" w:rsidRDefault="00617012" w:rsidP="00617012">
      <w:pPr>
        <w:pStyle w:val="ad"/>
        <w:ind w:left="792"/>
        <w:rPr>
          <w:rFonts w:ascii="Arial" w:hAnsi="Arial" w:cs="Arial"/>
          <w:sz w:val="22"/>
          <w:szCs w:val="22"/>
        </w:rPr>
      </w:pPr>
    </w:p>
    <w:p w:rsidR="003B7B04" w:rsidRDefault="003B7B04" w:rsidP="003B7B04">
      <w:pPr>
        <w:pStyle w:val="ad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bookmarkStart w:id="0" w:name="_GoBack"/>
      <w:bookmarkEnd w:id="0"/>
    </w:p>
    <w:p w:rsidR="00F415EC" w:rsidRPr="00F415EC" w:rsidRDefault="00F415EC" w:rsidP="00F415EC">
      <w:pPr>
        <w:pStyle w:val="ad"/>
        <w:numPr>
          <w:ilvl w:val="0"/>
          <w:numId w:val="16"/>
        </w:numPr>
        <w:jc w:val="center"/>
        <w:rPr>
          <w:rFonts w:ascii="Arial" w:hAnsi="Arial" w:cs="Arial"/>
          <w:b/>
        </w:rPr>
      </w:pPr>
      <w:r w:rsidRPr="00F415EC">
        <w:rPr>
          <w:rFonts w:ascii="Arial" w:hAnsi="Arial" w:cs="Arial"/>
          <w:b/>
        </w:rPr>
        <w:lastRenderedPageBreak/>
        <w:t>Комплектация станка</w:t>
      </w:r>
    </w:p>
    <w:tbl>
      <w:tblPr>
        <w:tblStyle w:val="ae"/>
        <w:tblpPr w:leftFromText="180" w:rightFromText="180" w:vertAnchor="text" w:horzAnchor="margin" w:tblpX="137" w:tblpY="333"/>
        <w:tblW w:w="0" w:type="auto"/>
        <w:tblLayout w:type="fixed"/>
        <w:tblLook w:val="04A0"/>
      </w:tblPr>
      <w:tblGrid>
        <w:gridCol w:w="1277"/>
        <w:gridCol w:w="3118"/>
        <w:gridCol w:w="4395"/>
        <w:gridCol w:w="1666"/>
      </w:tblGrid>
      <w:tr w:rsidR="00617012" w:rsidRPr="003B7B04" w:rsidTr="003B7B04">
        <w:tc>
          <w:tcPr>
            <w:tcW w:w="1277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</w:rPr>
            </w:pPr>
            <w:r w:rsidRPr="003B7B04">
              <w:rPr>
                <w:rFonts w:ascii="Arial" w:hAnsi="Arial" w:cs="Arial"/>
              </w:rPr>
              <w:t>Обозначение</w:t>
            </w:r>
          </w:p>
        </w:tc>
        <w:tc>
          <w:tcPr>
            <w:tcW w:w="3118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</w:rPr>
            </w:pPr>
            <w:r w:rsidRPr="003B7B04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4395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</w:rPr>
            </w:pPr>
            <w:r w:rsidRPr="003B7B04">
              <w:rPr>
                <w:rFonts w:ascii="Arial" w:hAnsi="Arial" w:cs="Arial"/>
              </w:rPr>
              <w:t>Описание</w:t>
            </w:r>
          </w:p>
        </w:tc>
        <w:tc>
          <w:tcPr>
            <w:tcW w:w="1666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</w:rPr>
            </w:pPr>
            <w:r w:rsidRPr="003B7B04">
              <w:rPr>
                <w:rFonts w:ascii="Arial" w:hAnsi="Arial" w:cs="Arial"/>
              </w:rPr>
              <w:t>Наличие в комплектации</w:t>
            </w:r>
          </w:p>
        </w:tc>
      </w:tr>
      <w:tr w:rsidR="00617012" w:rsidRPr="003B7B04" w:rsidTr="003B7B04">
        <w:tc>
          <w:tcPr>
            <w:tcW w:w="1277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>Z</w:t>
            </w:r>
          </w:p>
        </w:tc>
        <w:tc>
          <w:tcPr>
            <w:tcW w:w="3118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 xml:space="preserve">Закалка валов </w:t>
            </w:r>
          </w:p>
        </w:tc>
        <w:tc>
          <w:tcPr>
            <w:tcW w:w="4395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  <w:lang w:val="en-US"/>
              </w:rPr>
            </w:pPr>
            <w:r w:rsidRPr="003B7B04">
              <w:rPr>
                <w:rFonts w:ascii="Arial" w:hAnsi="Arial" w:cs="Arial"/>
              </w:rPr>
              <w:t xml:space="preserve">Повышенная твёрдость валов: 28…32 </w:t>
            </w:r>
            <w:r w:rsidRPr="003B7B04">
              <w:rPr>
                <w:rFonts w:ascii="Arial" w:hAnsi="Arial" w:cs="Arial"/>
                <w:lang w:val="en-US"/>
              </w:rPr>
              <w:t>HRC</w:t>
            </w:r>
          </w:p>
        </w:tc>
        <w:tc>
          <w:tcPr>
            <w:tcW w:w="1666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</w:rPr>
            </w:pPr>
          </w:p>
        </w:tc>
      </w:tr>
      <w:tr w:rsidR="00617012" w:rsidRPr="003B7B04" w:rsidTr="003B7B04">
        <w:tc>
          <w:tcPr>
            <w:tcW w:w="1277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>H</w:t>
            </w:r>
          </w:p>
        </w:tc>
        <w:tc>
          <w:tcPr>
            <w:tcW w:w="3118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 xml:space="preserve">Шлифовка валов </w:t>
            </w:r>
          </w:p>
        </w:tc>
        <w:tc>
          <w:tcPr>
            <w:tcW w:w="4395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</w:rPr>
            </w:pPr>
            <w:r w:rsidRPr="003B7B04">
              <w:rPr>
                <w:rFonts w:ascii="Arial" w:hAnsi="Arial" w:cs="Arial"/>
              </w:rPr>
              <w:t>Для исключения повреждения поверхности заготовки (например заготовки из нержавеющей стали с зеркальной поверхностью)</w:t>
            </w:r>
          </w:p>
        </w:tc>
        <w:tc>
          <w:tcPr>
            <w:tcW w:w="1666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</w:rPr>
            </w:pPr>
          </w:p>
        </w:tc>
      </w:tr>
      <w:tr w:rsidR="00617012" w:rsidRPr="003B7B04" w:rsidTr="003B7B04">
        <w:tc>
          <w:tcPr>
            <w:tcW w:w="1277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>М</w:t>
            </w:r>
          </w:p>
        </w:tc>
        <w:tc>
          <w:tcPr>
            <w:tcW w:w="3118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 xml:space="preserve">Мотовал </w:t>
            </w:r>
          </w:p>
        </w:tc>
        <w:tc>
          <w:tcPr>
            <w:tcW w:w="4395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</w:rPr>
            </w:pPr>
            <w:r w:rsidRPr="003B7B04">
              <w:rPr>
                <w:rFonts w:ascii="Arial" w:hAnsi="Arial" w:cs="Arial"/>
              </w:rPr>
              <w:t xml:space="preserve">Данная опция необходима для электромеханической регулировки верхнего вала. </w:t>
            </w:r>
          </w:p>
        </w:tc>
        <w:tc>
          <w:tcPr>
            <w:tcW w:w="1666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</w:rPr>
            </w:pPr>
          </w:p>
        </w:tc>
      </w:tr>
      <w:tr w:rsidR="00617012" w:rsidRPr="003B7B04" w:rsidTr="003B7B04">
        <w:tc>
          <w:tcPr>
            <w:tcW w:w="1277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>U</w:t>
            </w:r>
          </w:p>
        </w:tc>
        <w:tc>
          <w:tcPr>
            <w:tcW w:w="3118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>Упор для конуса</w:t>
            </w:r>
          </w:p>
        </w:tc>
        <w:tc>
          <w:tcPr>
            <w:tcW w:w="4395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</w:rPr>
            </w:pPr>
            <w:r w:rsidRPr="003B7B04">
              <w:rPr>
                <w:rFonts w:ascii="Arial" w:hAnsi="Arial" w:cs="Arial"/>
              </w:rPr>
              <w:t>Узел необходимый для проката конусных заготовок.</w:t>
            </w:r>
          </w:p>
        </w:tc>
        <w:tc>
          <w:tcPr>
            <w:tcW w:w="1666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</w:rPr>
            </w:pPr>
          </w:p>
        </w:tc>
      </w:tr>
      <w:tr w:rsidR="00617012" w:rsidRPr="003B7B04" w:rsidTr="003B7B04">
        <w:tc>
          <w:tcPr>
            <w:tcW w:w="1277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>S</w:t>
            </w:r>
          </w:p>
        </w:tc>
        <w:tc>
          <w:tcPr>
            <w:tcW w:w="3118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>Выносной пульт управления</w:t>
            </w:r>
          </w:p>
        </w:tc>
        <w:tc>
          <w:tcPr>
            <w:tcW w:w="4395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</w:rPr>
            </w:pPr>
            <w:r w:rsidRPr="003B7B04">
              <w:rPr>
                <w:rFonts w:ascii="Arial" w:hAnsi="Arial" w:cs="Arial"/>
              </w:rPr>
              <w:t>Пульт с расширенным управлением станка.</w:t>
            </w:r>
          </w:p>
        </w:tc>
        <w:tc>
          <w:tcPr>
            <w:tcW w:w="1666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</w:rPr>
            </w:pPr>
          </w:p>
        </w:tc>
      </w:tr>
      <w:tr w:rsidR="00617012" w:rsidRPr="003B7B04" w:rsidTr="003B7B04">
        <w:tc>
          <w:tcPr>
            <w:tcW w:w="1277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>220 В</w:t>
            </w:r>
          </w:p>
        </w:tc>
        <w:tc>
          <w:tcPr>
            <w:tcW w:w="3118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>Частотный преобразователь на 220 В</w:t>
            </w:r>
          </w:p>
        </w:tc>
        <w:tc>
          <w:tcPr>
            <w:tcW w:w="4395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</w:rPr>
            </w:pPr>
            <w:r w:rsidRPr="003B7B04">
              <w:rPr>
                <w:rFonts w:ascii="Arial" w:hAnsi="Arial" w:cs="Arial"/>
              </w:rPr>
              <w:t>Частотный преобразователь дает возможность регулировать скорость вращения основного привода. Напряжение питания,  220 В.</w:t>
            </w:r>
          </w:p>
        </w:tc>
        <w:tc>
          <w:tcPr>
            <w:tcW w:w="1666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</w:rPr>
            </w:pPr>
          </w:p>
        </w:tc>
      </w:tr>
      <w:tr w:rsidR="00617012" w:rsidRPr="003B7B04" w:rsidTr="003B7B04">
        <w:tc>
          <w:tcPr>
            <w:tcW w:w="1277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>380 В</w:t>
            </w:r>
          </w:p>
        </w:tc>
        <w:tc>
          <w:tcPr>
            <w:tcW w:w="3118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  <w:color w:val="1F1F1F"/>
                <w:shd w:val="clear" w:color="auto" w:fill="FFFFFF"/>
              </w:rPr>
            </w:pPr>
            <w:r w:rsidRPr="003B7B04">
              <w:rPr>
                <w:rFonts w:ascii="Arial" w:hAnsi="Arial" w:cs="Arial"/>
                <w:color w:val="1F1F1F"/>
                <w:shd w:val="clear" w:color="auto" w:fill="FFFFFF"/>
              </w:rPr>
              <w:t>Частотный преобразователь  на 380 В</w:t>
            </w:r>
          </w:p>
        </w:tc>
        <w:tc>
          <w:tcPr>
            <w:tcW w:w="4395" w:type="dxa"/>
            <w:vAlign w:val="center"/>
          </w:tcPr>
          <w:p w:rsidR="00617012" w:rsidRPr="003B7B04" w:rsidRDefault="00617012" w:rsidP="003B7B04">
            <w:pPr>
              <w:rPr>
                <w:rFonts w:ascii="Arial" w:hAnsi="Arial" w:cs="Arial"/>
              </w:rPr>
            </w:pPr>
            <w:r w:rsidRPr="003B7B04">
              <w:rPr>
                <w:rFonts w:ascii="Arial" w:hAnsi="Arial" w:cs="Arial"/>
              </w:rPr>
              <w:t>Частотный преобразователь дает возможность регулировать скорость вращения основного привода. Напряжение питания,  380 В.</w:t>
            </w:r>
          </w:p>
        </w:tc>
        <w:tc>
          <w:tcPr>
            <w:tcW w:w="1666" w:type="dxa"/>
            <w:vAlign w:val="center"/>
          </w:tcPr>
          <w:p w:rsidR="00617012" w:rsidRPr="003B7B04" w:rsidRDefault="00617012" w:rsidP="003B7B0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B7B04" w:rsidRDefault="003B7B04" w:rsidP="003B7B04">
      <w:pPr>
        <w:pStyle w:val="a5"/>
        <w:tabs>
          <w:tab w:val="left" w:pos="795"/>
          <w:tab w:val="right" w:pos="9355"/>
        </w:tabs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:rsidR="003B7B04" w:rsidRPr="003B7B04" w:rsidRDefault="003B7B04" w:rsidP="003B7B04">
      <w:pPr>
        <w:pStyle w:val="ad"/>
        <w:numPr>
          <w:ilvl w:val="0"/>
          <w:numId w:val="20"/>
        </w:numPr>
        <w:tabs>
          <w:tab w:val="left" w:pos="795"/>
          <w:tab w:val="right" w:pos="9355"/>
        </w:tabs>
        <w:suppressAutoHyphens/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  <w:lang w:val="pl-PL"/>
        </w:rPr>
      </w:pPr>
    </w:p>
    <w:p w:rsidR="003B7B04" w:rsidRPr="003B7B04" w:rsidRDefault="003B7B04" w:rsidP="003B7B04">
      <w:pPr>
        <w:pStyle w:val="ad"/>
        <w:numPr>
          <w:ilvl w:val="0"/>
          <w:numId w:val="20"/>
        </w:numPr>
        <w:tabs>
          <w:tab w:val="left" w:pos="795"/>
          <w:tab w:val="right" w:pos="9355"/>
        </w:tabs>
        <w:suppressAutoHyphens/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  <w:lang w:val="pl-PL"/>
        </w:rPr>
      </w:pPr>
    </w:p>
    <w:p w:rsidR="003B7B04" w:rsidRPr="003B7B04" w:rsidRDefault="003B7B04" w:rsidP="003B7B04">
      <w:pPr>
        <w:pStyle w:val="ad"/>
        <w:numPr>
          <w:ilvl w:val="0"/>
          <w:numId w:val="20"/>
        </w:numPr>
        <w:tabs>
          <w:tab w:val="left" w:pos="795"/>
          <w:tab w:val="right" w:pos="9355"/>
        </w:tabs>
        <w:suppressAutoHyphens/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  <w:lang w:val="pl-PL"/>
        </w:rPr>
      </w:pPr>
    </w:p>
    <w:p w:rsidR="003B7B04" w:rsidRPr="003B7B04" w:rsidRDefault="003B7B04" w:rsidP="003B7B04">
      <w:pPr>
        <w:pStyle w:val="ad"/>
        <w:numPr>
          <w:ilvl w:val="0"/>
          <w:numId w:val="20"/>
        </w:numPr>
        <w:tabs>
          <w:tab w:val="left" w:pos="795"/>
          <w:tab w:val="right" w:pos="9355"/>
        </w:tabs>
        <w:suppressAutoHyphens/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  <w:lang w:val="pl-PL"/>
        </w:rPr>
      </w:pPr>
    </w:p>
    <w:p w:rsidR="003B7B04" w:rsidRPr="003B7B04" w:rsidRDefault="003B7B04" w:rsidP="003B7B04">
      <w:pPr>
        <w:pStyle w:val="ad"/>
        <w:numPr>
          <w:ilvl w:val="0"/>
          <w:numId w:val="20"/>
        </w:numPr>
        <w:tabs>
          <w:tab w:val="left" w:pos="795"/>
          <w:tab w:val="right" w:pos="9355"/>
        </w:tabs>
        <w:suppressAutoHyphens/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  <w:lang w:val="pl-PL"/>
        </w:rPr>
      </w:pPr>
    </w:p>
    <w:p w:rsidR="003B7B04" w:rsidRPr="003B7B04" w:rsidRDefault="003B7B04" w:rsidP="003B7B04">
      <w:pPr>
        <w:pStyle w:val="ad"/>
        <w:numPr>
          <w:ilvl w:val="0"/>
          <w:numId w:val="20"/>
        </w:numPr>
        <w:tabs>
          <w:tab w:val="left" w:pos="795"/>
          <w:tab w:val="right" w:pos="9355"/>
        </w:tabs>
        <w:suppressAutoHyphens/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  <w:lang w:val="pl-PL"/>
        </w:rPr>
      </w:pPr>
    </w:p>
    <w:p w:rsidR="003B7B04" w:rsidRDefault="003B7B04" w:rsidP="003B7B04">
      <w:pPr>
        <w:pStyle w:val="a5"/>
        <w:tabs>
          <w:tab w:val="left" w:pos="795"/>
          <w:tab w:val="right" w:pos="9355"/>
        </w:tabs>
        <w:spacing w:before="0" w:beforeAutospacing="0" w:after="0" w:afterAutospacing="0"/>
        <w:ind w:left="720"/>
        <w:rPr>
          <w:rFonts w:ascii="Arial" w:hAnsi="Arial" w:cs="Arial"/>
          <w:b/>
          <w:bCs/>
          <w:sz w:val="22"/>
          <w:szCs w:val="22"/>
        </w:rPr>
      </w:pPr>
    </w:p>
    <w:p w:rsidR="000175DE" w:rsidRPr="003B7B04" w:rsidRDefault="000175DE" w:rsidP="003B7B04">
      <w:pPr>
        <w:pStyle w:val="a5"/>
        <w:numPr>
          <w:ilvl w:val="0"/>
          <w:numId w:val="20"/>
        </w:numPr>
        <w:tabs>
          <w:tab w:val="left" w:pos="795"/>
          <w:tab w:val="right" w:pos="9355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F415EC">
        <w:rPr>
          <w:rFonts w:ascii="Arial" w:hAnsi="Arial" w:cs="Arial"/>
          <w:b/>
          <w:bCs/>
          <w:sz w:val="22"/>
          <w:szCs w:val="22"/>
        </w:rPr>
        <w:t>Свидетельство о приемке.</w:t>
      </w:r>
    </w:p>
    <w:p w:rsidR="000175DE" w:rsidRPr="00F415EC" w:rsidRDefault="000175DE" w:rsidP="00F415EC">
      <w:pPr>
        <w:pStyle w:val="a3"/>
        <w:ind w:firstLine="284"/>
        <w:jc w:val="left"/>
        <w:rPr>
          <w:rFonts w:ascii="Arial" w:hAnsi="Arial" w:cs="Arial"/>
          <w:bCs/>
          <w:sz w:val="22"/>
          <w:szCs w:val="22"/>
        </w:rPr>
      </w:pPr>
    </w:p>
    <w:p w:rsidR="000175DE" w:rsidRPr="00F415EC" w:rsidRDefault="00A42D48" w:rsidP="00F415EC">
      <w:pPr>
        <w:pStyle w:val="a3"/>
        <w:ind w:firstLine="284"/>
        <w:jc w:val="left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Вальцы электромеханические</w:t>
      </w:r>
      <w:r w:rsidR="00136329" w:rsidRPr="00F415EC">
        <w:rPr>
          <w:rFonts w:ascii="Arial" w:hAnsi="Arial" w:cs="Arial"/>
          <w:sz w:val="22"/>
          <w:szCs w:val="22"/>
        </w:rPr>
        <w:t xml:space="preserve"> трех</w:t>
      </w:r>
      <w:r w:rsidR="000A2A8C" w:rsidRPr="00F415EC">
        <w:rPr>
          <w:rFonts w:ascii="Arial" w:hAnsi="Arial" w:cs="Arial"/>
          <w:sz w:val="22"/>
          <w:szCs w:val="22"/>
        </w:rPr>
        <w:t>-</w:t>
      </w:r>
      <w:r w:rsidR="00136329" w:rsidRPr="00F415EC">
        <w:rPr>
          <w:rFonts w:ascii="Arial" w:hAnsi="Arial" w:cs="Arial"/>
          <w:sz w:val="22"/>
          <w:szCs w:val="22"/>
        </w:rPr>
        <w:t>в</w:t>
      </w:r>
      <w:r w:rsidR="00926A69" w:rsidRPr="00F415EC">
        <w:rPr>
          <w:rFonts w:ascii="Arial" w:hAnsi="Arial" w:cs="Arial"/>
          <w:sz w:val="22"/>
          <w:szCs w:val="22"/>
        </w:rPr>
        <w:t>алковые</w:t>
      </w:r>
      <w:r w:rsidR="00797FF3" w:rsidRPr="00F415EC">
        <w:rPr>
          <w:rFonts w:ascii="Arial" w:hAnsi="Arial" w:cs="Arial"/>
          <w:sz w:val="22"/>
          <w:szCs w:val="22"/>
          <w:lang w:val="en-US"/>
        </w:rPr>
        <w:t>RM</w:t>
      </w:r>
      <w:r w:rsidRPr="00F415EC">
        <w:rPr>
          <w:rFonts w:ascii="Arial" w:hAnsi="Arial" w:cs="Arial"/>
          <w:sz w:val="22"/>
          <w:szCs w:val="22"/>
        </w:rPr>
        <w:t>Е</w:t>
      </w:r>
      <w:r w:rsidR="000175DE" w:rsidRPr="00F415EC">
        <w:rPr>
          <w:rFonts w:ascii="Arial" w:hAnsi="Arial" w:cs="Arial"/>
          <w:sz w:val="22"/>
          <w:szCs w:val="22"/>
        </w:rPr>
        <w:t>-</w:t>
      </w:r>
      <w:r w:rsidR="00667606" w:rsidRPr="00F415EC">
        <w:rPr>
          <w:rFonts w:ascii="Arial" w:hAnsi="Arial" w:cs="Arial"/>
          <w:sz w:val="22"/>
          <w:szCs w:val="22"/>
        </w:rPr>
        <w:t>15</w:t>
      </w:r>
      <w:r w:rsidR="000A2A8C" w:rsidRPr="00F415EC">
        <w:rPr>
          <w:rFonts w:ascii="Arial" w:hAnsi="Arial" w:cs="Arial"/>
          <w:sz w:val="22"/>
          <w:szCs w:val="22"/>
        </w:rPr>
        <w:t>00</w:t>
      </w:r>
      <w:r w:rsidR="00797FF3" w:rsidRPr="00F415EC">
        <w:rPr>
          <w:rFonts w:ascii="Arial" w:hAnsi="Arial" w:cs="Arial"/>
          <w:sz w:val="22"/>
          <w:szCs w:val="22"/>
        </w:rPr>
        <w:t>х</w:t>
      </w:r>
      <w:r w:rsidR="000A07DA" w:rsidRPr="00F415EC">
        <w:rPr>
          <w:rFonts w:ascii="Arial" w:hAnsi="Arial" w:cs="Arial"/>
          <w:sz w:val="22"/>
          <w:szCs w:val="22"/>
        </w:rPr>
        <w:t>2</w:t>
      </w:r>
      <w:r w:rsidR="000175DE" w:rsidRPr="00F415EC">
        <w:rPr>
          <w:rFonts w:ascii="Arial" w:hAnsi="Arial" w:cs="Arial"/>
          <w:sz w:val="22"/>
          <w:szCs w:val="22"/>
        </w:rPr>
        <w:t>соответствуют техническим условиям и признаны годными для эксплуатации.</w:t>
      </w:r>
    </w:p>
    <w:p w:rsidR="000175DE" w:rsidRPr="00F415EC" w:rsidRDefault="000175DE" w:rsidP="00F415EC">
      <w:pPr>
        <w:pStyle w:val="a3"/>
        <w:ind w:firstLine="284"/>
        <w:jc w:val="left"/>
        <w:rPr>
          <w:rFonts w:ascii="Arial" w:hAnsi="Arial" w:cs="Arial"/>
          <w:sz w:val="22"/>
          <w:szCs w:val="22"/>
        </w:rPr>
      </w:pPr>
    </w:p>
    <w:p w:rsidR="000175DE" w:rsidRPr="00F415EC" w:rsidRDefault="000175DE" w:rsidP="00F415EC">
      <w:pPr>
        <w:pStyle w:val="a3"/>
        <w:ind w:firstLine="284"/>
        <w:jc w:val="center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Дата выпуска:</w:t>
      </w:r>
      <w:r w:rsidR="005C3A7A" w:rsidRPr="00F415EC">
        <w:rPr>
          <w:rFonts w:ascii="Arial" w:hAnsi="Arial" w:cs="Arial"/>
          <w:sz w:val="22"/>
          <w:szCs w:val="22"/>
        </w:rPr>
        <w:t>______________202</w:t>
      </w:r>
      <w:r w:rsidR="00E01459">
        <w:rPr>
          <w:rFonts w:ascii="Arial" w:hAnsi="Arial" w:cs="Arial"/>
          <w:sz w:val="22"/>
          <w:szCs w:val="22"/>
        </w:rPr>
        <w:t>6</w:t>
      </w:r>
      <w:r w:rsidR="000A2A8C" w:rsidRPr="00F415EC">
        <w:rPr>
          <w:rFonts w:ascii="Arial" w:hAnsi="Arial" w:cs="Arial"/>
          <w:sz w:val="22"/>
          <w:szCs w:val="22"/>
        </w:rPr>
        <w:t>г.</w:t>
      </w:r>
    </w:p>
    <w:p w:rsidR="00136329" w:rsidRPr="00F415EC" w:rsidRDefault="00136329" w:rsidP="00F415EC">
      <w:pPr>
        <w:pStyle w:val="a3"/>
        <w:ind w:firstLine="284"/>
        <w:jc w:val="center"/>
        <w:rPr>
          <w:rFonts w:ascii="Arial" w:hAnsi="Arial" w:cs="Arial"/>
          <w:sz w:val="22"/>
          <w:szCs w:val="22"/>
        </w:rPr>
      </w:pPr>
    </w:p>
    <w:p w:rsidR="00136329" w:rsidRPr="00F415EC" w:rsidRDefault="00136329" w:rsidP="00F415EC">
      <w:pPr>
        <w:pStyle w:val="a3"/>
        <w:ind w:firstLine="284"/>
        <w:jc w:val="center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Серийный номер_________________</w:t>
      </w:r>
    </w:p>
    <w:p w:rsidR="000175DE" w:rsidRPr="00F415EC" w:rsidRDefault="000175DE" w:rsidP="00F415EC">
      <w:pPr>
        <w:pStyle w:val="a3"/>
        <w:ind w:firstLine="284"/>
        <w:jc w:val="center"/>
        <w:rPr>
          <w:rFonts w:ascii="Arial" w:hAnsi="Arial" w:cs="Arial"/>
          <w:sz w:val="22"/>
          <w:szCs w:val="22"/>
        </w:rPr>
      </w:pPr>
    </w:p>
    <w:p w:rsidR="000175DE" w:rsidRPr="00F415EC" w:rsidRDefault="000175DE" w:rsidP="00F415EC">
      <w:pPr>
        <w:pStyle w:val="a3"/>
        <w:ind w:firstLine="284"/>
        <w:jc w:val="center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М.П.</w:t>
      </w:r>
    </w:p>
    <w:p w:rsidR="00136329" w:rsidRPr="00F415EC" w:rsidRDefault="00136329" w:rsidP="00F415EC">
      <w:pPr>
        <w:pStyle w:val="a3"/>
        <w:ind w:firstLine="284"/>
        <w:rPr>
          <w:rFonts w:ascii="Arial" w:hAnsi="Arial" w:cs="Arial"/>
          <w:sz w:val="22"/>
          <w:szCs w:val="22"/>
        </w:rPr>
      </w:pPr>
    </w:p>
    <w:p w:rsidR="00AE6809" w:rsidRPr="00F415EC" w:rsidRDefault="00AE6809" w:rsidP="00F415EC">
      <w:pPr>
        <w:pStyle w:val="a3"/>
        <w:ind w:firstLine="284"/>
        <w:rPr>
          <w:rFonts w:ascii="Arial" w:hAnsi="Arial" w:cs="Arial"/>
          <w:sz w:val="22"/>
          <w:szCs w:val="22"/>
        </w:rPr>
      </w:pPr>
    </w:p>
    <w:p w:rsidR="00AE6809" w:rsidRPr="00F415EC" w:rsidRDefault="00AE6809" w:rsidP="00F415EC">
      <w:pPr>
        <w:pStyle w:val="a3"/>
        <w:ind w:firstLine="284"/>
        <w:rPr>
          <w:rFonts w:ascii="Arial" w:hAnsi="Arial" w:cs="Arial"/>
          <w:sz w:val="22"/>
          <w:szCs w:val="22"/>
        </w:rPr>
      </w:pPr>
    </w:p>
    <w:p w:rsidR="00AE6809" w:rsidRPr="00F415EC" w:rsidRDefault="00AE6809" w:rsidP="00F415EC">
      <w:pPr>
        <w:pStyle w:val="a3"/>
        <w:ind w:firstLine="284"/>
        <w:rPr>
          <w:rFonts w:ascii="Arial" w:hAnsi="Arial" w:cs="Arial"/>
          <w:sz w:val="22"/>
          <w:szCs w:val="22"/>
        </w:rPr>
      </w:pPr>
    </w:p>
    <w:p w:rsidR="000175DE" w:rsidRPr="00F415EC" w:rsidRDefault="000175DE" w:rsidP="00F415EC">
      <w:pPr>
        <w:pStyle w:val="a3"/>
        <w:ind w:firstLine="284"/>
        <w:jc w:val="center"/>
        <w:rPr>
          <w:rFonts w:ascii="Arial" w:hAnsi="Arial" w:cs="Arial"/>
          <w:sz w:val="22"/>
          <w:szCs w:val="22"/>
        </w:rPr>
      </w:pPr>
    </w:p>
    <w:p w:rsidR="00F415EC" w:rsidRPr="00F415EC" w:rsidRDefault="00F415EC" w:rsidP="00F415EC">
      <w:pPr>
        <w:pStyle w:val="ad"/>
        <w:numPr>
          <w:ilvl w:val="0"/>
          <w:numId w:val="17"/>
        </w:numPr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</w:rPr>
      </w:pPr>
    </w:p>
    <w:p w:rsidR="00F415EC" w:rsidRPr="00F415EC" w:rsidRDefault="00F415EC" w:rsidP="00F415EC">
      <w:pPr>
        <w:pStyle w:val="ad"/>
        <w:numPr>
          <w:ilvl w:val="0"/>
          <w:numId w:val="17"/>
        </w:numPr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</w:rPr>
      </w:pPr>
    </w:p>
    <w:p w:rsidR="00F415EC" w:rsidRPr="00F415EC" w:rsidRDefault="00F415EC" w:rsidP="00F415EC">
      <w:pPr>
        <w:pStyle w:val="ad"/>
        <w:numPr>
          <w:ilvl w:val="0"/>
          <w:numId w:val="17"/>
        </w:numPr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</w:rPr>
      </w:pPr>
    </w:p>
    <w:p w:rsidR="00F415EC" w:rsidRPr="00F415EC" w:rsidRDefault="00F415EC" w:rsidP="00F415EC">
      <w:pPr>
        <w:pStyle w:val="ad"/>
        <w:numPr>
          <w:ilvl w:val="0"/>
          <w:numId w:val="17"/>
        </w:numPr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</w:rPr>
      </w:pPr>
    </w:p>
    <w:p w:rsidR="00F415EC" w:rsidRPr="00F415EC" w:rsidRDefault="00F415EC" w:rsidP="00F415EC">
      <w:pPr>
        <w:pStyle w:val="ad"/>
        <w:numPr>
          <w:ilvl w:val="0"/>
          <w:numId w:val="17"/>
        </w:numPr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</w:rPr>
      </w:pPr>
    </w:p>
    <w:p w:rsidR="00F415EC" w:rsidRPr="00F415EC" w:rsidRDefault="00F415EC" w:rsidP="00F415EC">
      <w:pPr>
        <w:pStyle w:val="ad"/>
        <w:numPr>
          <w:ilvl w:val="0"/>
          <w:numId w:val="17"/>
        </w:numPr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</w:rPr>
      </w:pPr>
    </w:p>
    <w:p w:rsidR="00F415EC" w:rsidRPr="00F415EC" w:rsidRDefault="00F415EC" w:rsidP="00F415EC">
      <w:pPr>
        <w:pStyle w:val="ad"/>
        <w:numPr>
          <w:ilvl w:val="0"/>
          <w:numId w:val="17"/>
        </w:numPr>
        <w:contextualSpacing w:val="0"/>
        <w:jc w:val="center"/>
        <w:rPr>
          <w:rFonts w:ascii="Arial" w:hAnsi="Arial" w:cs="Arial"/>
          <w:b/>
          <w:bCs/>
          <w:vanish/>
          <w:sz w:val="22"/>
          <w:szCs w:val="22"/>
        </w:rPr>
      </w:pPr>
    </w:p>
    <w:p w:rsidR="000175DE" w:rsidRPr="00F415EC" w:rsidRDefault="000175DE" w:rsidP="00F415EC">
      <w:pPr>
        <w:pStyle w:val="a3"/>
        <w:numPr>
          <w:ilvl w:val="0"/>
          <w:numId w:val="17"/>
        </w:numPr>
        <w:jc w:val="center"/>
        <w:rPr>
          <w:rFonts w:ascii="Arial" w:hAnsi="Arial" w:cs="Arial"/>
          <w:b/>
          <w:bCs/>
          <w:sz w:val="22"/>
          <w:szCs w:val="22"/>
        </w:rPr>
      </w:pPr>
      <w:r w:rsidRPr="00F415EC">
        <w:rPr>
          <w:rFonts w:ascii="Arial" w:hAnsi="Arial" w:cs="Arial"/>
          <w:b/>
          <w:bCs/>
          <w:sz w:val="22"/>
          <w:szCs w:val="22"/>
        </w:rPr>
        <w:t>Гарантийные обязательства</w:t>
      </w:r>
    </w:p>
    <w:p w:rsidR="000175DE" w:rsidRPr="00F415EC" w:rsidRDefault="000175DE" w:rsidP="00F415EC">
      <w:pPr>
        <w:pStyle w:val="a3"/>
        <w:ind w:firstLine="284"/>
        <w:jc w:val="center"/>
        <w:rPr>
          <w:rFonts w:ascii="Arial" w:hAnsi="Arial" w:cs="Arial"/>
          <w:b/>
          <w:sz w:val="22"/>
          <w:szCs w:val="22"/>
        </w:rPr>
      </w:pPr>
    </w:p>
    <w:p w:rsidR="000175DE" w:rsidRPr="00F415EC" w:rsidRDefault="000175DE" w:rsidP="00F415EC">
      <w:pPr>
        <w:pStyle w:val="a3"/>
        <w:numPr>
          <w:ilvl w:val="1"/>
          <w:numId w:val="17"/>
        </w:numPr>
        <w:jc w:val="left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Предприятие – изготовитель гарантирует работоспособность изделия в течение гарантийного срока 12 месяцев со дня реализации изделия потребителю, при соблюдении правил хранения и эксплуатации.</w:t>
      </w:r>
    </w:p>
    <w:p w:rsidR="000175DE" w:rsidRPr="00F415EC" w:rsidRDefault="000175DE" w:rsidP="00F415EC">
      <w:pPr>
        <w:pStyle w:val="a3"/>
        <w:numPr>
          <w:ilvl w:val="1"/>
          <w:numId w:val="17"/>
        </w:numPr>
        <w:jc w:val="left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Дефекты, выявленные в процессе эксплуатации станка, возникшие по вине предприятия-изготовителя, в течении гарантийного срока устраняются торговой фирмой, где он был приобретен.</w:t>
      </w:r>
    </w:p>
    <w:p w:rsidR="000175DE" w:rsidRPr="00F415EC" w:rsidRDefault="000175DE" w:rsidP="00F415EC">
      <w:pPr>
        <w:pStyle w:val="a3"/>
        <w:numPr>
          <w:ilvl w:val="1"/>
          <w:numId w:val="17"/>
        </w:numPr>
        <w:jc w:val="left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Устранение дефектов или замена станка не производится в случаях:</w:t>
      </w:r>
    </w:p>
    <w:p w:rsidR="000175DE" w:rsidRPr="00F415EC" w:rsidRDefault="000175DE" w:rsidP="00F415EC">
      <w:pPr>
        <w:pStyle w:val="a3"/>
        <w:numPr>
          <w:ilvl w:val="0"/>
          <w:numId w:val="4"/>
        </w:numPr>
        <w:tabs>
          <w:tab w:val="clear" w:pos="1185"/>
          <w:tab w:val="num" w:pos="709"/>
        </w:tabs>
        <w:ind w:left="0" w:firstLine="284"/>
        <w:jc w:val="left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отсутствие в паспорте штампа торгующей организации и даты продажи;</w:t>
      </w:r>
    </w:p>
    <w:p w:rsidR="000175DE" w:rsidRPr="00F415EC" w:rsidRDefault="000175DE" w:rsidP="00F415EC">
      <w:pPr>
        <w:pStyle w:val="a3"/>
        <w:numPr>
          <w:ilvl w:val="0"/>
          <w:numId w:val="4"/>
        </w:numPr>
        <w:tabs>
          <w:tab w:val="clear" w:pos="1185"/>
          <w:tab w:val="num" w:pos="709"/>
        </w:tabs>
        <w:ind w:left="0" w:firstLine="284"/>
        <w:jc w:val="left"/>
        <w:rPr>
          <w:rFonts w:ascii="Arial" w:hAnsi="Arial" w:cs="Arial"/>
          <w:bCs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повреждение станка в результате механического воздействия;</w:t>
      </w:r>
    </w:p>
    <w:p w:rsidR="000175DE" w:rsidRPr="00F415EC" w:rsidRDefault="000175DE" w:rsidP="00F415EC">
      <w:pPr>
        <w:pStyle w:val="a3"/>
        <w:numPr>
          <w:ilvl w:val="0"/>
          <w:numId w:val="4"/>
        </w:numPr>
        <w:tabs>
          <w:tab w:val="clear" w:pos="1185"/>
          <w:tab w:val="num" w:pos="709"/>
        </w:tabs>
        <w:ind w:left="0" w:firstLine="284"/>
        <w:jc w:val="left"/>
        <w:rPr>
          <w:rFonts w:ascii="Arial" w:hAnsi="Arial" w:cs="Arial"/>
          <w:bCs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превышения сроков и нарушения условий хранения;</w:t>
      </w:r>
    </w:p>
    <w:p w:rsidR="000175DE" w:rsidRPr="00F415EC" w:rsidRDefault="000175DE" w:rsidP="00F415EC">
      <w:pPr>
        <w:pStyle w:val="a3"/>
        <w:numPr>
          <w:ilvl w:val="0"/>
          <w:numId w:val="4"/>
        </w:numPr>
        <w:tabs>
          <w:tab w:val="clear" w:pos="1185"/>
          <w:tab w:val="num" w:pos="709"/>
        </w:tabs>
        <w:ind w:left="0" w:firstLine="284"/>
        <w:jc w:val="left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некомплектности станка по разделу 3 настоящего паспорта;</w:t>
      </w:r>
    </w:p>
    <w:p w:rsidR="000175DE" w:rsidRPr="00F415EC" w:rsidRDefault="000175DE" w:rsidP="00F415EC">
      <w:pPr>
        <w:pStyle w:val="a3"/>
        <w:numPr>
          <w:ilvl w:val="0"/>
          <w:numId w:val="4"/>
        </w:numPr>
        <w:tabs>
          <w:tab w:val="clear" w:pos="1185"/>
          <w:tab w:val="num" w:pos="709"/>
        </w:tabs>
        <w:ind w:left="0" w:firstLine="284"/>
        <w:jc w:val="left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изменения конструкции станка;</w:t>
      </w:r>
    </w:p>
    <w:p w:rsidR="000175DE" w:rsidRPr="00F415EC" w:rsidRDefault="000175DE" w:rsidP="00F415EC">
      <w:pPr>
        <w:pStyle w:val="a3"/>
        <w:numPr>
          <w:ilvl w:val="0"/>
          <w:numId w:val="4"/>
        </w:numPr>
        <w:tabs>
          <w:tab w:val="clear" w:pos="1185"/>
          <w:tab w:val="num" w:pos="709"/>
        </w:tabs>
        <w:ind w:left="0" w:firstLine="284"/>
        <w:jc w:val="left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нарушения правил эксплуатации.</w:t>
      </w:r>
    </w:p>
    <w:p w:rsidR="000175DE" w:rsidRPr="00F415EC" w:rsidRDefault="000175DE" w:rsidP="00F415EC">
      <w:pPr>
        <w:tabs>
          <w:tab w:val="num" w:pos="709"/>
        </w:tabs>
        <w:ind w:firstLine="284"/>
        <w:rPr>
          <w:rFonts w:ascii="Arial" w:hAnsi="Arial" w:cs="Arial"/>
          <w:bCs/>
          <w:sz w:val="22"/>
          <w:szCs w:val="22"/>
        </w:rPr>
      </w:pPr>
    </w:p>
    <w:p w:rsidR="002572C3" w:rsidRPr="00F415EC" w:rsidRDefault="002572C3" w:rsidP="00F415EC">
      <w:pPr>
        <w:ind w:firstLine="284"/>
        <w:rPr>
          <w:rFonts w:ascii="Arial" w:hAnsi="Arial" w:cs="Arial"/>
          <w:bCs/>
          <w:sz w:val="22"/>
          <w:szCs w:val="22"/>
        </w:rPr>
      </w:pPr>
    </w:p>
    <w:p w:rsidR="003B7B04" w:rsidRDefault="003B7B04" w:rsidP="00F415EC">
      <w:pPr>
        <w:ind w:right="284" w:firstLine="284"/>
        <w:jc w:val="center"/>
        <w:rPr>
          <w:rFonts w:ascii="Arial" w:hAnsi="Arial" w:cs="Arial"/>
          <w:b/>
          <w:i/>
          <w:color w:val="1A1A1A"/>
        </w:rPr>
      </w:pPr>
      <w:r>
        <w:rPr>
          <w:rFonts w:ascii="Arial" w:hAnsi="Arial" w:cs="Arial"/>
          <w:b/>
          <w:i/>
          <w:color w:val="1A1A1A"/>
        </w:rPr>
        <w:br w:type="page"/>
      </w:r>
    </w:p>
    <w:p w:rsidR="002572C3" w:rsidRPr="00F415EC" w:rsidRDefault="002572C3" w:rsidP="00F415EC">
      <w:pPr>
        <w:ind w:right="284" w:firstLine="284"/>
        <w:jc w:val="center"/>
        <w:rPr>
          <w:rFonts w:ascii="Arial" w:hAnsi="Arial" w:cs="Arial"/>
          <w:b/>
          <w:i/>
        </w:rPr>
      </w:pPr>
      <w:r w:rsidRPr="00F415EC">
        <w:rPr>
          <w:rFonts w:ascii="Arial" w:hAnsi="Arial" w:cs="Arial"/>
          <w:b/>
          <w:i/>
          <w:color w:val="1A1A1A"/>
        </w:rPr>
        <w:lastRenderedPageBreak/>
        <w:t xml:space="preserve">ГАРАНТИЯ НЕ РАСПРОСТРАНЯЕТСЯ НА: </w:t>
      </w:r>
    </w:p>
    <w:p w:rsidR="002572C3" w:rsidRPr="00F415EC" w:rsidRDefault="002572C3" w:rsidP="00F415EC">
      <w:pPr>
        <w:pStyle w:val="ad"/>
        <w:numPr>
          <w:ilvl w:val="0"/>
          <w:numId w:val="12"/>
        </w:numPr>
        <w:shd w:val="clear" w:color="auto" w:fill="FFFFFF"/>
        <w:spacing w:after="200" w:line="276" w:lineRule="auto"/>
        <w:ind w:left="0" w:firstLine="284"/>
        <w:rPr>
          <w:rFonts w:ascii="Arial" w:hAnsi="Arial" w:cs="Arial"/>
          <w:color w:val="1A1A1A"/>
        </w:rPr>
      </w:pPr>
      <w:r w:rsidRPr="00F415EC">
        <w:rPr>
          <w:rFonts w:ascii="Arial" w:hAnsi="Arial" w:cs="Arial"/>
          <w:color w:val="1A1A1A"/>
        </w:rPr>
        <w:t>Дефекты, повреждения и неисправности, возникшие в процессе транспортировки, при нарушении Покупателем правил обслуживания, хранения и эксплуатации оборудования (в том числе несанкционированных модернизации повреждений, а также дефектов, возникших вследствие преднамеренного повреждения со стороны третьих лиц и воздействия иных посторонних факторов.</w:t>
      </w:r>
    </w:p>
    <w:p w:rsidR="002572C3" w:rsidRPr="00F415EC" w:rsidRDefault="00F415EC" w:rsidP="00F415EC">
      <w:pPr>
        <w:pStyle w:val="ad"/>
        <w:numPr>
          <w:ilvl w:val="0"/>
          <w:numId w:val="12"/>
        </w:numPr>
        <w:shd w:val="clear" w:color="auto" w:fill="FFFFFF"/>
        <w:tabs>
          <w:tab w:val="left" w:pos="0"/>
        </w:tabs>
        <w:spacing w:after="240" w:line="276" w:lineRule="auto"/>
        <w:ind w:left="0" w:firstLine="284"/>
        <w:rPr>
          <w:rFonts w:ascii="Arial" w:hAnsi="Arial" w:cs="Arial"/>
          <w:color w:val="1A1A1A"/>
          <w:sz w:val="22"/>
          <w:szCs w:val="22"/>
        </w:rPr>
      </w:pPr>
      <w:r w:rsidRPr="003D635E">
        <w:rPr>
          <w:rFonts w:ascii="Arial" w:hAnsi="Arial" w:cs="Arial"/>
          <w:color w:val="1A1A1A"/>
        </w:rPr>
        <w:t xml:space="preserve">Расходные материалы и комплектующие, такие как например: </w:t>
      </w:r>
      <w:r w:rsidRPr="00CA0152">
        <w:rPr>
          <w:rFonts w:ascii="Arial" w:hAnsi="Arial" w:cs="Arial"/>
          <w:i/>
          <w:color w:val="1A1A1A"/>
          <w:sz w:val="22"/>
          <w:szCs w:val="22"/>
        </w:rPr>
        <w:t>уплотнители, подшипники, ЛКП, органы управления станком и т.д.</w:t>
      </w:r>
    </w:p>
    <w:p w:rsidR="002572C3" w:rsidRPr="00F415EC" w:rsidRDefault="002572C3" w:rsidP="00F415EC">
      <w:pPr>
        <w:pStyle w:val="a3"/>
        <w:ind w:firstLine="284"/>
        <w:jc w:val="left"/>
        <w:rPr>
          <w:rFonts w:ascii="Arial" w:hAnsi="Arial" w:cs="Arial"/>
          <w:sz w:val="24"/>
        </w:rPr>
      </w:pPr>
    </w:p>
    <w:p w:rsidR="000C2E69" w:rsidRPr="00F415EC" w:rsidRDefault="000C2E69" w:rsidP="00F415EC">
      <w:pPr>
        <w:ind w:firstLine="284"/>
        <w:rPr>
          <w:rFonts w:ascii="Arial" w:hAnsi="Arial" w:cs="Arial"/>
          <w:bCs/>
          <w:sz w:val="22"/>
          <w:szCs w:val="22"/>
        </w:rPr>
      </w:pPr>
    </w:p>
    <w:p w:rsidR="000C2E69" w:rsidRPr="00F415EC" w:rsidRDefault="000C2E69" w:rsidP="00F415EC">
      <w:pPr>
        <w:ind w:firstLine="284"/>
        <w:rPr>
          <w:rFonts w:ascii="Arial" w:hAnsi="Arial" w:cs="Arial"/>
          <w:bCs/>
          <w:sz w:val="22"/>
          <w:szCs w:val="22"/>
        </w:rPr>
      </w:pPr>
    </w:p>
    <w:p w:rsidR="000175DE" w:rsidRPr="00F415EC" w:rsidRDefault="000175DE" w:rsidP="00F415EC">
      <w:pPr>
        <w:ind w:firstLine="284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F415EC">
        <w:rPr>
          <w:rFonts w:ascii="Arial" w:hAnsi="Arial" w:cs="Arial"/>
          <w:b/>
          <w:bCs/>
          <w:i/>
          <w:iCs/>
          <w:sz w:val="22"/>
          <w:szCs w:val="22"/>
        </w:rPr>
        <w:t>Предприятие-изготовитель:</w:t>
      </w:r>
    </w:p>
    <w:p w:rsidR="000175DE" w:rsidRPr="00F415EC" w:rsidRDefault="000175DE" w:rsidP="00F415EC">
      <w:pPr>
        <w:ind w:firstLine="284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F415EC">
        <w:rPr>
          <w:rFonts w:ascii="Arial" w:hAnsi="Arial" w:cs="Arial"/>
          <w:b/>
          <w:bCs/>
          <w:i/>
          <w:iCs/>
          <w:sz w:val="22"/>
          <w:szCs w:val="22"/>
        </w:rPr>
        <w:t>ООО«</w:t>
      </w:r>
      <w:r w:rsidR="00136329" w:rsidRPr="00F415EC">
        <w:rPr>
          <w:rFonts w:ascii="Arial" w:hAnsi="Arial" w:cs="Arial"/>
          <w:b/>
          <w:bCs/>
          <w:i/>
          <w:iCs/>
          <w:sz w:val="22"/>
          <w:szCs w:val="22"/>
        </w:rPr>
        <w:t>Киплер-Стан</w:t>
      </w:r>
      <w:r w:rsidRPr="00F415EC">
        <w:rPr>
          <w:rFonts w:ascii="Arial" w:hAnsi="Arial" w:cs="Arial"/>
          <w:b/>
          <w:bCs/>
          <w:i/>
          <w:iCs/>
          <w:sz w:val="22"/>
          <w:szCs w:val="22"/>
        </w:rPr>
        <w:t>»</w:t>
      </w:r>
    </w:p>
    <w:p w:rsidR="000175DE" w:rsidRPr="00F415EC" w:rsidRDefault="000175DE" w:rsidP="00F415EC">
      <w:pPr>
        <w:pStyle w:val="a3"/>
        <w:ind w:firstLine="284"/>
        <w:jc w:val="center"/>
        <w:rPr>
          <w:rFonts w:ascii="Arial" w:hAnsi="Arial" w:cs="Arial"/>
          <w:sz w:val="22"/>
          <w:szCs w:val="22"/>
        </w:rPr>
      </w:pPr>
    </w:p>
    <w:p w:rsidR="000175DE" w:rsidRPr="00F415EC" w:rsidRDefault="000175DE" w:rsidP="00F415EC">
      <w:pPr>
        <w:pStyle w:val="a3"/>
        <w:ind w:firstLine="284"/>
        <w:jc w:val="center"/>
        <w:rPr>
          <w:rFonts w:ascii="Arial" w:hAnsi="Arial" w:cs="Arial"/>
          <w:sz w:val="22"/>
          <w:szCs w:val="22"/>
        </w:rPr>
      </w:pPr>
      <w:r w:rsidRPr="00F415EC">
        <w:rPr>
          <w:rFonts w:ascii="Arial" w:hAnsi="Arial" w:cs="Arial"/>
          <w:sz w:val="22"/>
          <w:szCs w:val="22"/>
        </w:rPr>
        <w:t>Настоящая гарантия дает</w:t>
      </w:r>
      <w:r w:rsidR="00136329" w:rsidRPr="00F415EC">
        <w:rPr>
          <w:rFonts w:ascii="Arial" w:hAnsi="Arial" w:cs="Arial"/>
          <w:sz w:val="22"/>
          <w:szCs w:val="22"/>
        </w:rPr>
        <w:t xml:space="preserve">  п</w:t>
      </w:r>
      <w:r w:rsidRPr="00F415EC">
        <w:rPr>
          <w:rFonts w:ascii="Arial" w:hAnsi="Arial" w:cs="Arial"/>
          <w:sz w:val="22"/>
          <w:szCs w:val="22"/>
        </w:rPr>
        <w:t>окупателю право на бесплатную замену дефектных частей и выполнение ремонтных работ, если поломка произошла по вине предприятия-изготовителя.</w:t>
      </w:r>
    </w:p>
    <w:p w:rsidR="000175DE" w:rsidRPr="00F415EC" w:rsidRDefault="000175DE" w:rsidP="00F415EC">
      <w:pPr>
        <w:ind w:firstLine="284"/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F415EC">
        <w:rPr>
          <w:rFonts w:ascii="Arial" w:hAnsi="Arial" w:cs="Arial"/>
          <w:bCs/>
          <w:i/>
          <w:iCs/>
          <w:sz w:val="22"/>
          <w:szCs w:val="22"/>
        </w:rPr>
        <w:t>Транспортировка неисправного изделия осуществляется силами покупателя.</w:t>
      </w:r>
    </w:p>
    <w:p w:rsidR="000175DE" w:rsidRPr="00F415EC" w:rsidRDefault="000175DE" w:rsidP="00F415EC">
      <w:pPr>
        <w:ind w:firstLine="284"/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F415EC">
        <w:rPr>
          <w:rFonts w:ascii="Arial" w:hAnsi="Arial" w:cs="Arial"/>
          <w:bCs/>
          <w:i/>
          <w:iCs/>
          <w:sz w:val="22"/>
          <w:szCs w:val="22"/>
        </w:rPr>
        <w:t>Внимание: Перед пуском изделия в эксплуатацию внимательно ознакомьтесь с инструкцией. Нарушение правил эксплуатации влечет за собой прекращение гарантийных обязательств перед покупателем.</w:t>
      </w:r>
    </w:p>
    <w:p w:rsidR="004F3DEF" w:rsidRPr="00F415EC" w:rsidRDefault="000175DE" w:rsidP="00F415EC">
      <w:pPr>
        <w:ind w:firstLine="284"/>
        <w:jc w:val="center"/>
        <w:rPr>
          <w:rFonts w:ascii="Arial" w:hAnsi="Arial" w:cs="Arial"/>
          <w:sz w:val="28"/>
        </w:rPr>
      </w:pPr>
      <w:r w:rsidRPr="00F415EC">
        <w:rPr>
          <w:rFonts w:ascii="Arial" w:hAnsi="Arial" w:cs="Arial"/>
          <w:bCs/>
          <w:i/>
          <w:iCs/>
          <w:sz w:val="22"/>
          <w:szCs w:val="22"/>
        </w:rPr>
        <w:t>При возникновении неисправностей изделия в течение гарантийного срока покупателю необходимо обратиться на предприятие-</w:t>
      </w:r>
      <w:r w:rsidRPr="00F415EC">
        <w:rPr>
          <w:rFonts w:ascii="Arial" w:hAnsi="Arial" w:cs="Arial"/>
          <w:b/>
          <w:bCs/>
          <w:i/>
          <w:iCs/>
        </w:rPr>
        <w:t>изготовителя.</w:t>
      </w:r>
    </w:p>
    <w:sectPr w:rsidR="004F3DEF" w:rsidRPr="00F415EC" w:rsidSect="003B7B04">
      <w:headerReference w:type="first" r:id="rId8"/>
      <w:footerReference w:type="first" r:id="rId9"/>
      <w:pgSz w:w="11906" w:h="16838" w:code="9"/>
      <w:pgMar w:top="720" w:right="567" w:bottom="142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982" w:rsidRDefault="00CE7982" w:rsidP="00152048">
      <w:r>
        <w:separator/>
      </w:r>
    </w:p>
  </w:endnote>
  <w:endnote w:type="continuationSeparator" w:id="1">
    <w:p w:rsidR="00CE7982" w:rsidRDefault="00CE7982" w:rsidP="00152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B7F" w:rsidRDefault="00483B7F" w:rsidP="00483B7F">
    <w:pPr>
      <w:pStyle w:val="a3"/>
      <w:jc w:val="center"/>
      <w:rPr>
        <w:bCs/>
        <w:sz w:val="22"/>
        <w:szCs w:val="22"/>
      </w:rPr>
    </w:pPr>
    <w:r w:rsidRPr="00483B7F">
      <w:rPr>
        <w:bCs/>
        <w:sz w:val="22"/>
        <w:szCs w:val="22"/>
      </w:rPr>
      <w:t>Р</w:t>
    </w:r>
    <w:r>
      <w:rPr>
        <w:bCs/>
        <w:sz w:val="22"/>
        <w:szCs w:val="22"/>
      </w:rPr>
      <w:t xml:space="preserve">оссия </w:t>
    </w:r>
  </w:p>
  <w:p w:rsidR="00483B7F" w:rsidRPr="00483B7F" w:rsidRDefault="00E01459" w:rsidP="00483B7F">
    <w:pPr>
      <w:pStyle w:val="a3"/>
      <w:jc w:val="center"/>
      <w:rPr>
        <w:bCs/>
        <w:sz w:val="22"/>
        <w:szCs w:val="22"/>
      </w:rPr>
    </w:pPr>
    <w:r>
      <w:rPr>
        <w:bCs/>
        <w:sz w:val="22"/>
        <w:szCs w:val="22"/>
      </w:rPr>
      <w:t>2026</w:t>
    </w:r>
    <w:r w:rsidR="00483B7F">
      <w:rPr>
        <w:bCs/>
        <w:sz w:val="22"/>
        <w:szCs w:val="22"/>
      </w:rPr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982" w:rsidRDefault="00CE7982" w:rsidP="00152048">
      <w:r>
        <w:separator/>
      </w:r>
    </w:p>
  </w:footnote>
  <w:footnote w:type="continuationSeparator" w:id="1">
    <w:p w:rsidR="00CE7982" w:rsidRDefault="00CE7982" w:rsidP="001520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B7F" w:rsidRPr="00C67CCB" w:rsidRDefault="00483B7F" w:rsidP="00483B7F">
    <w:pPr>
      <w:pStyle w:val="a5"/>
      <w:shd w:val="clear" w:color="auto" w:fill="FFFFFF"/>
      <w:spacing w:before="0" w:beforeAutospacing="0" w:after="0" w:afterAutospacing="0"/>
      <w:jc w:val="right"/>
      <w:rPr>
        <w:color w:val="333333"/>
        <w:sz w:val="18"/>
        <w:szCs w:val="20"/>
      </w:rPr>
    </w:pPr>
    <w:r w:rsidRPr="00496218">
      <w:rPr>
        <w:noProof/>
        <w:sz w:val="18"/>
        <w:lang w:val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433234</wp:posOffset>
          </wp:positionH>
          <wp:positionV relativeFrom="paragraph">
            <wp:posOffset>2003</wp:posOffset>
          </wp:positionV>
          <wp:extent cx="2782724" cy="585537"/>
          <wp:effectExtent l="0" t="0" r="0" b="5080"/>
          <wp:wrapTight wrapText="bothSides">
            <wp:wrapPolygon edited="0">
              <wp:start x="739" y="0"/>
              <wp:lineTo x="0" y="2811"/>
              <wp:lineTo x="0" y="18976"/>
              <wp:lineTo x="296" y="21085"/>
              <wp:lineTo x="3549" y="21085"/>
              <wp:lineTo x="21442" y="20382"/>
              <wp:lineTo x="21442" y="2108"/>
              <wp:lineTo x="3401" y="0"/>
              <wp:lineTo x="739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724" cy="5855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8"/>
        <w:lang w:val="ru-RU"/>
      </w:rPr>
      <w:t>Почта</w:t>
    </w:r>
    <w:r w:rsidRPr="00496218">
      <w:rPr>
        <w:sz w:val="18"/>
      </w:rPr>
      <w:t>:</w:t>
    </w:r>
    <w:r w:rsidRPr="00C67CCB">
      <w:rPr>
        <w:rStyle w:val="ac"/>
        <w:color w:val="464646"/>
        <w:spacing w:val="12"/>
        <w:sz w:val="20"/>
        <w:szCs w:val="20"/>
      </w:rPr>
      <w:t>info@rollen-m.ru</w:t>
    </w:r>
  </w:p>
  <w:p w:rsidR="00483B7F" w:rsidRPr="00C67CCB" w:rsidRDefault="00483B7F" w:rsidP="00483B7F">
    <w:pPr>
      <w:pStyle w:val="a5"/>
      <w:shd w:val="clear" w:color="auto" w:fill="FFFFFF"/>
      <w:spacing w:before="0" w:beforeAutospacing="0" w:after="0" w:afterAutospacing="0"/>
      <w:jc w:val="right"/>
      <w:rPr>
        <w:rStyle w:val="a9"/>
        <w:color w:val="000000"/>
        <w:spacing w:val="12"/>
        <w:szCs w:val="30"/>
      </w:rPr>
    </w:pPr>
    <w:r w:rsidRPr="00C67CCB">
      <w:rPr>
        <w:color w:val="333333"/>
        <w:sz w:val="18"/>
        <w:szCs w:val="20"/>
      </w:rPr>
      <w:t>Звонок по России бесплатно:</w:t>
    </w:r>
  </w:p>
  <w:p w:rsidR="00483B7F" w:rsidRPr="00C67CCB" w:rsidRDefault="00483B7F" w:rsidP="00483B7F">
    <w:pPr>
      <w:pStyle w:val="a5"/>
      <w:shd w:val="clear" w:color="auto" w:fill="FFFFFF"/>
      <w:spacing w:before="0" w:beforeAutospacing="0" w:after="0" w:afterAutospacing="0"/>
      <w:jc w:val="right"/>
      <w:rPr>
        <w:color w:val="333333"/>
        <w:spacing w:val="12"/>
        <w:sz w:val="18"/>
        <w:szCs w:val="20"/>
      </w:rPr>
    </w:pPr>
    <w:r w:rsidRPr="00C67CCB">
      <w:rPr>
        <w:rStyle w:val="ac"/>
        <w:color w:val="000000"/>
        <w:spacing w:val="12"/>
        <w:sz w:val="18"/>
        <w:szCs w:val="20"/>
      </w:rPr>
      <w:t>+7(800)551-23-10</w:t>
    </w:r>
  </w:p>
  <w:p w:rsidR="00483B7F" w:rsidRPr="00C67CCB" w:rsidRDefault="00483B7F" w:rsidP="00483B7F">
    <w:pPr>
      <w:pStyle w:val="a5"/>
      <w:shd w:val="clear" w:color="auto" w:fill="FFFFFF"/>
      <w:spacing w:before="0" w:beforeAutospacing="0" w:after="0" w:afterAutospacing="0"/>
      <w:jc w:val="right"/>
      <w:rPr>
        <w:color w:val="333333"/>
        <w:sz w:val="18"/>
        <w:szCs w:val="20"/>
      </w:rPr>
    </w:pPr>
    <w:r w:rsidRPr="00C67CCB">
      <w:rPr>
        <w:color w:val="333333"/>
        <w:sz w:val="18"/>
        <w:szCs w:val="20"/>
      </w:rPr>
      <w:t>Номер для Казахстана:</w:t>
    </w:r>
  </w:p>
  <w:p w:rsidR="00483B7F" w:rsidRPr="00483B7F" w:rsidRDefault="00483B7F" w:rsidP="00483B7F">
    <w:pPr>
      <w:pStyle w:val="a5"/>
      <w:shd w:val="clear" w:color="auto" w:fill="FFFFFF"/>
      <w:spacing w:before="0" w:beforeAutospacing="0" w:after="0" w:afterAutospacing="0"/>
      <w:jc w:val="right"/>
      <w:rPr>
        <w:color w:val="333333"/>
        <w:sz w:val="18"/>
        <w:szCs w:val="20"/>
      </w:rPr>
    </w:pPr>
    <w:r w:rsidRPr="00C67CCB">
      <w:rPr>
        <w:rStyle w:val="ac"/>
        <w:color w:val="333333"/>
        <w:sz w:val="18"/>
        <w:szCs w:val="20"/>
      </w:rPr>
      <w:t>+7(727)350-82-88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D53"/>
    <w:multiLevelType w:val="hybridMultilevel"/>
    <w:tmpl w:val="F64C5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1C1DDE"/>
    <w:multiLevelType w:val="hybridMultilevel"/>
    <w:tmpl w:val="2F30913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12A2C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8F5F9B"/>
    <w:multiLevelType w:val="hybridMultilevel"/>
    <w:tmpl w:val="FBF8FFE0"/>
    <w:lvl w:ilvl="0" w:tplc="DF50AFBA">
      <w:start w:val="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19E0A1C"/>
    <w:multiLevelType w:val="hybridMultilevel"/>
    <w:tmpl w:val="6D7EF97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154BC"/>
    <w:multiLevelType w:val="hybridMultilevel"/>
    <w:tmpl w:val="9202B89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4B654C"/>
    <w:multiLevelType w:val="hybridMultilevel"/>
    <w:tmpl w:val="07827C2A"/>
    <w:lvl w:ilvl="0" w:tplc="DF50AFBA">
      <w:start w:val="5"/>
      <w:numFmt w:val="bullet"/>
      <w:lvlText w:val="-"/>
      <w:lvlJc w:val="left"/>
      <w:pPr>
        <w:tabs>
          <w:tab w:val="num" w:pos="1185"/>
        </w:tabs>
        <w:ind w:left="1185" w:hanging="4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DF83036"/>
    <w:multiLevelType w:val="hybridMultilevel"/>
    <w:tmpl w:val="6ECAB336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BE12CD"/>
    <w:multiLevelType w:val="multilevel"/>
    <w:tmpl w:val="2AF6A3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3EC00857"/>
    <w:multiLevelType w:val="multilevel"/>
    <w:tmpl w:val="558647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FB955E3"/>
    <w:multiLevelType w:val="multilevel"/>
    <w:tmpl w:val="558647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63643AC"/>
    <w:multiLevelType w:val="hybridMultilevel"/>
    <w:tmpl w:val="B0C03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61315"/>
    <w:multiLevelType w:val="hybridMultilevel"/>
    <w:tmpl w:val="BFB4CCF4"/>
    <w:lvl w:ilvl="0" w:tplc="4F863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BAA654">
      <w:numFmt w:val="none"/>
      <w:lvlText w:val=""/>
      <w:lvlJc w:val="left"/>
      <w:pPr>
        <w:tabs>
          <w:tab w:val="num" w:pos="360"/>
        </w:tabs>
      </w:pPr>
    </w:lvl>
    <w:lvl w:ilvl="2" w:tplc="6FBCE624">
      <w:numFmt w:val="none"/>
      <w:lvlText w:val=""/>
      <w:lvlJc w:val="left"/>
      <w:pPr>
        <w:tabs>
          <w:tab w:val="num" w:pos="360"/>
        </w:tabs>
      </w:pPr>
    </w:lvl>
    <w:lvl w:ilvl="3" w:tplc="831E7A66">
      <w:numFmt w:val="none"/>
      <w:lvlText w:val=""/>
      <w:lvlJc w:val="left"/>
      <w:pPr>
        <w:tabs>
          <w:tab w:val="num" w:pos="360"/>
        </w:tabs>
      </w:pPr>
    </w:lvl>
    <w:lvl w:ilvl="4" w:tplc="20AEF3E0">
      <w:numFmt w:val="none"/>
      <w:lvlText w:val=""/>
      <w:lvlJc w:val="left"/>
      <w:pPr>
        <w:tabs>
          <w:tab w:val="num" w:pos="360"/>
        </w:tabs>
      </w:pPr>
    </w:lvl>
    <w:lvl w:ilvl="5" w:tplc="626413BC">
      <w:numFmt w:val="none"/>
      <w:lvlText w:val=""/>
      <w:lvlJc w:val="left"/>
      <w:pPr>
        <w:tabs>
          <w:tab w:val="num" w:pos="360"/>
        </w:tabs>
      </w:pPr>
    </w:lvl>
    <w:lvl w:ilvl="6" w:tplc="6D4ED756">
      <w:numFmt w:val="none"/>
      <w:lvlText w:val=""/>
      <w:lvlJc w:val="left"/>
      <w:pPr>
        <w:tabs>
          <w:tab w:val="num" w:pos="360"/>
        </w:tabs>
      </w:pPr>
    </w:lvl>
    <w:lvl w:ilvl="7" w:tplc="87A8ACAE">
      <w:numFmt w:val="none"/>
      <w:lvlText w:val=""/>
      <w:lvlJc w:val="left"/>
      <w:pPr>
        <w:tabs>
          <w:tab w:val="num" w:pos="360"/>
        </w:tabs>
      </w:pPr>
    </w:lvl>
    <w:lvl w:ilvl="8" w:tplc="172665B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7FA04EE"/>
    <w:multiLevelType w:val="hybridMultilevel"/>
    <w:tmpl w:val="C10EC4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CBD3174"/>
    <w:multiLevelType w:val="hybridMultilevel"/>
    <w:tmpl w:val="7124146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D91294"/>
    <w:multiLevelType w:val="hybridMultilevel"/>
    <w:tmpl w:val="2360703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D63887"/>
    <w:multiLevelType w:val="hybridMultilevel"/>
    <w:tmpl w:val="5972F6B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7">
    <w:nsid w:val="5D524D8D"/>
    <w:multiLevelType w:val="hybridMultilevel"/>
    <w:tmpl w:val="B1D02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B698C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852852"/>
    <w:multiLevelType w:val="hybridMultilevel"/>
    <w:tmpl w:val="F3C69CE4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9">
    <w:nsid w:val="632847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7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4"/>
  </w:num>
  <w:num w:numId="11">
    <w:abstractNumId w:val="18"/>
  </w:num>
  <w:num w:numId="12">
    <w:abstractNumId w:val="16"/>
  </w:num>
  <w:num w:numId="13">
    <w:abstractNumId w:val="2"/>
  </w:num>
  <w:num w:numId="14">
    <w:abstractNumId w:val="13"/>
  </w:num>
  <w:num w:numId="15">
    <w:abstractNumId w:val="3"/>
  </w:num>
  <w:num w:numId="16">
    <w:abstractNumId w:val="9"/>
  </w:num>
  <w:num w:numId="17">
    <w:abstractNumId w:val="10"/>
  </w:num>
  <w:num w:numId="18">
    <w:abstractNumId w:val="1"/>
  </w:num>
  <w:num w:numId="19">
    <w:abstractNumId w:val="19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94B38"/>
    <w:rsid w:val="00003A59"/>
    <w:rsid w:val="000175DE"/>
    <w:rsid w:val="000243F5"/>
    <w:rsid w:val="000434AF"/>
    <w:rsid w:val="000460B6"/>
    <w:rsid w:val="00063603"/>
    <w:rsid w:val="00074738"/>
    <w:rsid w:val="0009068D"/>
    <w:rsid w:val="000A07DA"/>
    <w:rsid w:val="000A2A8C"/>
    <w:rsid w:val="000A6BC8"/>
    <w:rsid w:val="000C2E69"/>
    <w:rsid w:val="000D79FF"/>
    <w:rsid w:val="0011070B"/>
    <w:rsid w:val="001221D2"/>
    <w:rsid w:val="00136329"/>
    <w:rsid w:val="00140AC7"/>
    <w:rsid w:val="00152048"/>
    <w:rsid w:val="00161D6A"/>
    <w:rsid w:val="00172AA2"/>
    <w:rsid w:val="0017522A"/>
    <w:rsid w:val="001B10E3"/>
    <w:rsid w:val="001B672C"/>
    <w:rsid w:val="001C6E28"/>
    <w:rsid w:val="001E37E9"/>
    <w:rsid w:val="001E5C62"/>
    <w:rsid w:val="00213ECA"/>
    <w:rsid w:val="00232813"/>
    <w:rsid w:val="002572C3"/>
    <w:rsid w:val="00262E4C"/>
    <w:rsid w:val="002A2E81"/>
    <w:rsid w:val="002C31DB"/>
    <w:rsid w:val="002D133E"/>
    <w:rsid w:val="003376A6"/>
    <w:rsid w:val="003536AB"/>
    <w:rsid w:val="003556F8"/>
    <w:rsid w:val="003672F7"/>
    <w:rsid w:val="00370F7C"/>
    <w:rsid w:val="00372F94"/>
    <w:rsid w:val="003849BC"/>
    <w:rsid w:val="003862B6"/>
    <w:rsid w:val="00391460"/>
    <w:rsid w:val="003A052A"/>
    <w:rsid w:val="003A7EE6"/>
    <w:rsid w:val="003B26BA"/>
    <w:rsid w:val="003B4B62"/>
    <w:rsid w:val="003B7B04"/>
    <w:rsid w:val="003D5BC5"/>
    <w:rsid w:val="003D6D9E"/>
    <w:rsid w:val="003F55F8"/>
    <w:rsid w:val="004065DB"/>
    <w:rsid w:val="0041385E"/>
    <w:rsid w:val="00426690"/>
    <w:rsid w:val="00452C21"/>
    <w:rsid w:val="0047563E"/>
    <w:rsid w:val="00480895"/>
    <w:rsid w:val="00483B7F"/>
    <w:rsid w:val="0049651E"/>
    <w:rsid w:val="004F3DEF"/>
    <w:rsid w:val="005206CE"/>
    <w:rsid w:val="005367BB"/>
    <w:rsid w:val="0054576A"/>
    <w:rsid w:val="00562C44"/>
    <w:rsid w:val="00566B5C"/>
    <w:rsid w:val="005715EB"/>
    <w:rsid w:val="005B253F"/>
    <w:rsid w:val="005B6846"/>
    <w:rsid w:val="005B717F"/>
    <w:rsid w:val="005C3A7A"/>
    <w:rsid w:val="005C5274"/>
    <w:rsid w:val="005C7DFE"/>
    <w:rsid w:val="005D1E5F"/>
    <w:rsid w:val="005F0808"/>
    <w:rsid w:val="006127D3"/>
    <w:rsid w:val="00614FB2"/>
    <w:rsid w:val="00617012"/>
    <w:rsid w:val="00667606"/>
    <w:rsid w:val="0067042F"/>
    <w:rsid w:val="00671204"/>
    <w:rsid w:val="00672CDB"/>
    <w:rsid w:val="00694001"/>
    <w:rsid w:val="006C7D19"/>
    <w:rsid w:val="00700723"/>
    <w:rsid w:val="00703C5D"/>
    <w:rsid w:val="0072662A"/>
    <w:rsid w:val="0072723F"/>
    <w:rsid w:val="00741800"/>
    <w:rsid w:val="0075177A"/>
    <w:rsid w:val="0078649D"/>
    <w:rsid w:val="0079394A"/>
    <w:rsid w:val="007939D8"/>
    <w:rsid w:val="00797FF3"/>
    <w:rsid w:val="007A67BE"/>
    <w:rsid w:val="007C0FDD"/>
    <w:rsid w:val="0080173B"/>
    <w:rsid w:val="00847FFE"/>
    <w:rsid w:val="0089579F"/>
    <w:rsid w:val="008B223E"/>
    <w:rsid w:val="008E7CEC"/>
    <w:rsid w:val="00910FA6"/>
    <w:rsid w:val="00921A1E"/>
    <w:rsid w:val="00926A69"/>
    <w:rsid w:val="00951943"/>
    <w:rsid w:val="00961138"/>
    <w:rsid w:val="00965870"/>
    <w:rsid w:val="009877A1"/>
    <w:rsid w:val="00993517"/>
    <w:rsid w:val="009B54D2"/>
    <w:rsid w:val="009E1601"/>
    <w:rsid w:val="009F6518"/>
    <w:rsid w:val="00A1792D"/>
    <w:rsid w:val="00A42D48"/>
    <w:rsid w:val="00A46149"/>
    <w:rsid w:val="00A703E0"/>
    <w:rsid w:val="00A81AA3"/>
    <w:rsid w:val="00A9285C"/>
    <w:rsid w:val="00AC40B8"/>
    <w:rsid w:val="00AE6809"/>
    <w:rsid w:val="00B1780F"/>
    <w:rsid w:val="00B42E3B"/>
    <w:rsid w:val="00B57337"/>
    <w:rsid w:val="00B662E5"/>
    <w:rsid w:val="00B66698"/>
    <w:rsid w:val="00B67CD9"/>
    <w:rsid w:val="00B80B07"/>
    <w:rsid w:val="00BA34BE"/>
    <w:rsid w:val="00BC4A6E"/>
    <w:rsid w:val="00C0065C"/>
    <w:rsid w:val="00C059A0"/>
    <w:rsid w:val="00C26071"/>
    <w:rsid w:val="00C449A4"/>
    <w:rsid w:val="00C53322"/>
    <w:rsid w:val="00C7088B"/>
    <w:rsid w:val="00C84B1B"/>
    <w:rsid w:val="00C86AD6"/>
    <w:rsid w:val="00CD334F"/>
    <w:rsid w:val="00CE6C44"/>
    <w:rsid w:val="00CE7982"/>
    <w:rsid w:val="00D01BA5"/>
    <w:rsid w:val="00D06102"/>
    <w:rsid w:val="00D26C07"/>
    <w:rsid w:val="00D30F4F"/>
    <w:rsid w:val="00D64591"/>
    <w:rsid w:val="00D73813"/>
    <w:rsid w:val="00D94B38"/>
    <w:rsid w:val="00DA7772"/>
    <w:rsid w:val="00DD4AE5"/>
    <w:rsid w:val="00DE2901"/>
    <w:rsid w:val="00E01459"/>
    <w:rsid w:val="00E05C7A"/>
    <w:rsid w:val="00E33D15"/>
    <w:rsid w:val="00E402E8"/>
    <w:rsid w:val="00E7553C"/>
    <w:rsid w:val="00E9788F"/>
    <w:rsid w:val="00EA3F32"/>
    <w:rsid w:val="00EB7D44"/>
    <w:rsid w:val="00ED4EB2"/>
    <w:rsid w:val="00ED62AC"/>
    <w:rsid w:val="00F00BE9"/>
    <w:rsid w:val="00F06A43"/>
    <w:rsid w:val="00F232AE"/>
    <w:rsid w:val="00F27103"/>
    <w:rsid w:val="00F27B66"/>
    <w:rsid w:val="00F3628E"/>
    <w:rsid w:val="00F415EC"/>
    <w:rsid w:val="00F645AC"/>
    <w:rsid w:val="00FA18AF"/>
    <w:rsid w:val="00FA56AB"/>
    <w:rsid w:val="00FA5DF2"/>
    <w:rsid w:val="00FC3932"/>
    <w:rsid w:val="00FE152F"/>
    <w:rsid w:val="00FE740A"/>
    <w:rsid w:val="00FF498A"/>
    <w:rsid w:val="00FF6394"/>
    <w:rsid w:val="00FF7105"/>
    <w:rsid w:val="0A77D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71"/>
    <w:rPr>
      <w:sz w:val="24"/>
      <w:szCs w:val="24"/>
    </w:rPr>
  </w:style>
  <w:style w:type="paragraph" w:styleId="1">
    <w:name w:val="heading 1"/>
    <w:basedOn w:val="a"/>
    <w:next w:val="a"/>
    <w:qFormat/>
    <w:rsid w:val="00C26071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26071"/>
    <w:pPr>
      <w:jc w:val="both"/>
    </w:pPr>
    <w:rPr>
      <w:sz w:val="28"/>
    </w:rPr>
  </w:style>
  <w:style w:type="paragraph" w:styleId="2">
    <w:name w:val="Body Text 2"/>
    <w:basedOn w:val="a"/>
    <w:rsid w:val="00C26071"/>
    <w:pPr>
      <w:jc w:val="both"/>
    </w:pPr>
  </w:style>
  <w:style w:type="paragraph" w:styleId="3">
    <w:name w:val="Body Text 3"/>
    <w:basedOn w:val="a"/>
    <w:rsid w:val="00C26071"/>
    <w:rPr>
      <w:sz w:val="18"/>
    </w:rPr>
  </w:style>
  <w:style w:type="paragraph" w:styleId="20">
    <w:name w:val="Body Text Indent 2"/>
    <w:basedOn w:val="a"/>
    <w:rsid w:val="00C26071"/>
    <w:pPr>
      <w:ind w:left="360"/>
      <w:jc w:val="both"/>
    </w:pPr>
  </w:style>
  <w:style w:type="paragraph" w:styleId="a5">
    <w:name w:val="Normal (Web)"/>
    <w:basedOn w:val="a"/>
    <w:uiPriority w:val="99"/>
    <w:unhideWhenUsed/>
    <w:rsid w:val="000175DE"/>
    <w:pPr>
      <w:suppressAutoHyphens/>
      <w:spacing w:before="100" w:beforeAutospacing="1" w:after="100" w:afterAutospacing="1"/>
    </w:pPr>
    <w:rPr>
      <w:lang w:val="pl-PL"/>
    </w:rPr>
  </w:style>
  <w:style w:type="character" w:customStyle="1" w:styleId="a4">
    <w:name w:val="Основной текст Знак"/>
    <w:basedOn w:val="a0"/>
    <w:link w:val="a3"/>
    <w:rsid w:val="00E33D15"/>
    <w:rPr>
      <w:sz w:val="28"/>
      <w:szCs w:val="24"/>
    </w:rPr>
  </w:style>
  <w:style w:type="paragraph" w:styleId="a6">
    <w:name w:val="Balloon Text"/>
    <w:basedOn w:val="a"/>
    <w:link w:val="a7"/>
    <w:rsid w:val="001B67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B672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520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2048"/>
    <w:rPr>
      <w:sz w:val="24"/>
      <w:szCs w:val="24"/>
    </w:rPr>
  </w:style>
  <w:style w:type="paragraph" w:styleId="aa">
    <w:name w:val="footer"/>
    <w:basedOn w:val="a"/>
    <w:link w:val="ab"/>
    <w:unhideWhenUsed/>
    <w:rsid w:val="001520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52048"/>
    <w:rPr>
      <w:sz w:val="24"/>
      <w:szCs w:val="24"/>
    </w:rPr>
  </w:style>
  <w:style w:type="character" w:styleId="ac">
    <w:name w:val="Strong"/>
    <w:basedOn w:val="a0"/>
    <w:uiPriority w:val="22"/>
    <w:qFormat/>
    <w:rsid w:val="00483B7F"/>
    <w:rPr>
      <w:b/>
      <w:bCs/>
    </w:rPr>
  </w:style>
  <w:style w:type="paragraph" w:styleId="ad">
    <w:name w:val="List Paragraph"/>
    <w:basedOn w:val="a"/>
    <w:qFormat/>
    <w:rsid w:val="002572C3"/>
    <w:pPr>
      <w:ind w:left="720"/>
      <w:contextualSpacing/>
    </w:pPr>
  </w:style>
  <w:style w:type="table" w:styleId="ae">
    <w:name w:val="Table Grid"/>
    <w:basedOn w:val="a1"/>
    <w:uiPriority w:val="59"/>
    <w:rsid w:val="00F415EC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9367A-19B1-4D9D-A433-EF13540F3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>Microsoft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vam</dc:creator>
  <cp:lastModifiedBy>User</cp:lastModifiedBy>
  <cp:revision>20</cp:revision>
  <cp:lastPrinted>2026-04-03T08:21:00Z</cp:lastPrinted>
  <dcterms:created xsi:type="dcterms:W3CDTF">2022-10-05T06:38:00Z</dcterms:created>
  <dcterms:modified xsi:type="dcterms:W3CDTF">2026-04-03T08:25:00Z</dcterms:modified>
</cp:coreProperties>
</file>