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D5" w:rsidRDefault="00FA6A6C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32"/>
          <w:szCs w:val="24"/>
        </w:rPr>
        <w:t>МАСЛО-ВОСК ДЛЯ СТОЛЕШНИЦ И МЕБЕЛИ MÖKKE</w:t>
      </w: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Экологичный продукт</w:t>
      </w: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Матовый финиш</w:t>
      </w: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Содержит карнаубский воск</w:t>
      </w: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Защита от плесени и грибков</w:t>
      </w: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Предотвращает растрескивание древесины</w:t>
      </w:r>
    </w:p>
    <w:p w:rsidR="004854D5" w:rsidRDefault="004854D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854D5" w:rsidRDefault="00FA6A6C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Назначение</w:t>
      </w:r>
    </w:p>
    <w:p w:rsidR="004854D5" w:rsidRDefault="00FA6A6C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Масло-воск для столешниц и мебели MÖKKE используется как финишное покрытие для всех типов деревянных поверхностей внутри помещений. Предназначен для обработки столешниц и мебели. Защищает изделие от растрескивания и появления пятен. Обладает антистатическим свойством. После высыхания масло становится шелковисто-матовым и гладким на ощупь покрытием. Устойчив к деформации и легко реставрируется. Удобен в применении. Не содержит растворителя.  </w:t>
      </w:r>
    </w:p>
    <w:p w:rsidR="004854D5" w:rsidRDefault="00FA6A6C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Подготовка поверхности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Поверхность должна быть сухой, предварительно отшлифована и очищена от грязи и пыли. От момента шлифовки, до нанесения масла, должно пройти не более 14 дней.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Шлифовку поверхности производить абразивными материалами зернистостью Р 80-240 (в зависимости от плотности древесины). </w:t>
      </w:r>
      <w:r>
        <w:rPr>
          <w:rFonts w:ascii="Arial" w:eastAsia="Arial" w:hAnsi="Arial" w:cs="Arial"/>
          <w:color w:val="000000"/>
          <w:sz w:val="20"/>
          <w:szCs w:val="20"/>
        </w:rPr>
        <w:t>Шлифование следует производить в несколько этапов, используя абразивные материалы от грубого до тонкого, не оставляя следов (рисов, царапин). В случае присутствия смолы на поверхности древесины, удалить Живичным скипидаром. Старые слои ЛКМ тщательно удалить.</w:t>
      </w:r>
    </w:p>
    <w:p w:rsidR="004854D5" w:rsidRDefault="00FA6A6C">
      <w:pPr>
        <w:keepNext/>
        <w:keepLines/>
        <w:spacing w:after="127"/>
        <w:ind w:left="-5" w:hanging="1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Нанесение </w:t>
      </w:r>
    </w:p>
    <w:p w:rsidR="004854D5" w:rsidRDefault="00FA6A6C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Продукт готов к применению. Перед нанесением масло</w:t>
      </w:r>
      <w:r>
        <w:rPr>
          <w:rFonts w:ascii="Arial" w:eastAsia="Times New Roman" w:hAnsi="Arial" w:cs="Arial"/>
          <w:color w:val="333333"/>
          <w:sz w:val="20"/>
          <w:szCs w:val="20"/>
        </w:rPr>
        <w:t>-воск для столешниц и мебели необходимо тщательно перемешать.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Влажность древесины не должна превышать 17%.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Нанести вдоль волокон древесины с помощью кисти, валика или ветоши. Через 20-30 минут тщательно удалить излишки с поверхности и отполировать поверхность войлочной тканью или падом. Второй слой наносится через 24 часа по принципу первого слоя. </w:t>
      </w:r>
      <w:r>
        <w:rPr>
          <w:rFonts w:ascii="Arial" w:eastAsia="Arial" w:hAnsi="Arial" w:cs="Arial"/>
          <w:color w:val="000000"/>
          <w:sz w:val="20"/>
          <w:szCs w:val="20"/>
        </w:rPr>
        <w:t>Рекомендуется нанести не менее 2-х слоев.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Оптимальная температура нанесения не ниже +15 С.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>Обновление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sz w:val="20"/>
          <w:szCs w:val="20"/>
          <w:shd w:val="clear" w:color="auto" w:fill="FFFFFF"/>
        </w:rPr>
      </w:pPr>
      <w:r>
        <w:rPr>
          <w:rFonts w:ascii="Arial" w:eastAsia="Calibri Light" w:hAnsi="Arial" w:cs="Arial"/>
          <w:sz w:val="20"/>
          <w:szCs w:val="20"/>
          <w:shd w:val="clear" w:color="auto" w:fill="FFFFFF"/>
        </w:rPr>
        <w:t>Поверхность очистить от пыли и загрязнений специальным моющим средством или мыльным раствором. В случае присутствия смолы на поверхности древесины удалить живичным скипидаром. Нанесите масло способом, описанным ранее в один слой.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>Время высыхания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Cs w:val="24"/>
        </w:rPr>
        <w:t>1 слой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при t+20°C и при влажности 40-60% - 18 - 24 часа.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</w:rPr>
        <w:t>2 слой при t+20°C и при влажности 40-60% - 24 - 48 часов</w:t>
      </w: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Arial" w:eastAsia="Arial" w:hAnsi="Arial" w:cs="Arial"/>
          <w:color w:val="000000"/>
          <w:sz w:val="20"/>
          <w:szCs w:val="20"/>
        </w:rPr>
        <w:t>При низких температурах и высокой влажности время высыхания возрастает.</w:t>
      </w: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Полное высыхание и окончательная прочность поверхности наступает через 7 дней.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Состав</w:t>
      </w:r>
    </w:p>
    <w:p w:rsidR="004854D5" w:rsidRDefault="00FA6A6C">
      <w:pPr>
        <w:shd w:val="clear" w:color="auto" w:fill="FFFFFF"/>
        <w:spacing w:after="225" w:line="240" w:lineRule="auto"/>
        <w:jc w:val="both"/>
        <w:outlineLvl w:val="2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Смесь натуральных масел, воск карнауба, </w:t>
      </w:r>
      <w:r>
        <w:rPr>
          <w:rFonts w:ascii="Arial" w:eastAsia="Times New Roman" w:hAnsi="Arial" w:cs="Arial"/>
          <w:color w:val="333333"/>
          <w:sz w:val="20"/>
          <w:szCs w:val="20"/>
        </w:rPr>
        <w:t>канифоль, транспарентный пигмент, диоксид кремния, сиккатив (без свинца).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Расход </w:t>
      </w:r>
    </w:p>
    <w:p w:rsidR="004854D5" w:rsidRDefault="00FA6A6C">
      <w:pPr>
        <w:spacing w:after="16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10-15 м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/л в два слоя. В зависимости от впитывающей способности древесины и качества обработки поверхности, расход продукта может отличаться от заявленного.</w:t>
      </w:r>
    </w:p>
    <w:p w:rsidR="004854D5" w:rsidRDefault="00FA6A6C">
      <w:pPr>
        <w:keepNext/>
        <w:keepLines/>
        <w:spacing w:after="127"/>
        <w:ind w:left="-5" w:hanging="1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Очистка инструмента </w:t>
      </w:r>
    </w:p>
    <w:p w:rsidR="004854D5" w:rsidRDefault="00FA6A6C">
      <w:pPr>
        <w:keepNext/>
        <w:keepLines/>
        <w:spacing w:after="127"/>
        <w:ind w:left="-5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 работы, инструмент очистить Живичным скипидаром, затем промыть в мыльном растворе и чистой воде. </w:t>
      </w:r>
    </w:p>
    <w:p w:rsidR="004854D5" w:rsidRDefault="00FA6A6C">
      <w:pPr>
        <w:spacing w:after="17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Инструмент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Кисть, х/б ткань, валик.</w:t>
      </w:r>
    </w:p>
    <w:p w:rsidR="004854D5" w:rsidRDefault="00FA6A6C">
      <w:pPr>
        <w:keepNext/>
        <w:keepLines/>
        <w:tabs>
          <w:tab w:val="center" w:pos="3541"/>
        </w:tabs>
        <w:ind w:left="-1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Срок годности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Гарантийный срок годности – 60 месяцев. 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>
        <w:rPr>
          <w:rFonts w:ascii="Arial" w:eastAsia="Arial" w:hAnsi="Arial" w:cs="Arial"/>
          <w:b/>
          <w:color w:val="000000"/>
          <w:szCs w:val="20"/>
        </w:rPr>
        <w:t>Транспортировка и хранение: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Хранить и транспортировать в плотно закрытой таре при температуре от -35°C до +35°C. При хранении масла в отрицательных температурах, перед началом работ, необходимо в течении суток выдержать масло при температуре от +18°C до +25°C.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Меры предосторожности и утилизация: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При работе с маслом обеспечить вентиляцию воздуха и использовать перчатки. При попадании на кожу немедленно смыть водой. Пропитанные маслом рабочий материал (ветошь, одежда) промыть водой, при необходимости утилизировать.  Хранить в недоступном для детей месте. После использования утилизировать как бытовые отходы.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Натуральное масло обладает характерным запахом.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Рекомендации 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Рекомендуется провести предварительное выкрашивание. Цветное масло из разных партий следует смешать друг с другом, чтобы не допустить различий в оттенке.   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>
        <w:rPr>
          <w:rFonts w:ascii="Arial" w:eastAsia="Arial" w:hAnsi="Arial" w:cs="Arial"/>
          <w:b/>
          <w:color w:val="000000"/>
          <w:szCs w:val="20"/>
        </w:rPr>
        <w:t>ТУ 20.59.20-007-19858470-2021</w:t>
      </w:r>
    </w:p>
    <w:p w:rsidR="004854D5" w:rsidRDefault="004854D5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sectPr w:rsidR="0048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FB5" w:rsidRDefault="00131FB5">
      <w:pPr>
        <w:spacing w:after="0" w:line="240" w:lineRule="auto"/>
      </w:pPr>
      <w:r>
        <w:separator/>
      </w:r>
    </w:p>
  </w:endnote>
  <w:endnote w:type="continuationSeparator" w:id="0">
    <w:p w:rsidR="00131FB5" w:rsidRDefault="0013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FB5" w:rsidRDefault="00131FB5">
      <w:pPr>
        <w:spacing w:after="0" w:line="240" w:lineRule="auto"/>
      </w:pPr>
      <w:r>
        <w:separator/>
      </w:r>
    </w:p>
  </w:footnote>
  <w:footnote w:type="continuationSeparator" w:id="0">
    <w:p w:rsidR="00131FB5" w:rsidRDefault="0013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C3632"/>
    <w:multiLevelType w:val="hybridMultilevel"/>
    <w:tmpl w:val="AB9CFE2C"/>
    <w:lvl w:ilvl="0" w:tplc="7ADE2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781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E29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66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E56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44C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44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288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80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D5"/>
    <w:rsid w:val="00097544"/>
    <w:rsid w:val="00131FB5"/>
    <w:rsid w:val="004854D5"/>
    <w:rsid w:val="00C94002"/>
    <w:rsid w:val="00FA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42F78-BA78-48F7-AE3E-4F3A54DE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A408A-D2F6-4246-908B-38F9900C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Сидоренко Ольга</dc:creator>
  <cp:lastModifiedBy>User</cp:lastModifiedBy>
  <cp:revision>3</cp:revision>
  <dcterms:created xsi:type="dcterms:W3CDTF">2026-07-07T13:01:00Z</dcterms:created>
  <dcterms:modified xsi:type="dcterms:W3CDTF">2026-07-07T13:03:00Z</dcterms:modified>
</cp:coreProperties>
</file>