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10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4964"/>
      </w:tblGrid>
      <w:tr w:rsidR="0047783B" w:rsidRPr="0047783B" w14:paraId="0FEE9982" w14:textId="77777777" w:rsidTr="0047783B">
        <w:trPr>
          <w:trHeight w:val="292"/>
        </w:trPr>
        <w:tc>
          <w:tcPr>
            <w:tcW w:w="11908" w:type="dxa"/>
            <w:gridSpan w:val="2"/>
          </w:tcPr>
          <w:p w14:paraId="7C6BAA01" w14:textId="77777777" w:rsidR="0047783B" w:rsidRPr="0047783B" w:rsidRDefault="0047783B" w:rsidP="0047783B">
            <w:pPr>
              <w:rPr>
                <w:b/>
                <w:lang w:val="en-US"/>
              </w:rPr>
            </w:pPr>
            <w:r w:rsidRPr="0047783B">
              <w:rPr>
                <w:b/>
              </w:rPr>
              <w:t xml:space="preserve">ТУ </w:t>
            </w:r>
            <w:r w:rsidRPr="0047783B">
              <w:rPr>
                <w:b/>
                <w:lang w:val="en-US"/>
              </w:rPr>
              <w:t>2312-002-87353678-2009</w:t>
            </w:r>
          </w:p>
          <w:p w14:paraId="4965D6CF" w14:textId="77777777" w:rsidR="0047783B" w:rsidRPr="0047783B" w:rsidRDefault="0047783B" w:rsidP="0047783B"/>
          <w:p w14:paraId="62EE9325" w14:textId="77777777" w:rsidR="0047783B" w:rsidRPr="0047783B" w:rsidRDefault="0047783B" w:rsidP="0047783B">
            <w:pPr>
              <w:numPr>
                <w:ilvl w:val="0"/>
                <w:numId w:val="1"/>
              </w:numPr>
              <w:rPr>
                <w:b/>
              </w:rPr>
            </w:pPr>
            <w:r w:rsidRPr="0047783B">
              <w:rPr>
                <w:b/>
              </w:rPr>
              <w:t xml:space="preserve">    ОБЛАСТЬ ПРИМЕНЕНИЯ</w:t>
            </w:r>
          </w:p>
          <w:p w14:paraId="758FEB5F" w14:textId="77777777" w:rsidR="0047783B" w:rsidRPr="0047783B" w:rsidRDefault="0047783B" w:rsidP="0047783B">
            <w:r w:rsidRPr="0047783B">
              <w:t xml:space="preserve">В комплексных системах лакокрасочных покрытий для грунтования </w:t>
            </w:r>
            <w:proofErr w:type="spellStart"/>
            <w:r w:rsidRPr="0047783B">
              <w:t>прокорродировавших</w:t>
            </w:r>
            <w:proofErr w:type="spellEnd"/>
            <w:r w:rsidRPr="0047783B">
              <w:t xml:space="preserve"> поверхностей черных металлов с толщиной коррозийного слоя до 100 мкм. Грунтовка может служить в качестве самостоятельного покрытия. В этом случае внешний вид пленки - полуматовый (</w:t>
            </w:r>
            <w:proofErr w:type="spellStart"/>
            <w:r w:rsidRPr="0047783B">
              <w:t>полуглянцевый</w:t>
            </w:r>
            <w:proofErr w:type="spellEnd"/>
            <w:r w:rsidRPr="0047783B">
              <w:t xml:space="preserve">).  </w:t>
            </w:r>
          </w:p>
          <w:p w14:paraId="2D45A229" w14:textId="77777777" w:rsidR="0047783B" w:rsidRPr="0047783B" w:rsidRDefault="0047783B" w:rsidP="0047783B">
            <w:pPr>
              <w:numPr>
                <w:ilvl w:val="1"/>
                <w:numId w:val="1"/>
              </w:numPr>
            </w:pPr>
            <w:r w:rsidRPr="0047783B">
              <w:t xml:space="preserve">   СВОЙСТВА</w:t>
            </w:r>
          </w:p>
          <w:p w14:paraId="636AC21A" w14:textId="77777777" w:rsidR="0047783B" w:rsidRPr="0047783B" w:rsidRDefault="0047783B" w:rsidP="0047783B">
            <w:r w:rsidRPr="0047783B">
              <w:t xml:space="preserve">Покрытие водостойкое, атмосферостойкое в промышленной атмосфере, содержащей агрессивные газы и пары, стойкое к кратковременному </w:t>
            </w:r>
            <w:proofErr w:type="spellStart"/>
            <w:r w:rsidRPr="0047783B">
              <w:t>обливу</w:t>
            </w:r>
            <w:proofErr w:type="spellEnd"/>
            <w:r w:rsidRPr="0047783B">
              <w:t xml:space="preserve"> кислотами и щелочами.</w:t>
            </w:r>
          </w:p>
          <w:p w14:paraId="11A55D07" w14:textId="77777777" w:rsidR="0047783B" w:rsidRPr="0047783B" w:rsidRDefault="0047783B" w:rsidP="0047783B"/>
        </w:tc>
      </w:tr>
      <w:tr w:rsidR="0047783B" w:rsidRPr="0047783B" w14:paraId="0195BD4F" w14:textId="77777777" w:rsidTr="0047783B">
        <w:trPr>
          <w:trHeight w:val="292"/>
        </w:trPr>
        <w:tc>
          <w:tcPr>
            <w:tcW w:w="11908" w:type="dxa"/>
            <w:gridSpan w:val="2"/>
            <w:vAlign w:val="center"/>
          </w:tcPr>
          <w:p w14:paraId="4F83BA09" w14:textId="77777777" w:rsidR="0047783B" w:rsidRPr="0047783B" w:rsidRDefault="0047783B" w:rsidP="0047783B"/>
          <w:p w14:paraId="0B84D2C0" w14:textId="77777777" w:rsidR="0047783B" w:rsidRPr="0047783B" w:rsidRDefault="0047783B" w:rsidP="0047783B">
            <w:pPr>
              <w:rPr>
                <w:b/>
              </w:rPr>
            </w:pPr>
            <w:r w:rsidRPr="0047783B">
              <w:rPr>
                <w:b/>
              </w:rPr>
              <w:t>ТЕХНИЧЕСКИЕ ХАРАКТЕРИСТИКИ</w:t>
            </w:r>
          </w:p>
        </w:tc>
      </w:tr>
      <w:tr w:rsidR="0047783B" w:rsidRPr="0047783B" w14:paraId="7AE0A72D" w14:textId="77777777" w:rsidTr="0047783B">
        <w:trPr>
          <w:trHeight w:val="292"/>
        </w:trPr>
        <w:tc>
          <w:tcPr>
            <w:tcW w:w="6945" w:type="dxa"/>
            <w:hideMark/>
          </w:tcPr>
          <w:p w14:paraId="688C43F5" w14:textId="77777777" w:rsidR="0047783B" w:rsidRPr="0047783B" w:rsidRDefault="0047783B" w:rsidP="0047783B">
            <w:r w:rsidRPr="0047783B">
              <w:t>Цвет пленки</w:t>
            </w:r>
          </w:p>
        </w:tc>
        <w:tc>
          <w:tcPr>
            <w:tcW w:w="4963" w:type="dxa"/>
            <w:hideMark/>
          </w:tcPr>
          <w:p w14:paraId="6817FA0D" w14:textId="77777777" w:rsidR="0047783B" w:rsidRPr="0047783B" w:rsidRDefault="0047783B" w:rsidP="0047783B">
            <w:r w:rsidRPr="0047783B">
              <w:t>коричневый</w:t>
            </w:r>
          </w:p>
        </w:tc>
      </w:tr>
      <w:tr w:rsidR="0047783B" w:rsidRPr="0047783B" w14:paraId="246BBB9A" w14:textId="77777777" w:rsidTr="0047783B">
        <w:trPr>
          <w:trHeight w:val="292"/>
        </w:trPr>
        <w:tc>
          <w:tcPr>
            <w:tcW w:w="6945" w:type="dxa"/>
            <w:hideMark/>
          </w:tcPr>
          <w:p w14:paraId="177A5D1D" w14:textId="77777777" w:rsidR="0047783B" w:rsidRPr="0047783B" w:rsidRDefault="0047783B" w:rsidP="0047783B">
            <w:r w:rsidRPr="0047783B">
              <w:t>Количество упаковок</w:t>
            </w:r>
          </w:p>
        </w:tc>
        <w:tc>
          <w:tcPr>
            <w:tcW w:w="4963" w:type="dxa"/>
            <w:hideMark/>
          </w:tcPr>
          <w:p w14:paraId="4C52ED70" w14:textId="77777777" w:rsidR="0047783B" w:rsidRPr="0047783B" w:rsidRDefault="0047783B" w:rsidP="0047783B">
            <w:proofErr w:type="spellStart"/>
            <w:r w:rsidRPr="0047783B">
              <w:t>двухупаковочная</w:t>
            </w:r>
            <w:proofErr w:type="spellEnd"/>
          </w:p>
        </w:tc>
      </w:tr>
      <w:tr w:rsidR="0047783B" w:rsidRPr="0047783B" w14:paraId="1E5AAD71" w14:textId="77777777" w:rsidTr="0047783B">
        <w:trPr>
          <w:trHeight w:val="292"/>
        </w:trPr>
        <w:tc>
          <w:tcPr>
            <w:tcW w:w="6945" w:type="dxa"/>
            <w:hideMark/>
          </w:tcPr>
          <w:p w14:paraId="5408DB96" w14:textId="77777777" w:rsidR="0047783B" w:rsidRPr="0047783B" w:rsidRDefault="0047783B" w:rsidP="0047783B">
            <w:r w:rsidRPr="0047783B">
              <w:t>Массовая доля нелетучих веществ, %</w:t>
            </w:r>
          </w:p>
        </w:tc>
        <w:tc>
          <w:tcPr>
            <w:tcW w:w="4963" w:type="dxa"/>
            <w:hideMark/>
          </w:tcPr>
          <w:p w14:paraId="72DCDEC2" w14:textId="77777777" w:rsidR="0047783B" w:rsidRPr="0047783B" w:rsidRDefault="0047783B" w:rsidP="0047783B">
            <w:r w:rsidRPr="0047783B">
              <w:t xml:space="preserve">70-76 </w:t>
            </w:r>
          </w:p>
        </w:tc>
      </w:tr>
      <w:tr w:rsidR="0047783B" w:rsidRPr="0047783B" w14:paraId="4681359B" w14:textId="77777777" w:rsidTr="0047783B">
        <w:trPr>
          <w:trHeight w:val="292"/>
        </w:trPr>
        <w:tc>
          <w:tcPr>
            <w:tcW w:w="6945" w:type="dxa"/>
            <w:hideMark/>
          </w:tcPr>
          <w:p w14:paraId="17BC905C" w14:textId="77777777" w:rsidR="0047783B" w:rsidRPr="0047783B" w:rsidRDefault="0047783B" w:rsidP="0047783B">
            <w:r w:rsidRPr="0047783B">
              <w:t>Условная вязкость по В3-246 с диаметром сопла 4 мм, при 20</w:t>
            </w:r>
            <w:r w:rsidRPr="0047783B">
              <w:rPr>
                <w:vertAlign w:val="superscript"/>
              </w:rPr>
              <w:t>0</w:t>
            </w:r>
            <w:proofErr w:type="gramStart"/>
            <w:r w:rsidRPr="0047783B">
              <w:t>С,с</w:t>
            </w:r>
            <w:proofErr w:type="gramEnd"/>
          </w:p>
        </w:tc>
        <w:tc>
          <w:tcPr>
            <w:tcW w:w="4963" w:type="dxa"/>
          </w:tcPr>
          <w:p w14:paraId="37FAD7C3" w14:textId="77777777" w:rsidR="0047783B" w:rsidRPr="0047783B" w:rsidRDefault="0047783B" w:rsidP="0047783B"/>
          <w:p w14:paraId="2D34327A" w14:textId="77777777" w:rsidR="0047783B" w:rsidRPr="0047783B" w:rsidRDefault="0047783B" w:rsidP="0047783B">
            <w:r w:rsidRPr="0047783B">
              <w:t>40-150</w:t>
            </w:r>
          </w:p>
        </w:tc>
      </w:tr>
      <w:tr w:rsidR="0047783B" w:rsidRPr="0047783B" w14:paraId="0B44735F" w14:textId="77777777" w:rsidTr="0047783B">
        <w:trPr>
          <w:trHeight w:val="292"/>
        </w:trPr>
        <w:tc>
          <w:tcPr>
            <w:tcW w:w="6945" w:type="dxa"/>
            <w:hideMark/>
          </w:tcPr>
          <w:p w14:paraId="65F2597E" w14:textId="77777777" w:rsidR="0047783B" w:rsidRPr="0047783B" w:rsidRDefault="0047783B" w:rsidP="0047783B">
            <w:r w:rsidRPr="0047783B">
              <w:t xml:space="preserve">Теоретический </w:t>
            </w:r>
            <w:proofErr w:type="gramStart"/>
            <w:r w:rsidRPr="0047783B">
              <w:t>расход  на</w:t>
            </w:r>
            <w:proofErr w:type="gramEnd"/>
            <w:r w:rsidRPr="0047783B">
              <w:t xml:space="preserve"> один слой гр./м2</w:t>
            </w:r>
          </w:p>
        </w:tc>
        <w:tc>
          <w:tcPr>
            <w:tcW w:w="4963" w:type="dxa"/>
            <w:hideMark/>
          </w:tcPr>
          <w:p w14:paraId="1D601CFA" w14:textId="77777777" w:rsidR="0047783B" w:rsidRPr="0047783B" w:rsidRDefault="0047783B" w:rsidP="0047783B">
            <w:r w:rsidRPr="0047783B">
              <w:t>130-175</w:t>
            </w:r>
          </w:p>
        </w:tc>
      </w:tr>
      <w:tr w:rsidR="0047783B" w:rsidRPr="0047783B" w14:paraId="223BD9C3" w14:textId="77777777" w:rsidTr="0047783B">
        <w:trPr>
          <w:trHeight w:val="292"/>
        </w:trPr>
        <w:tc>
          <w:tcPr>
            <w:tcW w:w="6945" w:type="dxa"/>
            <w:hideMark/>
          </w:tcPr>
          <w:p w14:paraId="5C0AC11A" w14:textId="77777777" w:rsidR="0047783B" w:rsidRPr="0047783B" w:rsidRDefault="0047783B" w:rsidP="0047783B">
            <w:r w:rsidRPr="0047783B">
              <w:t>Рекомендуемая толщина одного слоя мкм</w:t>
            </w:r>
          </w:p>
        </w:tc>
        <w:tc>
          <w:tcPr>
            <w:tcW w:w="4963" w:type="dxa"/>
            <w:hideMark/>
          </w:tcPr>
          <w:p w14:paraId="239EE820" w14:textId="77777777" w:rsidR="0047783B" w:rsidRPr="0047783B" w:rsidRDefault="0047783B" w:rsidP="0047783B">
            <w:r w:rsidRPr="0047783B">
              <w:t>50-75</w:t>
            </w:r>
          </w:p>
        </w:tc>
      </w:tr>
      <w:tr w:rsidR="0047783B" w:rsidRPr="0047783B" w14:paraId="61CC4900" w14:textId="77777777" w:rsidTr="0047783B">
        <w:trPr>
          <w:trHeight w:val="292"/>
        </w:trPr>
        <w:tc>
          <w:tcPr>
            <w:tcW w:w="6945" w:type="dxa"/>
            <w:hideMark/>
          </w:tcPr>
          <w:p w14:paraId="6D1DC1EA" w14:textId="77777777" w:rsidR="0047783B" w:rsidRPr="0047783B" w:rsidRDefault="0047783B" w:rsidP="0047783B">
            <w:r w:rsidRPr="0047783B">
              <w:t>Время высыхания до степени 3 при 20 °С, ч, не более</w:t>
            </w:r>
          </w:p>
          <w:p w14:paraId="29A51111" w14:textId="77777777" w:rsidR="0047783B" w:rsidRPr="0047783B" w:rsidRDefault="0047783B" w:rsidP="0047783B">
            <w:r w:rsidRPr="0047783B">
              <w:t xml:space="preserve">При </w:t>
            </w:r>
            <w:proofErr w:type="gramStart"/>
            <w:r w:rsidRPr="0047783B">
              <w:t>120</w:t>
            </w:r>
            <w:r w:rsidRPr="0047783B">
              <w:rPr>
                <w:vertAlign w:val="superscript"/>
              </w:rPr>
              <w:t xml:space="preserve">0  </w:t>
            </w:r>
            <w:r w:rsidRPr="0047783B">
              <w:t>С</w:t>
            </w:r>
            <w:proofErr w:type="gramEnd"/>
          </w:p>
          <w:p w14:paraId="3C8C71BF" w14:textId="77777777" w:rsidR="0047783B" w:rsidRPr="0047783B" w:rsidRDefault="0047783B" w:rsidP="0047783B">
            <w:proofErr w:type="gramStart"/>
            <w:r w:rsidRPr="0047783B">
              <w:t>При  20</w:t>
            </w:r>
            <w:r w:rsidRPr="0047783B">
              <w:rPr>
                <w:vertAlign w:val="superscript"/>
              </w:rPr>
              <w:t>0</w:t>
            </w:r>
            <w:proofErr w:type="gramEnd"/>
            <w:r w:rsidRPr="0047783B">
              <w:rPr>
                <w:vertAlign w:val="superscript"/>
              </w:rPr>
              <w:t xml:space="preserve">    </w:t>
            </w:r>
            <w:r w:rsidRPr="0047783B">
              <w:t>С</w:t>
            </w:r>
          </w:p>
        </w:tc>
        <w:tc>
          <w:tcPr>
            <w:tcW w:w="4963" w:type="dxa"/>
          </w:tcPr>
          <w:p w14:paraId="72F48B8B" w14:textId="77777777" w:rsidR="0047783B" w:rsidRPr="0047783B" w:rsidRDefault="0047783B" w:rsidP="0047783B"/>
          <w:p w14:paraId="2A9A4790" w14:textId="77777777" w:rsidR="0047783B" w:rsidRPr="0047783B" w:rsidRDefault="0047783B" w:rsidP="0047783B">
            <w:r w:rsidRPr="0047783B">
              <w:t>1</w:t>
            </w:r>
          </w:p>
          <w:p w14:paraId="7BB820B9" w14:textId="77777777" w:rsidR="0047783B" w:rsidRPr="0047783B" w:rsidRDefault="0047783B" w:rsidP="0047783B">
            <w:r w:rsidRPr="0047783B">
              <w:t>24</w:t>
            </w:r>
          </w:p>
        </w:tc>
      </w:tr>
      <w:tr w:rsidR="0047783B" w:rsidRPr="0047783B" w14:paraId="60D4878C" w14:textId="77777777" w:rsidTr="0047783B">
        <w:trPr>
          <w:trHeight w:val="292"/>
        </w:trPr>
        <w:tc>
          <w:tcPr>
            <w:tcW w:w="6945" w:type="dxa"/>
            <w:hideMark/>
          </w:tcPr>
          <w:p w14:paraId="75195F23" w14:textId="77777777" w:rsidR="0047783B" w:rsidRPr="0047783B" w:rsidRDefault="0047783B" w:rsidP="0047783B">
            <w:r w:rsidRPr="0047783B">
              <w:t>Стойкость пленки к статическому воздействию при 20 °С, ч, не менее</w:t>
            </w:r>
          </w:p>
          <w:p w14:paraId="6963AF42" w14:textId="77777777" w:rsidR="0047783B" w:rsidRPr="0047783B" w:rsidRDefault="0047783B" w:rsidP="0047783B">
            <w:r w:rsidRPr="0047783B">
              <w:t xml:space="preserve">5% раствора </w:t>
            </w:r>
            <w:r w:rsidRPr="0047783B">
              <w:rPr>
                <w:lang w:val="en-US"/>
              </w:rPr>
              <w:t>H</w:t>
            </w:r>
            <w:r w:rsidRPr="0047783B">
              <w:rPr>
                <w:vertAlign w:val="subscript"/>
              </w:rPr>
              <w:t>2</w:t>
            </w:r>
            <w:r w:rsidRPr="0047783B">
              <w:rPr>
                <w:lang w:val="en-US"/>
              </w:rPr>
              <w:t>SO</w:t>
            </w:r>
            <w:r w:rsidRPr="0047783B">
              <w:rPr>
                <w:vertAlign w:val="subscript"/>
              </w:rPr>
              <w:t>4</w:t>
            </w:r>
            <w:r w:rsidRPr="0047783B">
              <w:t xml:space="preserve"> </w:t>
            </w:r>
          </w:p>
          <w:p w14:paraId="30476665" w14:textId="77777777" w:rsidR="0047783B" w:rsidRPr="0047783B" w:rsidRDefault="0047783B" w:rsidP="0047783B">
            <w:r w:rsidRPr="0047783B">
              <w:t>Воды</w:t>
            </w:r>
          </w:p>
        </w:tc>
        <w:tc>
          <w:tcPr>
            <w:tcW w:w="4963" w:type="dxa"/>
          </w:tcPr>
          <w:p w14:paraId="3E300E5A" w14:textId="77777777" w:rsidR="0047783B" w:rsidRPr="0047783B" w:rsidRDefault="0047783B" w:rsidP="0047783B"/>
          <w:p w14:paraId="54A36E7B" w14:textId="77777777" w:rsidR="0047783B" w:rsidRPr="0047783B" w:rsidRDefault="0047783B" w:rsidP="0047783B"/>
          <w:p w14:paraId="1CD25215" w14:textId="77777777" w:rsidR="0047783B" w:rsidRPr="0047783B" w:rsidRDefault="0047783B" w:rsidP="0047783B">
            <w:r w:rsidRPr="0047783B">
              <w:t>30</w:t>
            </w:r>
          </w:p>
          <w:p w14:paraId="4BA3AA99" w14:textId="77777777" w:rsidR="0047783B" w:rsidRPr="0047783B" w:rsidRDefault="0047783B" w:rsidP="0047783B">
            <w:r w:rsidRPr="0047783B">
              <w:t>48</w:t>
            </w:r>
          </w:p>
        </w:tc>
      </w:tr>
    </w:tbl>
    <w:p w14:paraId="5460E923" w14:textId="77777777" w:rsidR="0047783B" w:rsidRPr="0047783B" w:rsidRDefault="0047783B" w:rsidP="0047783B"/>
    <w:p w14:paraId="24DCD768" w14:textId="77777777" w:rsidR="0047783B" w:rsidRPr="0047783B" w:rsidRDefault="0047783B" w:rsidP="0047783B">
      <w:pPr>
        <w:rPr>
          <w:b/>
        </w:rPr>
      </w:pPr>
      <w:r w:rsidRPr="0047783B">
        <w:rPr>
          <w:b/>
        </w:rPr>
        <w:t>ПОДГОТОВКА ПОВЕРХНОСТИ</w:t>
      </w:r>
    </w:p>
    <w:p w14:paraId="474075A4" w14:textId="77777777" w:rsidR="0047783B" w:rsidRPr="0047783B" w:rsidRDefault="0047783B" w:rsidP="0047783B">
      <w:pPr>
        <w:rPr>
          <w:b/>
        </w:rPr>
      </w:pPr>
      <w:r w:rsidRPr="0047783B">
        <w:t>Осуществляется по ГОСТ 9.402 (степень очистки от окислов –3, степень обезжиривания -1) или по МС ИСО 8501-1 (до степени Sa2 или St2).</w:t>
      </w:r>
    </w:p>
    <w:p w14:paraId="0EEDEBA6" w14:textId="77777777" w:rsidR="0047783B" w:rsidRPr="0047783B" w:rsidRDefault="0047783B" w:rsidP="0047783B">
      <w:pPr>
        <w:rPr>
          <w:b/>
        </w:rPr>
      </w:pPr>
      <w:r w:rsidRPr="0047783B">
        <w:rPr>
          <w:b/>
        </w:rPr>
        <w:lastRenderedPageBreak/>
        <w:t>СПОСОБЫ НАНЕСЕНИЯ</w:t>
      </w:r>
    </w:p>
    <w:p w14:paraId="5875F554" w14:textId="77777777" w:rsidR="0047783B" w:rsidRPr="0047783B" w:rsidRDefault="0047783B" w:rsidP="0047783B">
      <w:r w:rsidRPr="0047783B">
        <w:t xml:space="preserve">Пневматическим или безвоздушным распылением, кистью. </w:t>
      </w:r>
    </w:p>
    <w:p w14:paraId="40516FEE" w14:textId="77777777" w:rsidR="0047783B" w:rsidRPr="0047783B" w:rsidRDefault="0047783B" w:rsidP="0047783B">
      <w:pPr>
        <w:rPr>
          <w:b/>
        </w:rPr>
      </w:pPr>
      <w:r w:rsidRPr="0047783B">
        <w:rPr>
          <w:b/>
        </w:rPr>
        <w:t>УСЛОВИЯ НАНЕСЕНИЯ</w:t>
      </w:r>
    </w:p>
    <w:p w14:paraId="0F3FE431" w14:textId="77777777" w:rsidR="0047783B" w:rsidRPr="0047783B" w:rsidRDefault="0047783B" w:rsidP="0047783B">
      <w:r w:rsidRPr="0047783B">
        <w:t>Перед применением грунтовки ЭП-0199 необходимо убедиться, что все ее компоненты хорошо перемешаны и грунтовка однородна по всему объему тарного места. Хранившуюся при отрицательных температурах основу грунтовки предварительно сутки выдерживают в условиях от +10 до +25°С.</w:t>
      </w:r>
    </w:p>
    <w:p w14:paraId="2121E067" w14:textId="77777777" w:rsidR="0047783B" w:rsidRPr="0047783B" w:rsidRDefault="0047783B" w:rsidP="0047783B">
      <w:r w:rsidRPr="0047783B">
        <w:t xml:space="preserve">Отвердитель смешивают с </w:t>
      </w:r>
      <w:proofErr w:type="gramStart"/>
      <w:r w:rsidRPr="0047783B">
        <w:t>основой,  в</w:t>
      </w:r>
      <w:proofErr w:type="gramEnd"/>
      <w:r w:rsidRPr="0047783B">
        <w:t xml:space="preserve"> соотношении,  приведенном в паспорте качества, прилагаемом к каждой партии материала. </w:t>
      </w:r>
    </w:p>
    <w:p w14:paraId="2BAA9687" w14:textId="77777777" w:rsidR="0047783B" w:rsidRPr="0047783B" w:rsidRDefault="0047783B" w:rsidP="0047783B"/>
    <w:p w14:paraId="4A5D7AFB" w14:textId="77777777" w:rsidR="0047783B" w:rsidRPr="0047783B" w:rsidRDefault="0047783B" w:rsidP="0047783B">
      <w:r w:rsidRPr="0047783B">
        <w:t xml:space="preserve">Подготовленную грунтовку наносят на предварительно очищенную от рыхлой, пластовой ржавчины и обезжиренную поверхность металла в условиях относительной влажности до 80% и при температуре от +5 до +35°С. После полного высыхания первого слоя (через 24 часа при температуре +20°С) наносят последующие слои или слой защитной эмали на эпоксидной либо иной основе. </w:t>
      </w:r>
    </w:p>
    <w:p w14:paraId="7F43C306" w14:textId="77777777" w:rsidR="0047783B" w:rsidRPr="0047783B" w:rsidRDefault="0047783B" w:rsidP="0047783B"/>
    <w:p w14:paraId="659DC732" w14:textId="77777777" w:rsidR="0047783B" w:rsidRPr="0047783B" w:rsidRDefault="0047783B" w:rsidP="0047783B">
      <w:r w:rsidRPr="0047783B">
        <w:t xml:space="preserve">После смешивания основы грунтовки с </w:t>
      </w:r>
      <w:proofErr w:type="gramStart"/>
      <w:r w:rsidRPr="0047783B">
        <w:t>отвердителем,  при</w:t>
      </w:r>
      <w:proofErr w:type="gramEnd"/>
      <w:r w:rsidRPr="0047783B">
        <w:t xml:space="preserve"> необходимости материал разбавляют до  20% от общей массы.  Для разбавления использовать растворители Р-4, Р-5, ксилол, толуол, сольвент.</w:t>
      </w:r>
    </w:p>
    <w:p w14:paraId="70EFB97B" w14:textId="77777777" w:rsidR="0047783B" w:rsidRPr="0047783B" w:rsidRDefault="0047783B" w:rsidP="0047783B">
      <w:r w:rsidRPr="0047783B">
        <w:t xml:space="preserve">В случае нанесения безвоздушным или пневматическим </w:t>
      </w:r>
      <w:proofErr w:type="gramStart"/>
      <w:r w:rsidRPr="0047783B">
        <w:t>распылением  допускается</w:t>
      </w:r>
      <w:proofErr w:type="gramEnd"/>
      <w:r w:rsidRPr="0047783B">
        <w:t xml:space="preserve">  разбавление  более 20%.</w:t>
      </w:r>
    </w:p>
    <w:p w14:paraId="37AB883D" w14:textId="77777777" w:rsidR="0047783B" w:rsidRPr="0047783B" w:rsidRDefault="0047783B" w:rsidP="0047783B">
      <w:r w:rsidRPr="0047783B">
        <w:t xml:space="preserve">При нанесении безвоздушным или пневматическим распылением при температуре окружающего воздуха свыше 25˚ </w:t>
      </w:r>
      <w:proofErr w:type="gramStart"/>
      <w:r w:rsidRPr="0047783B">
        <w:t>С  при</w:t>
      </w:r>
      <w:proofErr w:type="gramEnd"/>
      <w:r w:rsidRPr="0047783B">
        <w:t xml:space="preserve"> разбавлении до рабочей вязкости  рекомендуется  добавить  2-5% высококипящего ароматического растворителя (сольвент, тяжелый сольвент).</w:t>
      </w:r>
    </w:p>
    <w:p w14:paraId="4A965D02" w14:textId="77777777" w:rsidR="0047783B" w:rsidRPr="0047783B" w:rsidRDefault="0047783B" w:rsidP="0047783B">
      <w:pPr>
        <w:rPr>
          <w:b/>
        </w:rPr>
      </w:pPr>
      <w:r w:rsidRPr="0047783B">
        <w:rPr>
          <w:b/>
        </w:rPr>
        <w:t xml:space="preserve">МЕРЫ ПРЕДОСТОРОЖНОСТИ </w:t>
      </w:r>
    </w:p>
    <w:p w14:paraId="057AEF32" w14:textId="77777777" w:rsidR="0047783B" w:rsidRPr="0047783B" w:rsidRDefault="0047783B" w:rsidP="0047783B">
      <w:r w:rsidRPr="0047783B">
        <w:t>Материал огнеопасен! Поэтому работы следует производить в условиях хорошего воздухообмена, вдали от открытых источников огня, ис</w:t>
      </w:r>
      <w:r w:rsidRPr="0047783B">
        <w:softHyphen/>
        <w:t>пользуя индивидуальные средства защиты. Препятствовать попаданию грунтовки и ее компонентов в органы пищеварения, дыхания. При попадании ЛКМ на кожу смыть его тёплой водой с мылом.</w:t>
      </w:r>
    </w:p>
    <w:p w14:paraId="5836FFFE" w14:textId="77777777" w:rsidR="0047783B" w:rsidRPr="0047783B" w:rsidRDefault="0047783B" w:rsidP="0047783B">
      <w:r w:rsidRPr="0047783B">
        <w:t xml:space="preserve"> Хранить грунтовку</w:t>
      </w:r>
      <w:r w:rsidRPr="0047783B">
        <w:rPr>
          <w:b/>
          <w:bCs/>
        </w:rPr>
        <w:t xml:space="preserve"> ЭП-0199 </w:t>
      </w:r>
      <w:r w:rsidRPr="0047783B">
        <w:t>следует в герметичной таре в помещении, исключая воздействие воды, пара и прямых солнечных лучей при температуре от -20 до +30°С.</w:t>
      </w:r>
    </w:p>
    <w:p w14:paraId="5107A144" w14:textId="77777777" w:rsidR="0047783B" w:rsidRPr="0047783B" w:rsidRDefault="0047783B" w:rsidP="0047783B">
      <w:pPr>
        <w:rPr>
          <w:b/>
        </w:rPr>
      </w:pPr>
      <w:r w:rsidRPr="0047783B">
        <w:rPr>
          <w:b/>
        </w:rPr>
        <w:t>ОЧИСТКА ИНСТРУМЕНТОВ</w:t>
      </w:r>
    </w:p>
    <w:p w14:paraId="2CC2A06B" w14:textId="77777777" w:rsidR="0047783B" w:rsidRPr="0047783B" w:rsidRDefault="0047783B" w:rsidP="0047783B">
      <w:r w:rsidRPr="0047783B">
        <w:t>Растворители Р-</w:t>
      </w:r>
      <w:proofErr w:type="gramStart"/>
      <w:r w:rsidRPr="0047783B">
        <w:t>4,Р</w:t>
      </w:r>
      <w:proofErr w:type="gramEnd"/>
      <w:r w:rsidRPr="0047783B">
        <w:t>-5, ацетон, ксилол, толуол, сольвент.</w:t>
      </w:r>
    </w:p>
    <w:p w14:paraId="37CFA021" w14:textId="77777777" w:rsidR="00D11F56" w:rsidRDefault="00D11F56"/>
    <w:sectPr w:rsidR="00D1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04520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3B"/>
    <w:rsid w:val="00372CE0"/>
    <w:rsid w:val="0047783B"/>
    <w:rsid w:val="009A414D"/>
    <w:rsid w:val="00D1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F524"/>
  <w15:chartTrackingRefBased/>
  <w15:docId w15:val="{FC2ACC91-5FD1-4AFD-ABF3-C41203BE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7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7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78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78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78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78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78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78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7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7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7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7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78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78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78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7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78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7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1</cp:revision>
  <dcterms:created xsi:type="dcterms:W3CDTF">2026-07-14T10:59:00Z</dcterms:created>
  <dcterms:modified xsi:type="dcterms:W3CDTF">2026-07-14T11:00:00Z</dcterms:modified>
</cp:coreProperties>
</file>