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81A" w:rsidRPr="00D4431C" w:rsidRDefault="0012681A" w:rsidP="0012681A">
      <w:pPr>
        <w:jc w:val="center"/>
        <w:rPr>
          <w:rFonts w:ascii="Arial" w:eastAsia="Times New Roman" w:hAnsi="Arial" w:cs="Arial"/>
          <w:b/>
          <w:bCs/>
          <w:sz w:val="28"/>
          <w:szCs w:val="27"/>
          <w:lang w:eastAsia="ru-RU"/>
        </w:rPr>
      </w:pPr>
      <w:r w:rsidRPr="0012681A">
        <w:rPr>
          <w:rFonts w:ascii="Arial" w:eastAsia="Times New Roman" w:hAnsi="Arial" w:cs="Arial"/>
          <w:b/>
          <w:bCs/>
          <w:sz w:val="28"/>
          <w:szCs w:val="27"/>
          <w:lang w:eastAsia="ru-RU"/>
        </w:rPr>
        <w:t>АДГЕЗИОННЫЙ ГРУНТ «БЕТОНКОНТАКТ»</w:t>
      </w:r>
      <w:r>
        <w:rPr>
          <w:rFonts w:ascii="Arial" w:eastAsia="Times New Roman" w:hAnsi="Arial" w:cs="Arial"/>
          <w:b/>
          <w:bCs/>
          <w:sz w:val="28"/>
          <w:szCs w:val="27"/>
          <w:lang w:eastAsia="ru-RU"/>
        </w:rPr>
        <w:t xml:space="preserve"> </w:t>
      </w:r>
      <w:r w:rsidR="00D4431C">
        <w:rPr>
          <w:rFonts w:ascii="Arial" w:eastAsia="Times New Roman" w:hAnsi="Arial" w:cs="Arial"/>
          <w:b/>
          <w:bCs/>
          <w:sz w:val="28"/>
          <w:szCs w:val="27"/>
          <w:lang w:val="en-US" w:eastAsia="ru-RU"/>
        </w:rPr>
        <w:t>MOKKE</w:t>
      </w:r>
      <w:bookmarkStart w:id="0" w:name="_GoBack"/>
      <w:bookmarkEnd w:id="0"/>
    </w:p>
    <w:p w:rsidR="008B0F47" w:rsidRPr="008B0F47" w:rsidRDefault="008B0F47" w:rsidP="008B0F47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7"/>
          <w:lang w:eastAsia="ru-RU"/>
        </w:rPr>
      </w:pPr>
      <w:r w:rsidRPr="008B0F47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НАЗНАЧЕНИЕ:</w:t>
      </w:r>
      <w:r w:rsidRPr="008B0F47">
        <w:rPr>
          <w:rFonts w:ascii="Arial" w:eastAsia="Times New Roman" w:hAnsi="Arial" w:cs="Arial"/>
          <w:bCs/>
          <w:sz w:val="24"/>
          <w:szCs w:val="27"/>
          <w:lang w:eastAsia="ru-RU"/>
        </w:rPr>
        <w:t xml:space="preserve"> адгезионный грунт с мраморной крошкой предназначен для обработки плотных, гладких, слабо впитывающих оснований (монолитный бетон, плиты перекрытий, бетонные блоки, цементные штукатурки, керамические и каменные облицовки, прочные лакокрасочные покрытия и т.д.) перед проведением штукатурных и облицовочных работ, а также перед укладкой керамической плитки (не в чашах плавательных бассейнов и резервуаров с питьевой водой).</w:t>
      </w:r>
    </w:p>
    <w:p w:rsidR="008B0F47" w:rsidRPr="008B0F47" w:rsidRDefault="008B0F47" w:rsidP="008B0F47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7"/>
          <w:lang w:eastAsia="ru-RU"/>
        </w:rPr>
      </w:pPr>
      <w:r w:rsidRPr="008B0F47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СВОЙСТВА:</w:t>
      </w:r>
      <w:r w:rsidRPr="008B0F47">
        <w:rPr>
          <w:rFonts w:ascii="Arial" w:eastAsia="Times New Roman" w:hAnsi="Arial" w:cs="Arial"/>
          <w:bCs/>
          <w:sz w:val="24"/>
          <w:szCs w:val="27"/>
          <w:lang w:eastAsia="ru-RU"/>
        </w:rPr>
        <w:t xml:space="preserve"> придает шероховатость гладким поверхностям, повышает сцепление штукатурки и клея для плитки с обработанным основанием. Содержит уникальный состав кварцевого наполнителя для создания надёжного сцепления. Экологически чистый, нетоксичный, </w:t>
      </w:r>
      <w:proofErr w:type="spellStart"/>
      <w:r w:rsidRPr="008B0F47">
        <w:rPr>
          <w:rFonts w:ascii="Arial" w:eastAsia="Times New Roman" w:hAnsi="Arial" w:cs="Arial"/>
          <w:bCs/>
          <w:sz w:val="24"/>
          <w:szCs w:val="27"/>
          <w:lang w:eastAsia="ru-RU"/>
        </w:rPr>
        <w:t>пожаробезопасный</w:t>
      </w:r>
      <w:proofErr w:type="spellEnd"/>
      <w:r w:rsidRPr="008B0F47">
        <w:rPr>
          <w:rFonts w:ascii="Arial" w:eastAsia="Times New Roman" w:hAnsi="Arial" w:cs="Arial"/>
          <w:bCs/>
          <w:sz w:val="24"/>
          <w:szCs w:val="27"/>
          <w:lang w:eastAsia="ru-RU"/>
        </w:rPr>
        <w:t xml:space="preserve"> и морозостойкий состав без запаха.</w:t>
      </w:r>
    </w:p>
    <w:p w:rsidR="008B0F47" w:rsidRPr="008B0F47" w:rsidRDefault="008B0F47" w:rsidP="008B0F47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7"/>
          <w:lang w:eastAsia="ru-RU"/>
        </w:rPr>
      </w:pPr>
      <w:r w:rsidRPr="008B0F47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РАСХОД:</w:t>
      </w:r>
      <w:r w:rsidRPr="008B0F47">
        <w:rPr>
          <w:rFonts w:ascii="Arial" w:eastAsia="Times New Roman" w:hAnsi="Arial" w:cs="Arial"/>
          <w:bCs/>
          <w:sz w:val="24"/>
          <w:szCs w:val="27"/>
          <w:lang w:eastAsia="ru-RU"/>
        </w:rPr>
        <w:t xml:space="preserve"> от 200 до 500 г/м² в зависимости от впитывающей способности основания.</w:t>
      </w:r>
    </w:p>
    <w:p w:rsidR="008B0F47" w:rsidRPr="008B0F47" w:rsidRDefault="008B0F47" w:rsidP="008B0F47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7"/>
          <w:lang w:eastAsia="ru-RU"/>
        </w:rPr>
      </w:pPr>
      <w:r w:rsidRPr="008B0F47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ВРЕМЯ ВЫСЫХАНИЯ:</w:t>
      </w:r>
      <w:r w:rsidRPr="008B0F47">
        <w:rPr>
          <w:rFonts w:ascii="Arial" w:eastAsia="Times New Roman" w:hAnsi="Arial" w:cs="Arial"/>
          <w:bCs/>
          <w:sz w:val="24"/>
          <w:szCs w:val="27"/>
          <w:lang w:eastAsia="ru-RU"/>
        </w:rPr>
        <w:t xml:space="preserve"> при температуре +20 °C — 2-3 часа, полное высыхание — 24 часа.</w:t>
      </w:r>
    </w:p>
    <w:p w:rsidR="008B0F47" w:rsidRPr="008B0F47" w:rsidRDefault="008B0F47" w:rsidP="008B0F47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7"/>
          <w:lang w:eastAsia="ru-RU"/>
        </w:rPr>
      </w:pPr>
      <w:r w:rsidRPr="008B0F47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СПОСОБ ПРИМЕНЕНИЯ:</w:t>
      </w:r>
      <w:r w:rsidRPr="008B0F47">
        <w:rPr>
          <w:rFonts w:ascii="Arial" w:eastAsia="Times New Roman" w:hAnsi="Arial" w:cs="Arial"/>
          <w:bCs/>
          <w:sz w:val="24"/>
          <w:szCs w:val="27"/>
          <w:lang w:eastAsia="ru-RU"/>
        </w:rPr>
        <w:t xml:space="preserve"> применять при температуре от +5 °С до +35 °С. Перед применением очистить поверхность от грязи и пыли, удалить отслоившиеся фрагменты, зашпаклевать имеющиеся трещины. Не подлежащие грунтованию прилегающие элементы (окна, двери и т.д.) рекомендуется защитить от загрязнений малярной лентой. Грунт тщательно перемешать при помощи миксера или дрели с насадкой до однородной консистенции всего содержимого емкости. При необходимости разбавить водой, но не более чем на 5% по объему. Наносить за один проход кистью или коротковорсовым валиком. Дальнейшие работы проводить только после полного высыхания «</w:t>
      </w:r>
      <w:proofErr w:type="spellStart"/>
      <w:r w:rsidRPr="008B0F47">
        <w:rPr>
          <w:rFonts w:ascii="Arial" w:eastAsia="Times New Roman" w:hAnsi="Arial" w:cs="Arial"/>
          <w:bCs/>
          <w:sz w:val="24"/>
          <w:szCs w:val="27"/>
          <w:lang w:eastAsia="ru-RU"/>
        </w:rPr>
        <w:t>Бетонконтакта</w:t>
      </w:r>
      <w:proofErr w:type="spellEnd"/>
      <w:r w:rsidRPr="008B0F47">
        <w:rPr>
          <w:rFonts w:ascii="Arial" w:eastAsia="Times New Roman" w:hAnsi="Arial" w:cs="Arial"/>
          <w:bCs/>
          <w:sz w:val="24"/>
          <w:szCs w:val="27"/>
          <w:lang w:eastAsia="ru-RU"/>
        </w:rPr>
        <w:t>». Загрунтованная поверхность должна быть устойчива к процарапыванию ребром металлической тёрки. Свежие остатки грунта удалить водой, засохшие — растворителем. Инструмент после использования промыть водой.</w:t>
      </w:r>
    </w:p>
    <w:p w:rsidR="008B0F47" w:rsidRPr="008B0F47" w:rsidRDefault="008B0F47" w:rsidP="008B0F47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7"/>
          <w:lang w:eastAsia="ru-RU"/>
        </w:rPr>
      </w:pPr>
      <w:r w:rsidRPr="008B0F47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СОСТАВ:</w:t>
      </w:r>
      <w:r w:rsidRPr="008B0F47">
        <w:rPr>
          <w:rFonts w:ascii="Arial" w:eastAsia="Times New Roman" w:hAnsi="Arial" w:cs="Arial"/>
          <w:bCs/>
          <w:sz w:val="24"/>
          <w:szCs w:val="27"/>
          <w:lang w:eastAsia="ru-RU"/>
        </w:rPr>
        <w:t xml:space="preserve"> водная дисперсия акрилового сополимера, модифицирующие добавки, грубодисперсный наполнитель, консервант.</w:t>
      </w:r>
    </w:p>
    <w:p w:rsidR="008B0F47" w:rsidRPr="008B0F47" w:rsidRDefault="008B0F47" w:rsidP="008B0F47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7"/>
          <w:lang w:eastAsia="ru-RU"/>
        </w:rPr>
      </w:pPr>
      <w:r w:rsidRPr="008B0F47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ТРАНСПОРТИРОВКА И ХРАНЕНИЕ:</w:t>
      </w:r>
      <w:r w:rsidRPr="008B0F47">
        <w:rPr>
          <w:rFonts w:ascii="Arial" w:eastAsia="Times New Roman" w:hAnsi="Arial" w:cs="Arial"/>
          <w:bCs/>
          <w:sz w:val="24"/>
          <w:szCs w:val="27"/>
          <w:lang w:eastAsia="ru-RU"/>
        </w:rPr>
        <w:t xml:space="preserve"> хранить в плотно закрытой таре при температуре от +5 °С до +35 °С. Беречь от прямых солнечных лучей. Срок годности 24 месяца со дня изготовления. Выдерживает до 5 циклов замораживания при температуре не ниже –40 °C общей продолжительностью не более 2 недель. В случае замораживания выдержать грунт в тёплом помещении до полного оттаивания и перемешать. При длительном хранении возможно расслаивание продукта, которое устраняется при перемешивании.</w:t>
      </w:r>
    </w:p>
    <w:p w:rsidR="008B0F47" w:rsidRPr="008B0F47" w:rsidRDefault="008B0F47" w:rsidP="008B0F47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7"/>
          <w:lang w:eastAsia="ru-RU"/>
        </w:rPr>
      </w:pPr>
      <w:r w:rsidRPr="008B0F47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МЕРЫ ПРЕДОСТОРОЖНОСТИ И УТИЛИЗАЦИЯ:</w:t>
      </w:r>
      <w:r w:rsidRPr="008B0F47">
        <w:rPr>
          <w:rFonts w:ascii="Arial" w:eastAsia="Times New Roman" w:hAnsi="Arial" w:cs="Arial"/>
          <w:bCs/>
          <w:sz w:val="24"/>
          <w:szCs w:val="27"/>
          <w:lang w:eastAsia="ru-RU"/>
        </w:rPr>
        <w:t xml:space="preserve"> избегать попадания в глаза; при попадании промыть большим количеством воды. Хранить в недоступном для детей месте. Пустую тару и остатки материала плотно упаковать и утилизировать как бытовые отходы.</w:t>
      </w:r>
    </w:p>
    <w:p w:rsidR="008B0F47" w:rsidRPr="008B0F47" w:rsidRDefault="008B0F47" w:rsidP="008B0F47">
      <w:pPr>
        <w:spacing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7"/>
          <w:lang w:eastAsia="ru-RU"/>
        </w:rPr>
      </w:pPr>
      <w:r w:rsidRPr="008B0F47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ТУ 20.30.11-005-88586321-2019</w:t>
      </w:r>
    </w:p>
    <w:p w:rsidR="00190F42" w:rsidRPr="00190F42" w:rsidRDefault="00190F42" w:rsidP="008B0F47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7"/>
          <w:lang w:eastAsia="ru-RU"/>
        </w:rPr>
      </w:pPr>
    </w:p>
    <w:sectPr w:rsidR="00190F42" w:rsidRPr="00190F42" w:rsidSect="00E01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4F4"/>
    <w:multiLevelType w:val="multilevel"/>
    <w:tmpl w:val="ACD8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E1238"/>
    <w:multiLevelType w:val="multilevel"/>
    <w:tmpl w:val="40AED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B1F4C"/>
    <w:multiLevelType w:val="multilevel"/>
    <w:tmpl w:val="BED2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4577F"/>
    <w:multiLevelType w:val="multilevel"/>
    <w:tmpl w:val="C76C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D2FDC"/>
    <w:multiLevelType w:val="multilevel"/>
    <w:tmpl w:val="AA0E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23B8E"/>
    <w:multiLevelType w:val="multilevel"/>
    <w:tmpl w:val="E9B6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C318B"/>
    <w:multiLevelType w:val="multilevel"/>
    <w:tmpl w:val="9E24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4872EF"/>
    <w:multiLevelType w:val="multilevel"/>
    <w:tmpl w:val="07848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05485A"/>
    <w:multiLevelType w:val="multilevel"/>
    <w:tmpl w:val="E126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54232"/>
    <w:multiLevelType w:val="multilevel"/>
    <w:tmpl w:val="5AC4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AE"/>
    <w:rsid w:val="0012681A"/>
    <w:rsid w:val="00134321"/>
    <w:rsid w:val="00190F42"/>
    <w:rsid w:val="001B358E"/>
    <w:rsid w:val="003331AA"/>
    <w:rsid w:val="0034066B"/>
    <w:rsid w:val="00383021"/>
    <w:rsid w:val="004876AE"/>
    <w:rsid w:val="004B6ACA"/>
    <w:rsid w:val="004C57E4"/>
    <w:rsid w:val="008439E9"/>
    <w:rsid w:val="008B0F47"/>
    <w:rsid w:val="0094180B"/>
    <w:rsid w:val="00971887"/>
    <w:rsid w:val="009B1D65"/>
    <w:rsid w:val="00A97F35"/>
    <w:rsid w:val="00B60A2E"/>
    <w:rsid w:val="00D4431C"/>
    <w:rsid w:val="00D81927"/>
    <w:rsid w:val="00E01B27"/>
    <w:rsid w:val="00EC4639"/>
    <w:rsid w:val="00F3584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8A06"/>
  <w15:chartTrackingRefBased/>
  <w15:docId w15:val="{72447153-563B-40C2-8B06-91D6884D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68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39E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1268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12681A"/>
  </w:style>
  <w:style w:type="paragraph" w:styleId="a5">
    <w:name w:val="Normal (Web)"/>
    <w:basedOn w:val="a"/>
    <w:uiPriority w:val="99"/>
    <w:semiHidden/>
    <w:unhideWhenUsed/>
    <w:rsid w:val="0012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12681A"/>
  </w:style>
  <w:style w:type="character" w:customStyle="1" w:styleId="mspace">
    <w:name w:val="mspace"/>
    <w:basedOn w:val="a0"/>
    <w:rsid w:val="0012681A"/>
  </w:style>
  <w:style w:type="character" w:customStyle="1" w:styleId="mbin">
    <w:name w:val="mbin"/>
    <w:basedOn w:val="a0"/>
    <w:rsid w:val="0012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</dc:creator>
  <cp:keywords/>
  <dc:description/>
  <cp:lastModifiedBy>User</cp:lastModifiedBy>
  <cp:revision>13</cp:revision>
  <cp:lastPrinted>2021-11-25T07:59:00Z</cp:lastPrinted>
  <dcterms:created xsi:type="dcterms:W3CDTF">2021-10-21T13:53:00Z</dcterms:created>
  <dcterms:modified xsi:type="dcterms:W3CDTF">2026-03-13T10:33:00Z</dcterms:modified>
</cp:coreProperties>
</file>