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C767C" w14:textId="3CA024CA" w:rsidR="00036EF4" w:rsidRPr="00883E34" w:rsidRDefault="00FA6FB0" w:rsidP="00DD7C5D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ЭМАЛЬ АЛКИДНАЯ ПФ-115 </w:t>
      </w:r>
      <w:r w:rsidR="00883E34">
        <w:rPr>
          <w:rFonts w:ascii="Arial" w:eastAsia="Arial" w:hAnsi="Arial" w:cs="Arial"/>
          <w:b/>
          <w:color w:val="000000"/>
          <w:sz w:val="32"/>
          <w:szCs w:val="24"/>
        </w:rPr>
        <w:t xml:space="preserve">ПРОФЕССИОНАЛЬНАЯ </w:t>
      </w:r>
      <w:r w:rsidR="000E65E7" w:rsidRPr="000E65E7">
        <w:rPr>
          <w:rFonts w:ascii="Arial" w:eastAsia="Arial" w:hAnsi="Arial" w:cs="Arial"/>
          <w:b/>
          <w:color w:val="000000"/>
          <w:sz w:val="32"/>
          <w:szCs w:val="24"/>
        </w:rPr>
        <w:t>MÖKKE</w:t>
      </w:r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 </w:t>
      </w:r>
    </w:p>
    <w:p w14:paraId="476AFFAD" w14:textId="77777777" w:rsidR="00036EF4" w:rsidRPr="00036EF4" w:rsidRDefault="00036EF4" w:rsidP="00DD7C5D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</w:p>
    <w:p w14:paraId="0CB9679C" w14:textId="2F148577" w:rsidR="000F38FE" w:rsidRPr="00126385" w:rsidRDefault="001373B8" w:rsidP="000F38FE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Область и способ применения</w:t>
      </w:r>
    </w:p>
    <w:p w14:paraId="5D16545B" w14:textId="03B3A91A" w:rsidR="001373B8" w:rsidRDefault="001373B8" w:rsidP="001373B8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104565622"/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Предназначена для окраски металлических, деревянных и других поверхностей, подвергающихся атмосферным воздействиям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 окрашивания внутри помещений. 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Поверхность, предназначенную для окраски, очистить от пыли, ржавчины, окалины, жировых и других загрязнений. С ранее окрашенной поверхности непрочные слои краски удалить скребком, отшлифовать и очистить от пыли. Неровности в поверхности зашпаклевать и загрунтовать. Перед применением эмал</w:t>
      </w:r>
      <w:r>
        <w:rPr>
          <w:rFonts w:ascii="Arial" w:eastAsia="Arial" w:hAnsi="Arial" w:cs="Arial"/>
          <w:color w:val="000000"/>
          <w:sz w:val="20"/>
          <w:szCs w:val="20"/>
        </w:rPr>
        <w:t>ь тщательно перемешать (допуска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ется лёгкий перем</w:t>
      </w:r>
      <w:r>
        <w:rPr>
          <w:rFonts w:ascii="Arial" w:eastAsia="Arial" w:hAnsi="Arial" w:cs="Arial"/>
          <w:color w:val="000000"/>
          <w:sz w:val="20"/>
          <w:szCs w:val="20"/>
        </w:rPr>
        <w:t>ешиваемый осадок), при необходи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мости разбавить сольвентом, </w:t>
      </w:r>
      <w:proofErr w:type="spellStart"/>
      <w:r w:rsidRPr="001373B8">
        <w:rPr>
          <w:rFonts w:ascii="Arial" w:eastAsia="Arial" w:hAnsi="Arial" w:cs="Arial"/>
          <w:color w:val="000000"/>
          <w:sz w:val="20"/>
          <w:szCs w:val="20"/>
        </w:rPr>
        <w:t>уайт</w:t>
      </w:r>
      <w:proofErr w:type="spellEnd"/>
      <w:r w:rsidRPr="001373B8">
        <w:rPr>
          <w:rFonts w:ascii="Arial" w:eastAsia="Arial" w:hAnsi="Arial" w:cs="Arial"/>
          <w:color w:val="000000"/>
          <w:sz w:val="20"/>
          <w:szCs w:val="20"/>
        </w:rPr>
        <w:t>-спиритом (</w:t>
      </w:r>
      <w:proofErr w:type="spellStart"/>
      <w:r w:rsidRPr="001373B8">
        <w:rPr>
          <w:rFonts w:ascii="Arial" w:eastAsia="Arial" w:hAnsi="Arial" w:cs="Arial"/>
          <w:color w:val="000000"/>
          <w:sz w:val="20"/>
          <w:szCs w:val="20"/>
        </w:rPr>
        <w:t>нефрас</w:t>
      </w:r>
      <w:proofErr w:type="spellEnd"/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 С-4150/215), скипидаром или смесью растворителей в соотношении 1:1. Если при хранении образовалась плёнка, её следует удалить. Эмаль наносится методом распыления, кистью или валиком на подготовленную сухую, чистую поверхность.</w:t>
      </w:r>
    </w:p>
    <w:p w14:paraId="2544AF6A" w14:textId="77777777" w:rsidR="001373B8" w:rsidRDefault="001373B8" w:rsidP="001373B8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Расход и время высыхания</w:t>
      </w:r>
      <w:bookmarkStart w:id="1" w:name="_Hlk104798326"/>
      <w:bookmarkEnd w:id="0"/>
    </w:p>
    <w:p w14:paraId="2B19F46D" w14:textId="1E6AF083" w:rsidR="001373B8" w:rsidRPr="001373B8" w:rsidRDefault="001373B8" w:rsidP="001373B8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373B8">
        <w:rPr>
          <w:rFonts w:ascii="Arial" w:eastAsia="Arial" w:hAnsi="Arial" w:cs="Arial"/>
          <w:color w:val="000000"/>
          <w:sz w:val="20"/>
          <w:szCs w:val="20"/>
        </w:rPr>
        <w:t xml:space="preserve">Расход эмали на </w:t>
      </w:r>
      <w:r>
        <w:rPr>
          <w:rFonts w:ascii="Arial" w:eastAsia="Arial" w:hAnsi="Arial" w:cs="Arial"/>
          <w:color w:val="000000"/>
          <w:sz w:val="20"/>
          <w:szCs w:val="20"/>
        </w:rPr>
        <w:t>один слой покрытия 100-180 г/м</w:t>
      </w:r>
      <w:r w:rsidRPr="001373B8"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373B8">
        <w:rPr>
          <w:rFonts w:ascii="Arial" w:eastAsia="Arial" w:hAnsi="Arial" w:cs="Arial"/>
          <w:color w:val="000000"/>
          <w:sz w:val="20"/>
          <w:szCs w:val="20"/>
        </w:rPr>
        <w:t>Время высыхания каждого слоя при температуре 20+2° С не менее 14 часов. Полное высыхание 24 часа. Набор прочности 2 дня.</w:t>
      </w:r>
    </w:p>
    <w:bookmarkEnd w:id="1"/>
    <w:p w14:paraId="09E3EA08" w14:textId="2B60995D" w:rsidR="000266BD" w:rsidRPr="00194334" w:rsidRDefault="000F38FE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p w14:paraId="02848118" w14:textId="71C6C29A" w:rsidR="001373B8" w:rsidRDefault="001373B8" w:rsidP="003E733E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Алкидный лак, пигменты, наполнители, целевые добавки, растворители, сиккатив.</w:t>
      </w:r>
    </w:p>
    <w:p w14:paraId="71248873" w14:textId="4B429B02" w:rsidR="001373B8" w:rsidRPr="001373B8" w:rsidRDefault="001373B8" w:rsidP="001373B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Срок годности</w:t>
      </w:r>
    </w:p>
    <w:p w14:paraId="0CC0A541" w14:textId="1EB1024C" w:rsidR="001373B8" w:rsidRDefault="001373B8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24 месяца со дня изготовления в заводской невскрытой упаковке.</w:t>
      </w:r>
    </w:p>
    <w:p w14:paraId="57B82269" w14:textId="0B1603A7" w:rsidR="001373B8" w:rsidRPr="00194334" w:rsidRDefault="001373B8" w:rsidP="001373B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Транспортировка и хранение</w:t>
      </w:r>
    </w:p>
    <w:p w14:paraId="18A3CEB0" w14:textId="4FA13D8F" w:rsidR="001373B8" w:rsidRDefault="001373B8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Эмаль хранить в плотно закрытой таре, предохраняя от поп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адания влаги и солнечных лучей. </w:t>
      </w:r>
      <w:r w:rsidRPr="001373B8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Эмаль в упакованном виде хранить в закрытом, сухом помещении при температуре окружающей среды от - 40°С до +40°С вдали от отопительных и нагревательных приборов. Плёнка и осадок не являются браком.</w:t>
      </w:r>
    </w:p>
    <w:p w14:paraId="231CECAF" w14:textId="1FA2FC09" w:rsidR="00CC32E0" w:rsidRPr="001373B8" w:rsidRDefault="00CC32E0" w:rsidP="00CC32E0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Способы утилизации</w:t>
      </w:r>
    </w:p>
    <w:p w14:paraId="26890663" w14:textId="77EC78A3" w:rsidR="001373B8" w:rsidRDefault="00CC32E0" w:rsidP="001373B8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Не допускается оставлять в помещении пропитанные эмалью тряпки, ветошь. После использования банка с остатками продукта должна быть плотно закрыта упаковочными средствами и отправлена на бытовую свалку.</w:t>
      </w:r>
    </w:p>
    <w:p w14:paraId="46CEA693" w14:textId="6625A411" w:rsidR="00CC32E0" w:rsidRDefault="00CC32E0" w:rsidP="00CC32E0">
      <w:pPr>
        <w:spacing w:after="163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К сведению потребителя</w:t>
      </w:r>
    </w:p>
    <w:p w14:paraId="45DCFB01" w14:textId="53763FA5" w:rsid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Незначительное отличие в оттенках цвета в раз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ных партиях не является браком. </w:t>
      </w: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Изготовитель не несёт ответственности за ущерб, вызванный несоблюдением инструкции по применению или использованию материала не по назначению.</w:t>
      </w:r>
    </w:p>
    <w:p w14:paraId="2D7EE520" w14:textId="66B01F24" w:rsidR="00CC32E0" w:rsidRPr="00CC32E0" w:rsidRDefault="00CC32E0" w:rsidP="00CC32E0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i/>
          <w:color w:val="0563C1" w:themeColor="hyperlink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Меры предосторожности </w:t>
      </w:r>
    </w:p>
    <w:p w14:paraId="4BA5DAB0" w14:textId="77777777" w:rsidR="00CC32E0" w:rsidRP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ЛЕГКОВОСПЛАМЕНЯЕМЫЙ ПРОДУКТ.</w:t>
      </w:r>
    </w:p>
    <w:p w14:paraId="34C36628" w14:textId="448C8335" w:rsidR="00CC32E0" w:rsidRPr="00CC32E0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БЕРЕЧЬ ОТ ОГНЯ!</w:t>
      </w:r>
    </w:p>
    <w:p w14:paraId="6A097841" w14:textId="4732ECAA" w:rsidR="001373B8" w:rsidRDefault="00CC32E0" w:rsidP="00CC32E0">
      <w:pPr>
        <w:spacing w:after="163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CC32E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При проведении окрасочных работ, а также после их окончания, необходимо тщательно проветрить помещение. Для работы с эмалью использовать средства индивидуальной защиты. Хранить в недоступном для детей месте.</w:t>
      </w:r>
    </w:p>
    <w:p w14:paraId="1C73E7C7" w14:textId="49961D85" w:rsidR="001373B8" w:rsidRDefault="001373B8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  <w:r w:rsidRPr="001373B8">
        <w:rPr>
          <w:rFonts w:ascii="Arial" w:eastAsia="Arial" w:hAnsi="Arial" w:cs="Arial"/>
          <w:b/>
          <w:color w:val="000000"/>
          <w:szCs w:val="20"/>
        </w:rPr>
        <w:t>ГОСТ 6465-76</w:t>
      </w:r>
    </w:p>
    <w:p w14:paraId="0B36839F" w14:textId="77777777" w:rsidR="001373B8" w:rsidRDefault="001373B8" w:rsidP="00DD7C5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</w:p>
    <w:p w14:paraId="7D780115" w14:textId="301C5389" w:rsidR="003F0367" w:rsidRDefault="003F0367" w:rsidP="003F0367">
      <w:pPr>
        <w:spacing w:after="132" w:line="269" w:lineRule="auto"/>
        <w:ind w:left="-5" w:right="32" w:hanging="10"/>
        <w:jc w:val="both"/>
        <w:rPr>
          <w:rStyle w:val="a4"/>
          <w:rFonts w:ascii="Arial" w:eastAsia="Arial" w:hAnsi="Arial" w:cs="Arial"/>
          <w:b/>
          <w:sz w:val="20"/>
          <w:szCs w:val="20"/>
        </w:rPr>
      </w:pPr>
      <w:bookmarkStart w:id="2" w:name="_GoBack"/>
      <w:bookmarkEnd w:id="2"/>
    </w:p>
    <w:p w14:paraId="294C2277" w14:textId="77777777" w:rsidR="001373B8" w:rsidRDefault="001373B8" w:rsidP="00883E34">
      <w:pPr>
        <w:spacing w:after="132" w:line="269" w:lineRule="auto"/>
        <w:ind w:right="3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13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35250"/>
    <w:multiLevelType w:val="hybridMultilevel"/>
    <w:tmpl w:val="33A4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B2"/>
    <w:rsid w:val="00021436"/>
    <w:rsid w:val="000266BD"/>
    <w:rsid w:val="00026726"/>
    <w:rsid w:val="00036EF4"/>
    <w:rsid w:val="00073573"/>
    <w:rsid w:val="000E65E7"/>
    <w:rsid w:val="000F38FE"/>
    <w:rsid w:val="00126385"/>
    <w:rsid w:val="001373B8"/>
    <w:rsid w:val="001377BB"/>
    <w:rsid w:val="00192C68"/>
    <w:rsid w:val="00194334"/>
    <w:rsid w:val="001948D4"/>
    <w:rsid w:val="001D2939"/>
    <w:rsid w:val="001D3CDD"/>
    <w:rsid w:val="00217682"/>
    <w:rsid w:val="00263F24"/>
    <w:rsid w:val="0028031C"/>
    <w:rsid w:val="00293F90"/>
    <w:rsid w:val="002D3E78"/>
    <w:rsid w:val="002E08E8"/>
    <w:rsid w:val="002F51CB"/>
    <w:rsid w:val="00334056"/>
    <w:rsid w:val="003A697F"/>
    <w:rsid w:val="003A7A19"/>
    <w:rsid w:val="003D161C"/>
    <w:rsid w:val="003E733E"/>
    <w:rsid w:val="003F0367"/>
    <w:rsid w:val="00433036"/>
    <w:rsid w:val="00466EA4"/>
    <w:rsid w:val="004831D0"/>
    <w:rsid w:val="004B3164"/>
    <w:rsid w:val="004D34AE"/>
    <w:rsid w:val="00512C67"/>
    <w:rsid w:val="00512F9B"/>
    <w:rsid w:val="00520191"/>
    <w:rsid w:val="005C5512"/>
    <w:rsid w:val="00620322"/>
    <w:rsid w:val="00633759"/>
    <w:rsid w:val="006D1DBC"/>
    <w:rsid w:val="006E2D79"/>
    <w:rsid w:val="00700415"/>
    <w:rsid w:val="00712759"/>
    <w:rsid w:val="0074181C"/>
    <w:rsid w:val="007433DE"/>
    <w:rsid w:val="00773D52"/>
    <w:rsid w:val="007D5240"/>
    <w:rsid w:val="007E09B0"/>
    <w:rsid w:val="00862767"/>
    <w:rsid w:val="00877926"/>
    <w:rsid w:val="00883E34"/>
    <w:rsid w:val="008B7933"/>
    <w:rsid w:val="0091426F"/>
    <w:rsid w:val="0091437A"/>
    <w:rsid w:val="0093276E"/>
    <w:rsid w:val="00972EA2"/>
    <w:rsid w:val="00974EA7"/>
    <w:rsid w:val="0097679C"/>
    <w:rsid w:val="00981801"/>
    <w:rsid w:val="009D6308"/>
    <w:rsid w:val="00A362C9"/>
    <w:rsid w:val="00A832CB"/>
    <w:rsid w:val="00A967B2"/>
    <w:rsid w:val="00AA01DD"/>
    <w:rsid w:val="00B0595F"/>
    <w:rsid w:val="00B25D31"/>
    <w:rsid w:val="00BE40DF"/>
    <w:rsid w:val="00C74227"/>
    <w:rsid w:val="00CA5CB3"/>
    <w:rsid w:val="00CC32E0"/>
    <w:rsid w:val="00CC3B05"/>
    <w:rsid w:val="00D02B2F"/>
    <w:rsid w:val="00D0300C"/>
    <w:rsid w:val="00D349EF"/>
    <w:rsid w:val="00D54028"/>
    <w:rsid w:val="00D73A9D"/>
    <w:rsid w:val="00D76A29"/>
    <w:rsid w:val="00D942B9"/>
    <w:rsid w:val="00DD7C5D"/>
    <w:rsid w:val="00DE09CB"/>
    <w:rsid w:val="00E11685"/>
    <w:rsid w:val="00EB0D68"/>
    <w:rsid w:val="00EC2282"/>
    <w:rsid w:val="00ED21A2"/>
    <w:rsid w:val="00ED6F07"/>
    <w:rsid w:val="00ED7AAA"/>
    <w:rsid w:val="00EF2D85"/>
    <w:rsid w:val="00F72F95"/>
    <w:rsid w:val="00F93B5D"/>
    <w:rsid w:val="00F953A0"/>
    <w:rsid w:val="00FA3386"/>
    <w:rsid w:val="00F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CD2A"/>
  <w15:docId w15:val="{5D03F793-094B-47E8-9FC5-4D1B8B44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6EF4"/>
    <w:rPr>
      <w:color w:val="0563C1" w:themeColor="hyperlink"/>
      <w:u w:val="single"/>
    </w:rPr>
  </w:style>
  <w:style w:type="character" w:customStyle="1" w:styleId="messagetext">
    <w:name w:val="messagetext"/>
    <w:basedOn w:val="a0"/>
    <w:rsid w:val="001373B8"/>
  </w:style>
  <w:style w:type="character" w:customStyle="1" w:styleId="convomessageinfowithoutbubblesdate">
    <w:name w:val="convomessageinfowithoutbubbles__date"/>
    <w:basedOn w:val="a0"/>
    <w:rsid w:val="0013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215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79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738-4A17-461B-8B38-873BF0F8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Сидоренко Ольга</dc:creator>
  <cp:lastModifiedBy>User</cp:lastModifiedBy>
  <cp:revision>2</cp:revision>
  <dcterms:created xsi:type="dcterms:W3CDTF">2026-07-01T10:21:00Z</dcterms:created>
  <dcterms:modified xsi:type="dcterms:W3CDTF">2026-07-01T10:21:00Z</dcterms:modified>
</cp:coreProperties>
</file>