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96" w:rsidRDefault="0033526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ИНФОРМАЦИЯ</w:t>
      </w:r>
    </w:p>
    <w:p w:rsidR="00161E96" w:rsidRDefault="0033526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Резиновая краска</w:t>
      </w:r>
    </w:p>
    <w:p w:rsidR="00161E96" w:rsidRDefault="0016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НАЗНАЧЕНИЕ: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водно-дисперсионная резиновая краска предназначена для широкого спектра</w:t>
      </w:r>
      <w:r>
        <w:rPr>
          <w:rFonts w:ascii="Times New Roman" w:hAnsi="Times New Roman" w:cs="Times New Roman"/>
          <w:sz w:val="28"/>
          <w:szCs w:val="28"/>
        </w:rPr>
        <w:t xml:space="preserve"> строительных и отделочных работ как внутри помещений, так и снаружи. Материал успешно применяется для обработки различных поверхностей: металлических, деревянных и бетонных конструкций. С её помощью можно выполнять масштабные задачи, такие как покраска кр</w:t>
      </w:r>
      <w:r>
        <w:rPr>
          <w:rFonts w:ascii="Times New Roman" w:hAnsi="Times New Roman" w:cs="Times New Roman"/>
          <w:sz w:val="28"/>
          <w:szCs w:val="28"/>
        </w:rPr>
        <w:t>ыш, цоколей, фасадов зданий, бывшей в эксплуатации оцинкованной стали, шифера, черепицы, стен кухонь и ванных комнат, за исключением поверхностей, находящихся в постоянном контакте с водой. Краска отлично подходит для декоративной отделки заборов и архитек</w:t>
      </w:r>
      <w:r>
        <w:rPr>
          <w:rFonts w:ascii="Times New Roman" w:hAnsi="Times New Roman" w:cs="Times New Roman"/>
          <w:sz w:val="28"/>
          <w:szCs w:val="28"/>
        </w:rPr>
        <w:t>турных элементов. Не применять для окраски полов!</w:t>
      </w:r>
    </w:p>
    <w:p w:rsidR="00161E96" w:rsidRDefault="0016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ПОВЕРХНОСТИ: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работ необходимо тщательно подготовить поверхность. Она должна быть чистой, сухой и обезжиренной. Следует удалить все старое отслаивающееся покрытие и заделать имеющие</w:t>
      </w:r>
      <w:r>
        <w:rPr>
          <w:rFonts w:ascii="Times New Roman" w:hAnsi="Times New Roman" w:cs="Times New Roman"/>
          <w:sz w:val="28"/>
          <w:szCs w:val="28"/>
        </w:rPr>
        <w:t>ся трещины и неровности. Глянцевые поверхности зашкурить. Мелящие, впитывающие и пористые поверхности предварительно загрунтовать водно-дисперсионной акриловой грунтовкой. Особое внимание нужно уделить оштукатуренным поверхностям – они должны выстояться не</w:t>
      </w:r>
      <w:r>
        <w:rPr>
          <w:rFonts w:ascii="Times New Roman" w:hAnsi="Times New Roman" w:cs="Times New Roman"/>
          <w:sz w:val="28"/>
          <w:szCs w:val="28"/>
        </w:rPr>
        <w:t xml:space="preserve"> менее 14 дней перед началом работ. Металлические поверхности необходимо предварительно обработать антикоррозийной грунтовкой для защиты от ржавчины.  Только правильная подготовка основания обеспечит качественное нанесение материала и долговечность покрыти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НАНЕСЕНИЕ: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Нанесение материала должно осуществляться равномерным нетолстым слоем при оптимально</w:t>
      </w:r>
      <w:r w:rsidR="009D139C">
        <w:rPr>
          <w:rFonts w:ascii="Times New Roman" w:hAnsi="Times New Roman" w:cs="Times New Roman"/>
          <w:sz w:val="28"/>
          <w:szCs w:val="28"/>
        </w:rPr>
        <w:t xml:space="preserve">й температуре от +5°C до +30°C.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Рекомендуется двухслойное нанесение: первый слой следует нан</w:t>
      </w:r>
      <w:r>
        <w:rPr>
          <w:rFonts w:ascii="Times New Roman" w:hAnsi="Times New Roman" w:cs="Times New Roman"/>
          <w:sz w:val="28"/>
          <w:szCs w:val="28"/>
        </w:rPr>
        <w:t xml:space="preserve">осить в одном направлении, а последующие – перпендикулярно предыдущему направлению. Второй слой необходимо наносить только после полного высыхания первого. Для обработки труднодоступных мест и углов следует использовать кисть. Соблюдение этих рекомендаций </w:t>
      </w:r>
      <w:r>
        <w:rPr>
          <w:rFonts w:ascii="Times New Roman" w:hAnsi="Times New Roman" w:cs="Times New Roman"/>
          <w:sz w:val="28"/>
          <w:szCs w:val="28"/>
        </w:rPr>
        <w:t>обеспечит качественное покрытие и долговечность финишного результата.</w:t>
      </w:r>
    </w:p>
    <w:p w:rsidR="00161E96" w:rsidRDefault="0016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ВЫСЫХАНИЯ: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температуре (20±5) °C и влажности воздуха не более 70% время высыхания «на отлип» составляет не более 60 минут, межслойная сушка не менее 1 часа, полное высыхание н</w:t>
      </w:r>
      <w:r>
        <w:rPr>
          <w:rFonts w:ascii="Times New Roman" w:hAnsi="Times New Roman" w:cs="Times New Roman"/>
          <w:sz w:val="28"/>
          <w:szCs w:val="28"/>
        </w:rPr>
        <w:t>е менее 24 часов. Полный набор прочности покрытия происходит в течение 14-28 суток.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понижении температуры время высыхания увеличивается</w:t>
      </w:r>
    </w:p>
    <w:p w:rsidR="00161E96" w:rsidRDefault="0016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СОСТАВ: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Силиконизированная стирол-акриловая дисперсия, вода, диоксид титана (для белой), пигменты (для цветных), на</w:t>
      </w:r>
      <w:r>
        <w:rPr>
          <w:rFonts w:ascii="Times New Roman" w:hAnsi="Times New Roman" w:cs="Times New Roman"/>
          <w:sz w:val="28"/>
          <w:szCs w:val="28"/>
        </w:rPr>
        <w:t>полнители, функциональные и антисептические добавки, модификаторы реологии.</w:t>
      </w:r>
    </w:p>
    <w:p w:rsidR="00161E96" w:rsidRDefault="0016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РАСХОД: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расход 120-180 </w:t>
      </w:r>
      <w:bookmarkStart w:id="1" w:name="_Hlk194392106"/>
      <w:r>
        <w:rPr>
          <w:rFonts w:ascii="Times New Roman" w:hAnsi="Times New Roman" w:cs="Times New Roman"/>
          <w:sz w:val="28"/>
          <w:szCs w:val="28"/>
        </w:rPr>
        <w:t>г/м²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один слой на гладкие подготовленные основания, на грубые, пористые, фактурные поверхности 140-220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г/м². Точный расход зависит от типа поверхн</w:t>
      </w:r>
      <w:r>
        <w:rPr>
          <w:rFonts w:ascii="Times New Roman" w:hAnsi="Times New Roman" w:cs="Times New Roman"/>
          <w:sz w:val="28"/>
          <w:szCs w:val="28"/>
        </w:rPr>
        <w:t>ости и метода нанесения.</w:t>
      </w:r>
    </w:p>
    <w:p w:rsidR="00161E96" w:rsidRDefault="0016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E96" w:rsidRDefault="00335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ИНСТРУМЕНТ И ОЧИСТКА: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используются кисти, валики с коротким или средним ворсом, краскопульты.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Очистка инструментов производится водой сразу после использования, засохший состав удаляется механически.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ГОДНОСТИ: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месяца с даты изготовления. После вскрытия хранить в оригинальной плотно закрытой таре.</w:t>
      </w:r>
    </w:p>
    <w:p w:rsidR="00161E96" w:rsidRDefault="0016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ТРАНСПОРТИРОВКА И ХРАНЕНИЕ: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плотно закрытой оригинальной таре от 0°C до +40°C. Возможна транспортировка при -25°C не более месяца. Выдерживает до 5 циклов заморажив</w:t>
      </w:r>
      <w:r>
        <w:rPr>
          <w:rFonts w:ascii="Times New Roman" w:hAnsi="Times New Roman" w:cs="Times New Roman"/>
          <w:sz w:val="28"/>
          <w:szCs w:val="28"/>
        </w:rPr>
        <w:t>ания-оттаивания. Размораживать при температуре (20±5)°С и тщательно перемешать до получения однородной массы.</w:t>
      </w:r>
    </w:p>
    <w:p w:rsidR="00161E96" w:rsidRDefault="0016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УТИЛИЗАЦИЯ: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использования продукта по назначению, пустую тару или тару с остатками продукта необходимо плотно закрыть и отправить на бытову</w:t>
      </w:r>
      <w:r>
        <w:rPr>
          <w:rFonts w:ascii="Times New Roman" w:hAnsi="Times New Roman" w:cs="Times New Roman"/>
          <w:sz w:val="28"/>
          <w:szCs w:val="28"/>
        </w:rPr>
        <w:t>ю свалку.</w:t>
      </w:r>
    </w:p>
    <w:p w:rsidR="00161E96" w:rsidRDefault="0016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ПРЕДОСТОРОЖНОСТИ: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средства индивидуальной защиты, работать в хорошо проветриваемых помещениях.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попадании в глаза или на кожу может вызвать раздражение. В случае попадания краски в глаза или на кожу необходимо промыть больши</w:t>
      </w:r>
      <w:r>
        <w:rPr>
          <w:rFonts w:ascii="Times New Roman" w:hAnsi="Times New Roman" w:cs="Times New Roman"/>
          <w:sz w:val="28"/>
          <w:szCs w:val="28"/>
        </w:rPr>
        <w:t>м количеством воды. При необходимости обратиться к врачу.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детей к месту проведения работ.</w:t>
      </w:r>
    </w:p>
    <w:p w:rsidR="00161E96" w:rsidRDefault="0016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E96" w:rsidRDefault="00335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РЕКОМЕНДАЦИИ: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применением тщательно перемешать!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разбавить водой не более 5%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Окраска наружных поверхностей НЕ рекомендуется в д</w:t>
      </w:r>
      <w:r>
        <w:rPr>
          <w:rFonts w:ascii="Times New Roman" w:hAnsi="Times New Roman" w:cs="Times New Roman"/>
          <w:sz w:val="28"/>
          <w:szCs w:val="28"/>
        </w:rPr>
        <w:t>ождливую погоду, относительная влажность воздуха не должна превышать 75%.</w:t>
      </w:r>
    </w:p>
    <w:p w:rsidR="00161E96" w:rsidRDefault="0033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Избегать попадания пыли во время высыхания</w:t>
      </w:r>
    </w:p>
    <w:p w:rsidR="00161E96" w:rsidRDefault="0016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6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26D" w:rsidRDefault="0033526D">
      <w:pPr>
        <w:spacing w:after="0" w:line="240" w:lineRule="auto"/>
      </w:pPr>
      <w:r>
        <w:separator/>
      </w:r>
    </w:p>
  </w:endnote>
  <w:endnote w:type="continuationSeparator" w:id="0">
    <w:p w:rsidR="0033526D" w:rsidRDefault="0033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26D" w:rsidRDefault="0033526D">
      <w:pPr>
        <w:spacing w:after="0" w:line="240" w:lineRule="auto"/>
      </w:pPr>
      <w:r>
        <w:separator/>
      </w:r>
    </w:p>
  </w:footnote>
  <w:footnote w:type="continuationSeparator" w:id="0">
    <w:p w:rsidR="0033526D" w:rsidRDefault="00335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5677B"/>
    <w:multiLevelType w:val="hybridMultilevel"/>
    <w:tmpl w:val="6638DF42"/>
    <w:lvl w:ilvl="0" w:tplc="94DEA5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56A988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DF26B7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EF4F06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4484C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4FEC7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06A660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F2E9AB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4F05A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E92D78"/>
    <w:multiLevelType w:val="hybridMultilevel"/>
    <w:tmpl w:val="381AAFB8"/>
    <w:lvl w:ilvl="0" w:tplc="C6EAA5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F3817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5038F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3D6EB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178AA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7A9B6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6444A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5A9B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8D88BF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FE17D5"/>
    <w:multiLevelType w:val="hybridMultilevel"/>
    <w:tmpl w:val="1CB0035C"/>
    <w:lvl w:ilvl="0" w:tplc="3EBE67D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FE8891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4D672B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002444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7A2451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5D262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D46191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6D00B4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D0206A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96"/>
    <w:rsid w:val="00161E96"/>
    <w:rsid w:val="0033526D"/>
    <w:rsid w:val="009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D7E0"/>
  <w15:docId w15:val="{7C26C630-B5A0-48A6-9743-D89FDC4E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CD48F-1A41-47E4-8117-7039D9C1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Мысова</dc:creator>
  <cp:keywords/>
  <dc:description/>
  <cp:lastModifiedBy>User</cp:lastModifiedBy>
  <cp:revision>6</cp:revision>
  <dcterms:created xsi:type="dcterms:W3CDTF">2025-03-24T11:30:00Z</dcterms:created>
  <dcterms:modified xsi:type="dcterms:W3CDTF">2025-04-11T07:25:00Z</dcterms:modified>
</cp:coreProperties>
</file>