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6"/>
        <w:gridCol w:w="7901"/>
      </w:tblGrid>
      <w:tr w:rsidR="002D64AB" w:rsidRPr="00892B0C" w:rsidTr="005D7DEC">
        <w:trPr>
          <w:trHeight w:val="2198"/>
        </w:trPr>
        <w:tc>
          <w:tcPr>
            <w:tcW w:w="2236" w:type="dxa"/>
          </w:tcPr>
          <w:p w:rsidR="002D64AB" w:rsidRPr="002D64AB" w:rsidRDefault="002D64AB" w:rsidP="008E66BE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D64AB">
              <w:rPr>
                <w:b/>
                <w:i/>
                <w:noProof/>
                <w:lang w:eastAsia="ru-RU"/>
              </w:rPr>
              <w:drawing>
                <wp:inline distT="0" distB="0" distL="0" distR="0">
                  <wp:extent cx="860844" cy="104461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08" cy="105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1" w:type="dxa"/>
          </w:tcPr>
          <w:p w:rsidR="002D64AB" w:rsidRPr="00892B0C" w:rsidRDefault="002D64AB" w:rsidP="00B65665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DB20C7" w:rsidRPr="00AE2679" w:rsidRDefault="00DB20C7" w:rsidP="00DB20C7">
            <w:pPr>
              <w:jc w:val="right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E267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А</w:t>
            </w:r>
            <w:r w:rsidR="009733C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Pr="00AE267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2 MASTER </w:t>
            </w:r>
          </w:p>
          <w:p w:rsidR="002D64AB" w:rsidRPr="00C679E0" w:rsidRDefault="009F55B4" w:rsidP="00DB20C7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АКРИЛОВАЯ  АНТИСЕПТИЧЕСКАЯ</w:t>
            </w:r>
            <w:r w:rsidR="00DB20C7" w:rsidRPr="00C679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ГРУНТ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ОВКА</w:t>
            </w:r>
            <w:r w:rsidR="00DB20C7" w:rsidRPr="00C679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ГЛУБОКОГО ПРОНИКНОВЕНИЯ</w:t>
            </w:r>
          </w:p>
        </w:tc>
      </w:tr>
    </w:tbl>
    <w:p w:rsidR="00F37E9D" w:rsidRDefault="00C812E1" w:rsidP="00204D2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5667" cy="1785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Mas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27" cy="178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E7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3.75pt;height:23.75pt"/>
        </w:pict>
      </w:r>
    </w:p>
    <w:p w:rsidR="005D7DEC" w:rsidRDefault="009F55B4" w:rsidP="005D7D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2679">
        <w:rPr>
          <w:rFonts w:ascii="Times New Roman" w:hAnsi="Times New Roman" w:cs="Times New Roman"/>
          <w:b/>
          <w:sz w:val="24"/>
          <w:szCs w:val="24"/>
        </w:rPr>
        <w:t>антисептическая</w:t>
      </w:r>
      <w:proofErr w:type="gramEnd"/>
      <w:r w:rsidR="00DB20C7" w:rsidRPr="00AE2679">
        <w:rPr>
          <w:rFonts w:ascii="Times New Roman" w:hAnsi="Times New Roman" w:cs="Times New Roman"/>
          <w:b/>
          <w:sz w:val="24"/>
          <w:szCs w:val="24"/>
        </w:rPr>
        <w:t xml:space="preserve"> | глубокого проникновения | для наружных и внутренних работ</w:t>
      </w:r>
    </w:p>
    <w:p w:rsidR="005D7DEC" w:rsidRDefault="00F431B5" w:rsidP="005D7DE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Акриловая  </w:t>
      </w:r>
      <w:r w:rsidRPr="00F431B5">
        <w:rPr>
          <w:rFonts w:ascii="Times New Roman" w:hAnsi="Times New Roman" w:cs="Times New Roman"/>
        </w:rPr>
        <w:t>грунтовка глубокого проникновения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А</w:t>
      </w:r>
      <w:proofErr w:type="gramEnd"/>
      <w:r w:rsidR="009733C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2 MASTER</w:t>
      </w:r>
      <w:r w:rsidRPr="00DB20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B20C7" w:rsidRPr="00DB20C7">
        <w:rPr>
          <w:rFonts w:ascii="Times New Roman" w:hAnsi="Times New Roman" w:cs="Times New Roman"/>
        </w:rPr>
        <w:t>предназначен</w:t>
      </w:r>
      <w:r w:rsidR="009F55B4">
        <w:rPr>
          <w:rFonts w:ascii="Times New Roman" w:hAnsi="Times New Roman" w:cs="Times New Roman"/>
        </w:rPr>
        <w:t>а</w:t>
      </w:r>
      <w:r w:rsidR="00DB20C7" w:rsidRPr="00DB20C7">
        <w:rPr>
          <w:rFonts w:ascii="Times New Roman" w:hAnsi="Times New Roman" w:cs="Times New Roman"/>
        </w:rPr>
        <w:t xml:space="preserve"> для связывания пылящих поверхностей, </w:t>
      </w:r>
      <w:r w:rsidR="005D7DEC">
        <w:rPr>
          <w:rFonts w:ascii="Times New Roman" w:hAnsi="Times New Roman" w:cs="Times New Roman"/>
        </w:rPr>
        <w:t xml:space="preserve">выравнивания впитывающей способности основания, </w:t>
      </w:r>
      <w:r w:rsidR="00DB20C7" w:rsidRPr="00DB20C7">
        <w:rPr>
          <w:rFonts w:ascii="Times New Roman" w:hAnsi="Times New Roman" w:cs="Times New Roman"/>
        </w:rPr>
        <w:t>снижения расхода краски и улучшения адгезии с поверхностью, а также для обработки поверхности перед оклеиванием обоями.</w:t>
      </w:r>
    </w:p>
    <w:p w:rsidR="005D7DEC" w:rsidRDefault="00DB20C7" w:rsidP="005D7DEC">
      <w:pPr>
        <w:spacing w:after="120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ОБЛАСТЬ ПРИМЕНЕНИЯ:</w:t>
      </w:r>
      <w:r w:rsidR="005D7DE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B20C7">
        <w:rPr>
          <w:rFonts w:ascii="Times New Roman" w:hAnsi="Times New Roman" w:cs="Times New Roman"/>
        </w:rPr>
        <w:t>используется для наружных и внутренних работ для грунтования пористых и впитывающих поверхностей из бетона, газобетона, дерева, гипсовых плит или ДСП.</w:t>
      </w:r>
    </w:p>
    <w:p w:rsidR="005D7DEC" w:rsidRDefault="00DB20C7" w:rsidP="005D7DEC">
      <w:pPr>
        <w:spacing w:after="120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ПРИМЕНЕНИЕ:</w:t>
      </w:r>
      <w:r w:rsidR="005D7DE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B20C7">
        <w:rPr>
          <w:rFonts w:ascii="Times New Roman" w:hAnsi="Times New Roman" w:cs="Times New Roman"/>
        </w:rPr>
        <w:t>перед применением грунт</w:t>
      </w:r>
      <w:r w:rsidR="009F55B4">
        <w:rPr>
          <w:rFonts w:ascii="Times New Roman" w:hAnsi="Times New Roman" w:cs="Times New Roman"/>
        </w:rPr>
        <w:t>овку</w:t>
      </w:r>
      <w:r w:rsidRPr="00DB20C7">
        <w:rPr>
          <w:rFonts w:ascii="Times New Roman" w:hAnsi="Times New Roman" w:cs="Times New Roman"/>
        </w:rPr>
        <w:t xml:space="preserve"> следует тщательно перемешать</w:t>
      </w:r>
      <w:bookmarkStart w:id="0" w:name="_GoBack"/>
      <w:bookmarkEnd w:id="0"/>
      <w:r w:rsidRPr="00DB20C7">
        <w:rPr>
          <w:rFonts w:ascii="Times New Roman" w:hAnsi="Times New Roman" w:cs="Times New Roman"/>
        </w:rPr>
        <w:t xml:space="preserve">. Для обработки </w:t>
      </w:r>
      <w:proofErr w:type="spellStart"/>
      <w:r w:rsidRPr="00DB20C7">
        <w:rPr>
          <w:rFonts w:ascii="Times New Roman" w:hAnsi="Times New Roman" w:cs="Times New Roman"/>
        </w:rPr>
        <w:t>малопылящих</w:t>
      </w:r>
      <w:proofErr w:type="spellEnd"/>
      <w:r w:rsidRPr="00DB20C7">
        <w:rPr>
          <w:rFonts w:ascii="Times New Roman" w:hAnsi="Times New Roman" w:cs="Times New Roman"/>
        </w:rPr>
        <w:t xml:space="preserve"> поверхностей допускается разбавление водой не более 10% от массы грунт</w:t>
      </w:r>
      <w:r w:rsidR="009F55B4">
        <w:rPr>
          <w:rFonts w:ascii="Times New Roman" w:hAnsi="Times New Roman" w:cs="Times New Roman"/>
        </w:rPr>
        <w:t>овки</w:t>
      </w:r>
      <w:r w:rsidRPr="00DB20C7">
        <w:rPr>
          <w:rFonts w:ascii="Times New Roman" w:hAnsi="Times New Roman" w:cs="Times New Roman"/>
        </w:rPr>
        <w:t>. Грунт</w:t>
      </w:r>
      <w:r w:rsidR="009F55B4">
        <w:rPr>
          <w:rFonts w:ascii="Times New Roman" w:hAnsi="Times New Roman" w:cs="Times New Roman"/>
        </w:rPr>
        <w:t>овку</w:t>
      </w:r>
      <w:r w:rsidRPr="00DB20C7">
        <w:rPr>
          <w:rFonts w:ascii="Times New Roman" w:hAnsi="Times New Roman" w:cs="Times New Roman"/>
        </w:rPr>
        <w:t xml:space="preserve"> следует наносить на чистую сухую поверхность в один-два слоя при температуре выше +5</w:t>
      </w:r>
      <w:proofErr w:type="gramStart"/>
      <w:r w:rsidRPr="00DB20C7">
        <w:rPr>
          <w:rFonts w:ascii="Times New Roman" w:hAnsi="Times New Roman" w:cs="Times New Roman"/>
        </w:rPr>
        <w:t>°С</w:t>
      </w:r>
      <w:proofErr w:type="gramEnd"/>
      <w:r w:rsidRPr="00DB20C7">
        <w:rPr>
          <w:rFonts w:ascii="Times New Roman" w:hAnsi="Times New Roman" w:cs="Times New Roman"/>
        </w:rPr>
        <w:t xml:space="preserve"> кистью, валиком или распылителем. По окончании работ инструменты промыть водой.</w:t>
      </w:r>
    </w:p>
    <w:p w:rsidR="005D7DEC" w:rsidRDefault="00DB20C7" w:rsidP="005D7DEC">
      <w:pPr>
        <w:spacing w:after="120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РАСХОД:</w:t>
      </w:r>
      <w:r w:rsidR="005D7DEC">
        <w:rPr>
          <w:rFonts w:ascii="Times New Roman" w:hAnsi="Times New Roman" w:cs="Times New Roman"/>
        </w:rPr>
        <w:t xml:space="preserve"> </w:t>
      </w:r>
      <w:r w:rsidRPr="00DB20C7">
        <w:rPr>
          <w:rFonts w:ascii="Times New Roman" w:hAnsi="Times New Roman" w:cs="Times New Roman"/>
        </w:rPr>
        <w:t>80 – 120 г/м² (в один слой). Сильно впитывающие поверхности рекомендуется грунтовать в два слоя.</w:t>
      </w:r>
    </w:p>
    <w:p w:rsidR="00DB20C7" w:rsidRPr="00C812E1" w:rsidRDefault="00DB20C7" w:rsidP="005D7DEC">
      <w:pPr>
        <w:spacing w:after="120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ВРЕМЯ ВЫСЫХАНИЯ:</w:t>
      </w:r>
      <w:r w:rsidR="005D7DEC">
        <w:rPr>
          <w:rFonts w:ascii="Times New Roman" w:hAnsi="Times New Roman" w:cs="Times New Roman"/>
        </w:rPr>
        <w:t xml:space="preserve"> </w:t>
      </w:r>
      <w:r w:rsidRPr="00DB20C7">
        <w:rPr>
          <w:rFonts w:ascii="Times New Roman" w:hAnsi="Times New Roman" w:cs="Times New Roman"/>
        </w:rPr>
        <w:t>1-2 часа при температуре 20±2</w:t>
      </w:r>
      <w:proofErr w:type="gramStart"/>
      <w:r w:rsidRPr="00DB20C7">
        <w:rPr>
          <w:rFonts w:ascii="Times New Roman" w:hAnsi="Times New Roman" w:cs="Times New Roman"/>
        </w:rPr>
        <w:t>°С</w:t>
      </w:r>
      <w:proofErr w:type="gramEnd"/>
      <w:r w:rsidRPr="00DB20C7">
        <w:rPr>
          <w:rFonts w:ascii="Times New Roman" w:hAnsi="Times New Roman" w:cs="Times New Roman"/>
        </w:rPr>
        <w:t xml:space="preserve"> и относительной влажности 70±10%.</w:t>
      </w:r>
    </w:p>
    <w:p w:rsidR="005D7DEC" w:rsidRPr="005D7DEC" w:rsidRDefault="00DB20C7" w:rsidP="005D7DE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ФАСОВКА:</w:t>
      </w:r>
      <w:r w:rsidRPr="005D7DE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5D7DEC">
        <w:rPr>
          <w:rFonts w:ascii="Times New Roman" w:hAnsi="Times New Roman" w:cs="Times New Roman"/>
          <w:sz w:val="20"/>
          <w:szCs w:val="20"/>
        </w:rPr>
        <w:t>1кг, 5кг, 10кг, 32кг.</w:t>
      </w:r>
    </w:p>
    <w:p w:rsidR="005D7DEC" w:rsidRDefault="00DB20C7" w:rsidP="005D7DE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ХРАНЕНИЕ:</w:t>
      </w:r>
      <w:r w:rsidRPr="00DB20C7">
        <w:rPr>
          <w:rFonts w:ascii="Times New Roman" w:hAnsi="Times New Roman" w:cs="Times New Roman"/>
        </w:rPr>
        <w:t> хранить и транспортировать в плотно закрытой таре при температуре не ниже +5</w:t>
      </w:r>
      <w:proofErr w:type="gramStart"/>
      <w:r w:rsidRPr="00DB20C7">
        <w:rPr>
          <w:rFonts w:ascii="Times New Roman" w:hAnsi="Times New Roman" w:cs="Times New Roman"/>
        </w:rPr>
        <w:t>°С</w:t>
      </w:r>
      <w:proofErr w:type="gramEnd"/>
      <w:r w:rsidRPr="00DB20C7">
        <w:rPr>
          <w:rFonts w:ascii="Times New Roman" w:hAnsi="Times New Roman" w:cs="Times New Roman"/>
        </w:rPr>
        <w:t xml:space="preserve"> и не выше +35°С, предохра</w:t>
      </w:r>
      <w:r w:rsidR="00E324CF">
        <w:rPr>
          <w:rFonts w:ascii="Times New Roman" w:hAnsi="Times New Roman" w:cs="Times New Roman"/>
        </w:rPr>
        <w:t xml:space="preserve">няя от воздействия влаги, </w:t>
      </w:r>
      <w:r w:rsidR="00F431B5">
        <w:rPr>
          <w:rFonts w:ascii="Times New Roman" w:hAnsi="Times New Roman" w:cs="Times New Roman"/>
        </w:rPr>
        <w:t>прямых солнечных лучей и вдали от приборов отопления. При транспортировке тара должна быть зафиксиро</w:t>
      </w:r>
      <w:r w:rsidR="005D7DEC">
        <w:rPr>
          <w:rFonts w:ascii="Times New Roman" w:hAnsi="Times New Roman" w:cs="Times New Roman"/>
        </w:rPr>
        <w:t>вана в вертикальном положении.</w:t>
      </w:r>
    </w:p>
    <w:p w:rsidR="005D7DEC" w:rsidRDefault="005D7DEC" w:rsidP="005D7DE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462547" w:rsidRDefault="00DB20C7" w:rsidP="005D7DE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СРОК ХРАНЕНИЯ:</w:t>
      </w:r>
      <w:r w:rsidR="005D7DEC">
        <w:rPr>
          <w:rFonts w:ascii="Times New Roman" w:hAnsi="Times New Roman" w:cs="Times New Roman"/>
        </w:rPr>
        <w:t xml:space="preserve"> </w:t>
      </w:r>
      <w:r w:rsidRPr="00DB20C7">
        <w:rPr>
          <w:rFonts w:ascii="Times New Roman" w:hAnsi="Times New Roman" w:cs="Times New Roman"/>
        </w:rPr>
        <w:t>18 месяцев с даты изготовления в невскрытой заводской упаковке.</w:t>
      </w:r>
    </w:p>
    <w:p w:rsidR="00462547" w:rsidRDefault="00462547" w:rsidP="005D7DE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462547" w:rsidRPr="00576F98" w:rsidRDefault="00462547" w:rsidP="005D7DEC">
      <w:pPr>
        <w:spacing w:after="120"/>
        <w:jc w:val="both"/>
        <w:rPr>
          <w:rFonts w:ascii="Times New Roman" w:hAnsi="Times New Roman"/>
        </w:rPr>
      </w:pPr>
      <w:r w:rsidRPr="00231C79">
        <w:rPr>
          <w:rFonts w:ascii="Times New Roman" w:hAnsi="Times New Roman" w:cs="Times New Roman"/>
          <w:b/>
          <w:color w:val="FF0000"/>
          <w:sz w:val="20"/>
          <w:szCs w:val="20"/>
        </w:rPr>
        <w:t>МЕРЫ БЕЗОПАСНОСТИ:</w:t>
      </w:r>
      <w:r w:rsidRPr="00576F98">
        <w:rPr>
          <w:rFonts w:ascii="Times New Roman" w:hAnsi="Times New Roman" w:cs="Times New Roman"/>
        </w:rPr>
        <w:t xml:space="preserve"> </w:t>
      </w:r>
      <w:r w:rsidRPr="00576F98">
        <w:rPr>
          <w:rFonts w:ascii="Times New Roman" w:hAnsi="Times New Roman"/>
        </w:rPr>
        <w:t xml:space="preserve">материал </w:t>
      </w:r>
      <w:proofErr w:type="spellStart"/>
      <w:r w:rsidRPr="00576F98">
        <w:rPr>
          <w:rFonts w:ascii="Times New Roman" w:hAnsi="Times New Roman"/>
        </w:rPr>
        <w:t>пожаровзрывобезопасен</w:t>
      </w:r>
      <w:proofErr w:type="spellEnd"/>
      <w:r w:rsidRPr="00576F98">
        <w:rPr>
          <w:rFonts w:ascii="Times New Roman" w:hAnsi="Times New Roman"/>
        </w:rPr>
        <w:t>. Не токсичен. Не смешивать с другими типами лакокрасочных материалов, растворителей и разбавителей. Избегать попадания материала в глаза, при попадании промыть большим количеством воды. Хранить в недоступном для детей месте. После использования инструмент промыть водой. Пустую тару и остатки утилизировать как бытовые отходы.</w:t>
      </w:r>
    </w:p>
    <w:p w:rsidR="008D589C" w:rsidRPr="00DB20C7" w:rsidRDefault="00DB20C7" w:rsidP="005D7D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2679">
        <w:rPr>
          <w:rFonts w:ascii="Times New Roman" w:hAnsi="Times New Roman" w:cs="Times New Roman"/>
          <w:b/>
          <w:color w:val="FF0000"/>
          <w:sz w:val="20"/>
          <w:szCs w:val="20"/>
        </w:rPr>
        <w:t>СОСТАВ:</w:t>
      </w:r>
      <w:r w:rsidR="005D7DEC">
        <w:rPr>
          <w:rFonts w:ascii="Times New Roman" w:hAnsi="Times New Roman" w:cs="Times New Roman"/>
        </w:rPr>
        <w:t xml:space="preserve"> </w:t>
      </w:r>
      <w:proofErr w:type="spellStart"/>
      <w:r w:rsidRPr="00DB20C7">
        <w:rPr>
          <w:rFonts w:ascii="Times New Roman" w:hAnsi="Times New Roman" w:cs="Times New Roman"/>
        </w:rPr>
        <w:t>сополимеракриловая</w:t>
      </w:r>
      <w:proofErr w:type="spellEnd"/>
      <w:r w:rsidRPr="00DB20C7">
        <w:rPr>
          <w:rFonts w:ascii="Times New Roman" w:hAnsi="Times New Roman" w:cs="Times New Roman"/>
        </w:rPr>
        <w:t xml:space="preserve"> дисперсия, вода, функциональные добавки.</w:t>
      </w:r>
    </w:p>
    <w:sectPr w:rsidR="008D589C" w:rsidRPr="00DB20C7" w:rsidSect="005D7DEC">
      <w:footerReference w:type="default" r:id="rId10"/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79" w:rsidRDefault="00AE2679" w:rsidP="00095C07">
      <w:pPr>
        <w:spacing w:after="0" w:line="240" w:lineRule="auto"/>
      </w:pPr>
      <w:r>
        <w:separator/>
      </w:r>
    </w:p>
  </w:endnote>
  <w:endnote w:type="continuationSeparator" w:id="0">
    <w:p w:rsidR="00AE2679" w:rsidRDefault="00AE2679" w:rsidP="0009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79" w:rsidRDefault="00AE2679" w:rsidP="00892B0C">
    <w:pPr>
      <w:pStyle w:val="2"/>
      <w:jc w:val="right"/>
      <w:rPr>
        <w:rFonts w:ascii="Times New Roman" w:hAnsi="Times New Roman"/>
        <w:b/>
        <w:sz w:val="18"/>
        <w:szCs w:val="18"/>
      </w:rPr>
    </w:pPr>
  </w:p>
  <w:p w:rsidR="00AE2679" w:rsidRPr="00960C95" w:rsidRDefault="00AE2679" w:rsidP="00892B0C">
    <w:pPr>
      <w:pStyle w:val="2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>Изготовитель:   ООО «Тантал-4»</w:t>
    </w:r>
  </w:p>
  <w:p w:rsidR="00AE2679" w:rsidRDefault="00AE2679" w:rsidP="00892B0C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       141825, Московская область, </w:t>
    </w:r>
  </w:p>
  <w:p w:rsidR="00AE2679" w:rsidRDefault="00AE2679" w:rsidP="00892B0C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 xml:space="preserve">Дмитровский район, с. </w:t>
    </w:r>
    <w:proofErr w:type="spellStart"/>
    <w:r w:rsidRPr="00960C95">
      <w:rPr>
        <w:rFonts w:ascii="Times New Roman" w:hAnsi="Times New Roman"/>
        <w:b/>
        <w:sz w:val="18"/>
        <w:szCs w:val="18"/>
      </w:rPr>
      <w:t>Орудьево</w:t>
    </w:r>
    <w:proofErr w:type="spellEnd"/>
    <w:r>
      <w:rPr>
        <w:rFonts w:ascii="Times New Roman" w:hAnsi="Times New Roman"/>
        <w:b/>
        <w:sz w:val="18"/>
        <w:szCs w:val="18"/>
      </w:rPr>
      <w:t>,</w:t>
    </w:r>
  </w:p>
  <w:p w:rsidR="00AE2679" w:rsidRPr="00960C95" w:rsidRDefault="00AE2679" w:rsidP="00892B0C">
    <w:pPr>
      <w:pStyle w:val="2"/>
      <w:ind w:left="4956"/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 xml:space="preserve"> ул. Фабричная, стр. 90</w:t>
    </w:r>
  </w:p>
  <w:p w:rsidR="00AE2679" w:rsidRPr="00960C95" w:rsidRDefault="00AE2679" w:rsidP="00892B0C">
    <w:pPr>
      <w:pStyle w:val="2"/>
      <w:tabs>
        <w:tab w:val="center" w:pos="4677"/>
        <w:tab w:val="right" w:pos="9354"/>
      </w:tabs>
      <w:jc w:val="right"/>
      <w:rPr>
        <w:rFonts w:ascii="Times New Roman" w:hAnsi="Times New Roman"/>
        <w:b/>
        <w:sz w:val="18"/>
        <w:szCs w:val="18"/>
      </w:rPr>
    </w:pPr>
    <w:r w:rsidRPr="00960C95">
      <w:rPr>
        <w:rFonts w:ascii="Times New Roman" w:hAnsi="Times New Roman"/>
        <w:b/>
        <w:sz w:val="18"/>
        <w:szCs w:val="18"/>
      </w:rPr>
      <w:tab/>
    </w:r>
    <w:r w:rsidRPr="00960C95">
      <w:rPr>
        <w:rFonts w:ascii="Times New Roman" w:hAnsi="Times New Roman"/>
        <w:b/>
        <w:sz w:val="18"/>
        <w:szCs w:val="18"/>
      </w:rPr>
      <w:tab/>
      <w:t>тел. 8 (800) 333 05 73, 8 (495) 660 37 87</w:t>
    </w:r>
  </w:p>
  <w:p w:rsidR="00AE2679" w:rsidRPr="00095C07" w:rsidRDefault="00AE2679" w:rsidP="00892B0C">
    <w:pPr>
      <w:pStyle w:val="ac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79" w:rsidRDefault="00AE2679" w:rsidP="00095C07">
      <w:pPr>
        <w:spacing w:after="0" w:line="240" w:lineRule="auto"/>
      </w:pPr>
      <w:r>
        <w:separator/>
      </w:r>
    </w:p>
  </w:footnote>
  <w:footnote w:type="continuationSeparator" w:id="0">
    <w:p w:rsidR="00AE2679" w:rsidRDefault="00AE2679" w:rsidP="0009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84D"/>
    <w:multiLevelType w:val="multilevel"/>
    <w:tmpl w:val="D91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9AF"/>
    <w:multiLevelType w:val="hybridMultilevel"/>
    <w:tmpl w:val="DCA68208"/>
    <w:lvl w:ilvl="0" w:tplc="3F2A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61847"/>
    <w:multiLevelType w:val="multilevel"/>
    <w:tmpl w:val="35C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6A78"/>
    <w:multiLevelType w:val="hybridMultilevel"/>
    <w:tmpl w:val="8E0E5092"/>
    <w:styleLink w:val="a"/>
    <w:lvl w:ilvl="0" w:tplc="85685B2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524208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E85D5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640E37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D4C2F4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778D47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E047B8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22AB924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CFA288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1C897BEA"/>
    <w:multiLevelType w:val="hybridMultilevel"/>
    <w:tmpl w:val="8E0E5092"/>
    <w:numStyleLink w:val="a"/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54643F"/>
    <w:rsid w:val="00095AAE"/>
    <w:rsid w:val="00095C07"/>
    <w:rsid w:val="001157C6"/>
    <w:rsid w:val="00204D2B"/>
    <w:rsid w:val="002329D6"/>
    <w:rsid w:val="002D64AB"/>
    <w:rsid w:val="002F6C8E"/>
    <w:rsid w:val="003048FC"/>
    <w:rsid w:val="0037501A"/>
    <w:rsid w:val="0039165D"/>
    <w:rsid w:val="003C4C25"/>
    <w:rsid w:val="003E1E1E"/>
    <w:rsid w:val="00426F07"/>
    <w:rsid w:val="00462547"/>
    <w:rsid w:val="00464FCC"/>
    <w:rsid w:val="004709A0"/>
    <w:rsid w:val="00481F6D"/>
    <w:rsid w:val="004957C5"/>
    <w:rsid w:val="00507CF4"/>
    <w:rsid w:val="00512EB5"/>
    <w:rsid w:val="0054009B"/>
    <w:rsid w:val="0054643F"/>
    <w:rsid w:val="00583F32"/>
    <w:rsid w:val="005B496C"/>
    <w:rsid w:val="005D7DEC"/>
    <w:rsid w:val="006040DE"/>
    <w:rsid w:val="00684308"/>
    <w:rsid w:val="006A37EC"/>
    <w:rsid w:val="007063FC"/>
    <w:rsid w:val="00762E71"/>
    <w:rsid w:val="0080523C"/>
    <w:rsid w:val="008402CE"/>
    <w:rsid w:val="00842233"/>
    <w:rsid w:val="00844BAC"/>
    <w:rsid w:val="00892B0C"/>
    <w:rsid w:val="008D589C"/>
    <w:rsid w:val="008D69B7"/>
    <w:rsid w:val="008E66BE"/>
    <w:rsid w:val="0090379D"/>
    <w:rsid w:val="00940DFE"/>
    <w:rsid w:val="00960C95"/>
    <w:rsid w:val="009733CE"/>
    <w:rsid w:val="009936D9"/>
    <w:rsid w:val="009F55B4"/>
    <w:rsid w:val="00A1040D"/>
    <w:rsid w:val="00A54094"/>
    <w:rsid w:val="00AA2981"/>
    <w:rsid w:val="00AE2679"/>
    <w:rsid w:val="00B65665"/>
    <w:rsid w:val="00BB351C"/>
    <w:rsid w:val="00BE260A"/>
    <w:rsid w:val="00C22661"/>
    <w:rsid w:val="00C302D1"/>
    <w:rsid w:val="00C6192D"/>
    <w:rsid w:val="00C679E0"/>
    <w:rsid w:val="00C72E7B"/>
    <w:rsid w:val="00C812E1"/>
    <w:rsid w:val="00CC4D47"/>
    <w:rsid w:val="00D239A7"/>
    <w:rsid w:val="00D23EC7"/>
    <w:rsid w:val="00D862B3"/>
    <w:rsid w:val="00DB20C7"/>
    <w:rsid w:val="00DB5920"/>
    <w:rsid w:val="00DE38FD"/>
    <w:rsid w:val="00E07275"/>
    <w:rsid w:val="00E324CF"/>
    <w:rsid w:val="00E3688D"/>
    <w:rsid w:val="00E43276"/>
    <w:rsid w:val="00E65CBA"/>
    <w:rsid w:val="00E95863"/>
    <w:rsid w:val="00ED2907"/>
    <w:rsid w:val="00EF423F"/>
    <w:rsid w:val="00F20278"/>
    <w:rsid w:val="00F26CBF"/>
    <w:rsid w:val="00F37E9D"/>
    <w:rsid w:val="00F431B5"/>
    <w:rsid w:val="00F72452"/>
    <w:rsid w:val="00FA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08"/>
  </w:style>
  <w:style w:type="paragraph" w:styleId="1">
    <w:name w:val="heading 1"/>
    <w:basedOn w:val="a0"/>
    <w:link w:val="10"/>
    <w:uiPriority w:val="9"/>
    <w:qFormat/>
    <w:rsid w:val="00546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4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464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464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По умолчанию"/>
    <w:rsid w:val="005464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Пункт"/>
    <w:rsid w:val="0054643F"/>
    <w:pPr>
      <w:numPr>
        <w:numId w:val="1"/>
      </w:numPr>
    </w:pPr>
  </w:style>
  <w:style w:type="paragraph" w:styleId="a7">
    <w:name w:val="Normal (Web)"/>
    <w:basedOn w:val="a0"/>
    <w:uiPriority w:val="99"/>
    <w:unhideWhenUsed/>
    <w:rsid w:val="0054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54643F"/>
    <w:rPr>
      <w:b/>
      <w:bCs/>
    </w:rPr>
  </w:style>
  <w:style w:type="character" w:styleId="a9">
    <w:name w:val="Emphasis"/>
    <w:basedOn w:val="a1"/>
    <w:uiPriority w:val="20"/>
    <w:qFormat/>
    <w:rsid w:val="0054643F"/>
    <w:rPr>
      <w:i/>
      <w:iCs/>
    </w:rPr>
  </w:style>
  <w:style w:type="paragraph" w:customStyle="1" w:styleId="11">
    <w:name w:val="Без интервала1"/>
    <w:rsid w:val="008E66B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0"/>
    <w:link w:val="ab"/>
    <w:uiPriority w:val="99"/>
    <w:semiHidden/>
    <w:unhideWhenUsed/>
    <w:rsid w:val="0009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95C07"/>
  </w:style>
  <w:style w:type="paragraph" w:styleId="ac">
    <w:name w:val="footer"/>
    <w:basedOn w:val="a0"/>
    <w:link w:val="ad"/>
    <w:uiPriority w:val="99"/>
    <w:unhideWhenUsed/>
    <w:rsid w:val="00095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95C07"/>
  </w:style>
  <w:style w:type="paragraph" w:customStyle="1" w:styleId="2">
    <w:name w:val="Без интервала2"/>
    <w:rsid w:val="00095C07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0"/>
    <w:uiPriority w:val="34"/>
    <w:qFormat/>
    <w:rsid w:val="00204D2B"/>
    <w:pPr>
      <w:ind w:left="720"/>
      <w:contextualSpacing/>
    </w:pPr>
  </w:style>
  <w:style w:type="table" w:styleId="af">
    <w:name w:val="Table Grid"/>
    <w:basedOn w:val="a2"/>
    <w:uiPriority w:val="59"/>
    <w:rsid w:val="002D6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714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6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2404">
          <w:marLeft w:val="136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557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3218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5922">
          <w:marLeft w:val="136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92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3208B-6CF9-4601-9CE1-E206BB3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2022-04-21T08:35:00Z</cp:lastPrinted>
  <dcterms:created xsi:type="dcterms:W3CDTF">2022-03-22T13:51:00Z</dcterms:created>
  <dcterms:modified xsi:type="dcterms:W3CDTF">2025-05-16T06:36:00Z</dcterms:modified>
</cp:coreProperties>
</file>