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BB5C3" w14:textId="27A49795" w:rsidR="006C74E8" w:rsidRDefault="006C74E8" w:rsidP="006C74E8">
      <w:pPr>
        <w:jc w:val="center"/>
        <w:rPr>
          <w:b/>
          <w:bCs/>
          <w:sz w:val="28"/>
          <w:lang w:val="ru-RU"/>
        </w:rPr>
      </w:pPr>
      <w:r w:rsidRPr="006C74E8">
        <w:rPr>
          <w:b/>
          <w:bCs/>
          <w:sz w:val="28"/>
          <w:lang w:val="ru-RU"/>
        </w:rPr>
        <w:t>Мастика кровельная</w:t>
      </w:r>
    </w:p>
    <w:p w14:paraId="7057E6CC" w14:textId="77777777" w:rsidR="006C74E8" w:rsidRPr="006C74E8" w:rsidRDefault="006C74E8" w:rsidP="006C74E8">
      <w:pPr>
        <w:jc w:val="center"/>
        <w:rPr>
          <w:b/>
          <w:bCs/>
          <w:sz w:val="28"/>
          <w:lang w:val="ru-RU"/>
        </w:rPr>
      </w:pPr>
    </w:p>
    <w:p w14:paraId="1F45899B" w14:textId="773E1EBC" w:rsidR="00CB4E90" w:rsidRPr="006C74E8" w:rsidRDefault="006C74E8">
      <w:pPr>
        <w:rPr>
          <w:b/>
          <w:bCs/>
          <w:lang w:val="ru-RU"/>
        </w:rPr>
      </w:pPr>
      <w:r w:rsidRPr="006C74E8">
        <w:rPr>
          <w:b/>
          <w:bCs/>
          <w:lang w:val="ru-RU"/>
        </w:rPr>
        <w:t>Заделка и герметизация швов и трещин</w:t>
      </w:r>
      <w:r>
        <w:rPr>
          <w:b/>
          <w:bCs/>
          <w:lang w:val="ru-RU"/>
        </w:rPr>
        <w:t xml:space="preserve"> </w:t>
      </w:r>
      <w:r w:rsidRPr="006C74E8">
        <w:rPr>
          <w:b/>
          <w:bCs/>
          <w:lang w:val="ru-RU"/>
        </w:rPr>
        <w:t>при ремонте и монтаже кровельных</w:t>
      </w:r>
      <w:r>
        <w:rPr>
          <w:b/>
          <w:bCs/>
          <w:lang w:val="ru-RU"/>
        </w:rPr>
        <w:t xml:space="preserve"> </w:t>
      </w:r>
      <w:r w:rsidRPr="006C74E8">
        <w:rPr>
          <w:b/>
          <w:bCs/>
          <w:lang w:val="ru-RU"/>
        </w:rPr>
        <w:t>покрытий,</w:t>
      </w:r>
      <w:r>
        <w:rPr>
          <w:b/>
          <w:bCs/>
          <w:lang w:val="ru-RU"/>
        </w:rPr>
        <w:t xml:space="preserve"> </w:t>
      </w:r>
      <w:bookmarkStart w:id="0" w:name="_GoBack"/>
      <w:bookmarkEnd w:id="0"/>
      <w:proofErr w:type="spellStart"/>
      <w:r w:rsidRPr="006C74E8">
        <w:rPr>
          <w:b/>
          <w:bCs/>
          <w:lang w:val="ru-RU"/>
        </w:rPr>
        <w:t>пароизоляция</w:t>
      </w:r>
      <w:proofErr w:type="spellEnd"/>
      <w:r w:rsidRPr="006C74E8">
        <w:rPr>
          <w:b/>
          <w:bCs/>
          <w:lang w:val="ru-RU"/>
        </w:rPr>
        <w:t xml:space="preserve"> при устройстве кровельных систем,</w:t>
      </w:r>
      <w:r>
        <w:rPr>
          <w:b/>
          <w:bCs/>
          <w:lang w:val="ru-RU"/>
        </w:rPr>
        <w:t xml:space="preserve"> </w:t>
      </w:r>
      <w:r w:rsidRPr="006C74E8">
        <w:rPr>
          <w:b/>
          <w:bCs/>
          <w:lang w:val="ru-RU"/>
        </w:rPr>
        <w:t>укладка рулонных кровельных</w:t>
      </w:r>
      <w:r>
        <w:rPr>
          <w:b/>
          <w:bCs/>
          <w:lang w:val="ru-RU"/>
        </w:rPr>
        <w:t xml:space="preserve"> </w:t>
      </w:r>
      <w:r w:rsidRPr="006C74E8">
        <w:rPr>
          <w:b/>
          <w:bCs/>
          <w:lang w:val="ru-RU"/>
        </w:rPr>
        <w:t xml:space="preserve">материалов. </w:t>
      </w:r>
    </w:p>
    <w:p w14:paraId="5466FD98" w14:textId="77777777" w:rsidR="00CB4E90" w:rsidRPr="006C74E8" w:rsidRDefault="00CB4E90">
      <w:pPr>
        <w:rPr>
          <w:b/>
          <w:bCs/>
          <w:lang w:val="ru-RU"/>
        </w:rPr>
      </w:pPr>
    </w:p>
    <w:p w14:paraId="66C8CBAD" w14:textId="77777777" w:rsidR="00CB4E90" w:rsidRDefault="006C74E8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Хранение</w:t>
      </w:r>
      <w:r>
        <w:rPr>
          <w:rFonts w:eastAsiaTheme="minorHAnsi"/>
          <w:sz w:val="22"/>
          <w:szCs w:val="22"/>
          <w:lang w:val="ru-RU" w:eastAsia="en-US"/>
        </w:rPr>
        <w:t xml:space="preserve">: Хранить в герметичной таре, в сухом, защищенном от солнечных лучей месте. </w:t>
      </w:r>
      <w:r>
        <w:rPr>
          <w:rFonts w:eastAsiaTheme="minorHAnsi"/>
          <w:sz w:val="22"/>
          <w:szCs w:val="22"/>
          <w:lang w:val="ru-RU" w:eastAsia="en-US"/>
        </w:rPr>
        <w:br/>
      </w: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Транспортировка</w:t>
      </w:r>
      <w:r>
        <w:rPr>
          <w:rFonts w:eastAsiaTheme="minorHAnsi"/>
          <w:sz w:val="22"/>
          <w:szCs w:val="22"/>
          <w:lang w:val="ru-RU" w:eastAsia="en-US"/>
        </w:rPr>
        <w:t>: Транспортировка производится всеми видами транспорта в крытых транспортных средствах с соблюдением действующих правил перевозки грузов на данном виде транспорта. Температура окружающей среды при транспортировании от -30°С до +30°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С .</w:t>
      </w:r>
      <w:proofErr w:type="gramEnd"/>
      <w:r>
        <w:rPr>
          <w:rFonts w:eastAsiaTheme="minorHAnsi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sz w:val="22"/>
          <w:szCs w:val="22"/>
          <w:lang w:val="ru-RU" w:eastAsia="en-US"/>
        </w:rPr>
        <w:br/>
      </w: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Расхо</w:t>
      </w: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д</w:t>
      </w:r>
      <w:r>
        <w:rPr>
          <w:rFonts w:eastAsiaTheme="minorHAnsi"/>
          <w:sz w:val="22"/>
          <w:szCs w:val="22"/>
          <w:lang w:val="ru-RU" w:eastAsia="en-US"/>
        </w:rPr>
        <w:t xml:space="preserve">: от 2 кг/м2 при рекомендуемой толщине слоя 0,5 мм. Время высыхания одного слоя при температуре +20°C не более 24 часов. </w:t>
      </w:r>
      <w:r>
        <w:rPr>
          <w:rFonts w:eastAsiaTheme="minorHAnsi"/>
          <w:sz w:val="22"/>
          <w:szCs w:val="22"/>
          <w:lang w:val="ru-RU" w:eastAsia="en-US"/>
        </w:rPr>
        <w:br/>
      </w: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Применение:</w:t>
      </w:r>
      <w:r>
        <w:rPr>
          <w:rFonts w:eastAsiaTheme="minorHAnsi"/>
          <w:sz w:val="22"/>
          <w:szCs w:val="22"/>
          <w:lang w:val="ru-RU" w:eastAsia="en-US"/>
        </w:rPr>
        <w:t xml:space="preserve"> Мастику тщательно перемешать. При необходимости разбавить растворителем (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уайт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-спирит, 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сольвент)  до</w:t>
      </w:r>
      <w:proofErr w:type="gramEnd"/>
      <w:r>
        <w:rPr>
          <w:rFonts w:eastAsiaTheme="minorHAnsi"/>
          <w:sz w:val="22"/>
          <w:szCs w:val="22"/>
          <w:lang w:val="ru-RU" w:eastAsia="en-US"/>
        </w:rPr>
        <w:t xml:space="preserve"> нужной вязкости, (не </w:t>
      </w:r>
      <w:r>
        <w:rPr>
          <w:rFonts w:eastAsiaTheme="minorHAnsi"/>
          <w:sz w:val="22"/>
          <w:szCs w:val="22"/>
          <w:lang w:val="ru-RU" w:eastAsia="en-US"/>
        </w:rPr>
        <w:t xml:space="preserve">использовать ГСМ). Очистить обрабатываемую поверхность от грязи, 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остатков  старого</w:t>
      </w:r>
      <w:proofErr w:type="gramEnd"/>
      <w:r>
        <w:rPr>
          <w:rFonts w:eastAsiaTheme="minorHAnsi"/>
          <w:sz w:val="22"/>
          <w:szCs w:val="22"/>
          <w:lang w:val="ru-RU" w:eastAsia="en-US"/>
        </w:rPr>
        <w:t xml:space="preserve"> покрытия, снега и наледи. Перед нанесением рекомендовано обработать поверхность битумным 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праймером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Mökke</w:t>
      </w:r>
      <w:proofErr w:type="spellEnd"/>
      <w:r>
        <w:rPr>
          <w:rFonts w:eastAsiaTheme="minorHAnsi"/>
          <w:sz w:val="22"/>
          <w:szCs w:val="22"/>
          <w:lang w:val="ru-RU" w:eastAsia="en-US"/>
        </w:rPr>
        <w:t>. Наносить на сухую поверхность шпателем в 1-2 слоя. Рекомендуется ис</w:t>
      </w:r>
      <w:r>
        <w:rPr>
          <w:rFonts w:eastAsiaTheme="minorHAnsi"/>
          <w:sz w:val="22"/>
          <w:szCs w:val="22"/>
          <w:lang w:val="ru-RU" w:eastAsia="en-US"/>
        </w:rPr>
        <w:t>пользовать при температуре от -10°С до + 40°С. Перед нанесением в условиях низких температур мастику отогреть в теплом помещении в течении суток при температуре не менее +20°C.</w:t>
      </w:r>
      <w:r>
        <w:rPr>
          <w:rFonts w:eastAsiaTheme="minorHAnsi"/>
          <w:sz w:val="22"/>
          <w:szCs w:val="22"/>
          <w:lang w:val="ru-RU" w:eastAsia="en-US"/>
        </w:rPr>
        <w:br/>
      </w: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Меры предосторожности:</w:t>
      </w:r>
      <w:r>
        <w:rPr>
          <w:rFonts w:eastAsiaTheme="minorHAnsi"/>
          <w:sz w:val="22"/>
          <w:szCs w:val="22"/>
          <w:lang w:val="ru-RU" w:eastAsia="en-US"/>
        </w:rPr>
        <w:t xml:space="preserve"> Мастика огнеопасна. Не применять вблизи открытых источни</w:t>
      </w:r>
      <w:r>
        <w:rPr>
          <w:rFonts w:eastAsiaTheme="minorHAnsi"/>
          <w:sz w:val="22"/>
          <w:szCs w:val="22"/>
          <w:lang w:val="ru-RU" w:eastAsia="en-US"/>
        </w:rPr>
        <w:t>ков огня. Работать в проветриваемом помещении, используя средства индивидуальной защиты. Избегать попадания на кожу и в глаза. Беречь от детей!</w:t>
      </w:r>
    </w:p>
    <w:p w14:paraId="0E81DECC" w14:textId="77777777" w:rsidR="00CB4E90" w:rsidRDefault="006C74E8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Способ утилизации:</w:t>
      </w:r>
      <w:r>
        <w:rPr>
          <w:rFonts w:eastAsiaTheme="minorHAnsi"/>
          <w:sz w:val="22"/>
          <w:szCs w:val="22"/>
          <w:lang w:val="ru-RU" w:eastAsia="en-US"/>
        </w:rPr>
        <w:t xml:space="preserve"> Остатки продукции не выливать в канализацию, водоемы, на почву. Тару с остатками продукта зак</w:t>
      </w:r>
      <w:r>
        <w:rPr>
          <w:rFonts w:eastAsiaTheme="minorHAnsi"/>
          <w:sz w:val="22"/>
          <w:szCs w:val="22"/>
          <w:lang w:val="ru-RU" w:eastAsia="en-US"/>
        </w:rPr>
        <w:t xml:space="preserve">рыть и отправить на бытовую свалку, либо в специализированный пункт назначения. </w:t>
      </w:r>
    </w:p>
    <w:p w14:paraId="43196381" w14:textId="77777777" w:rsidR="00CB4E90" w:rsidRDefault="006C74E8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Срок годности:</w:t>
      </w:r>
      <w:r>
        <w:rPr>
          <w:rFonts w:eastAsiaTheme="minorHAnsi"/>
          <w:sz w:val="22"/>
          <w:szCs w:val="22"/>
          <w:lang w:val="ru-RU" w:eastAsia="en-US"/>
        </w:rPr>
        <w:t xml:space="preserve"> 36 месяцев с даты изготовления. Дата производства и номер партии указаны на упаковке.</w:t>
      </w:r>
    </w:p>
    <w:p w14:paraId="4253EF81" w14:textId="77777777" w:rsidR="00CB4E90" w:rsidRDefault="006C74E8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Состав:</w:t>
      </w:r>
      <w:r>
        <w:rPr>
          <w:rFonts w:eastAsiaTheme="minorHAnsi"/>
          <w:sz w:val="22"/>
          <w:szCs w:val="22"/>
          <w:lang w:val="ru-RU" w:eastAsia="en-US"/>
        </w:rPr>
        <w:t xml:space="preserve"> битум, растворитель, минеральный наполнитель, гербицидные добавки.</w:t>
      </w:r>
    </w:p>
    <w:p w14:paraId="15027C32" w14:textId="7CBDC274" w:rsidR="00CB4E90" w:rsidRDefault="006C74E8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 w:rsidRPr="006C74E8">
        <w:rPr>
          <w:rFonts w:eastAsiaTheme="minorHAnsi"/>
          <w:b/>
          <w:sz w:val="22"/>
          <w:szCs w:val="22"/>
          <w:lang w:val="ru-RU" w:eastAsia="en-US"/>
        </w:rPr>
        <w:t>ТУ</w:t>
      </w:r>
      <w:r w:rsidRPr="006C74E8">
        <w:rPr>
          <w:rFonts w:eastAsiaTheme="minorHAnsi"/>
          <w:sz w:val="22"/>
          <w:szCs w:val="22"/>
          <w:lang w:val="ru-RU" w:eastAsia="en-US"/>
        </w:rPr>
        <w:t xml:space="preserve"> 20.30.22-008-19858470-2022</w:t>
      </w:r>
      <w:r>
        <w:rPr>
          <w:rFonts w:eastAsiaTheme="minorHAnsi"/>
          <w:sz w:val="22"/>
          <w:szCs w:val="22"/>
          <w:lang w:val="ru-RU" w:eastAsia="en-US"/>
        </w:rPr>
        <w:br/>
      </w:r>
      <w:r>
        <w:rPr>
          <w:rFonts w:eastAsiaTheme="minorHAnsi"/>
          <w:sz w:val="22"/>
          <w:szCs w:val="22"/>
          <w:lang w:val="ru-RU" w:eastAsia="en-US"/>
        </w:rPr>
        <w:br/>
      </w:r>
    </w:p>
    <w:sectPr w:rsidR="00CB4E9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90"/>
    <w:rsid w:val="006C74E8"/>
    <w:rsid w:val="00CB4E90"/>
    <w:rsid w:val="0A095213"/>
    <w:rsid w:val="319A5CFC"/>
    <w:rsid w:val="3CE4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46C30"/>
  <w15:docId w15:val="{0FF64E90-1B18-421C-9FB1-1826A2BE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</dc:creator>
  <cp:lastModifiedBy>User</cp:lastModifiedBy>
  <cp:revision>2</cp:revision>
  <dcterms:created xsi:type="dcterms:W3CDTF">2025-04-01T11:52:00Z</dcterms:created>
  <dcterms:modified xsi:type="dcterms:W3CDTF">2025-04-01T13:06:00Z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19BE89459C36481F923811354DE81281_12</vt:lpwstr>
  </property>
</Properties>
</file>