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C767C" w14:textId="3CA024CA" w:rsidR="00036EF4" w:rsidRPr="00883E34" w:rsidRDefault="00FA6FB0" w:rsidP="00DD7C5D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24"/>
        </w:rPr>
        <w:t xml:space="preserve">ЭМАЛЬ АЛКИДНАЯ ПФ-115 </w:t>
      </w:r>
      <w:r w:rsidR="00883E34">
        <w:rPr>
          <w:rFonts w:ascii="Arial" w:eastAsia="Arial" w:hAnsi="Arial" w:cs="Arial"/>
          <w:b/>
          <w:color w:val="000000"/>
          <w:sz w:val="32"/>
          <w:szCs w:val="24"/>
        </w:rPr>
        <w:t xml:space="preserve">ПРОФЕССИОНАЛЬНАЯ </w:t>
      </w:r>
      <w:r w:rsidR="000E65E7" w:rsidRPr="000E65E7">
        <w:rPr>
          <w:rFonts w:ascii="Arial" w:eastAsia="Arial" w:hAnsi="Arial" w:cs="Arial"/>
          <w:b/>
          <w:color w:val="000000"/>
          <w:sz w:val="32"/>
          <w:szCs w:val="24"/>
        </w:rPr>
        <w:t>MÖKKE</w:t>
      </w:r>
      <w:r>
        <w:rPr>
          <w:rFonts w:ascii="Arial" w:eastAsia="Arial" w:hAnsi="Arial" w:cs="Arial"/>
          <w:b/>
          <w:color w:val="000000"/>
          <w:sz w:val="32"/>
          <w:szCs w:val="24"/>
        </w:rPr>
        <w:t xml:space="preserve"> </w:t>
      </w:r>
    </w:p>
    <w:p w14:paraId="476AFFAD" w14:textId="77777777" w:rsidR="00036EF4" w:rsidRPr="00036EF4" w:rsidRDefault="00036EF4" w:rsidP="00DD7C5D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</w:p>
    <w:p w14:paraId="0CB9679C" w14:textId="2F148577" w:rsidR="000F38FE" w:rsidRPr="00126385" w:rsidRDefault="001373B8" w:rsidP="000F38FE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Область и способ применения</w:t>
      </w:r>
    </w:p>
    <w:p w14:paraId="5D16545B" w14:textId="03B3A91A" w:rsidR="001373B8" w:rsidRDefault="001373B8" w:rsidP="001373B8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104565622"/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Предназначена для окраски металлических, деревянных и других поверхностей, подвергающихся атмосферным воздействиям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 окрашивания внутри помещений. 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Поверхность, предназначенную для окраски, очистить от пыли, ржавчины, окалины, жировых и других загрязнений. С ранее окрашенной поверхности непрочные слои краски удалить скребком, отшлифовать и очистить от пыли. Неровности в поверхности зашпаклевать и загрунтовать. Перед применением эмал</w:t>
      </w:r>
      <w:r>
        <w:rPr>
          <w:rFonts w:ascii="Arial" w:eastAsia="Arial" w:hAnsi="Arial" w:cs="Arial"/>
          <w:color w:val="000000"/>
          <w:sz w:val="20"/>
          <w:szCs w:val="20"/>
        </w:rPr>
        <w:t>ь тщательно перемешать (допуска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ется лёгкий перем</w:t>
      </w:r>
      <w:r>
        <w:rPr>
          <w:rFonts w:ascii="Arial" w:eastAsia="Arial" w:hAnsi="Arial" w:cs="Arial"/>
          <w:color w:val="000000"/>
          <w:sz w:val="20"/>
          <w:szCs w:val="20"/>
        </w:rPr>
        <w:t>ешиваемый осадок), при необходи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мости разбавить сольвентом, </w:t>
      </w:r>
      <w:proofErr w:type="spellStart"/>
      <w:r w:rsidRPr="001373B8">
        <w:rPr>
          <w:rFonts w:ascii="Arial" w:eastAsia="Arial" w:hAnsi="Arial" w:cs="Arial"/>
          <w:color w:val="000000"/>
          <w:sz w:val="20"/>
          <w:szCs w:val="20"/>
        </w:rPr>
        <w:t>уайт</w:t>
      </w:r>
      <w:proofErr w:type="spellEnd"/>
      <w:r w:rsidRPr="001373B8">
        <w:rPr>
          <w:rFonts w:ascii="Arial" w:eastAsia="Arial" w:hAnsi="Arial" w:cs="Arial"/>
          <w:color w:val="000000"/>
          <w:sz w:val="20"/>
          <w:szCs w:val="20"/>
        </w:rPr>
        <w:t>-спиритом (</w:t>
      </w:r>
      <w:proofErr w:type="spellStart"/>
      <w:r w:rsidRPr="001373B8">
        <w:rPr>
          <w:rFonts w:ascii="Arial" w:eastAsia="Arial" w:hAnsi="Arial" w:cs="Arial"/>
          <w:color w:val="000000"/>
          <w:sz w:val="20"/>
          <w:szCs w:val="20"/>
        </w:rPr>
        <w:t>нефрас</w:t>
      </w:r>
      <w:proofErr w:type="spellEnd"/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 С-4150/215), скипидаром или смесью растворителей в соотношении 1:1. Если при хранении образовалась плёнка, её следует удалить. Эмаль наносится методом распыления, кистью или валиком на подготовленную сухую, чистую поверхность.</w:t>
      </w:r>
    </w:p>
    <w:p w14:paraId="2544AF6A" w14:textId="77777777" w:rsidR="001373B8" w:rsidRDefault="001373B8" w:rsidP="001373B8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Расход и время высыхания</w:t>
      </w:r>
      <w:bookmarkStart w:id="1" w:name="_Hlk104798326"/>
      <w:bookmarkEnd w:id="0"/>
    </w:p>
    <w:p w14:paraId="2B19F46D" w14:textId="1E6AF083" w:rsidR="001373B8" w:rsidRPr="001373B8" w:rsidRDefault="001373B8" w:rsidP="001373B8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Расход эмали на </w:t>
      </w:r>
      <w:r>
        <w:rPr>
          <w:rFonts w:ascii="Arial" w:eastAsia="Arial" w:hAnsi="Arial" w:cs="Arial"/>
          <w:color w:val="000000"/>
          <w:sz w:val="20"/>
          <w:szCs w:val="20"/>
        </w:rPr>
        <w:t>один слой покрытия 100-180 г/м</w:t>
      </w:r>
      <w:r w:rsidRPr="001373B8"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Время высыхания каждого слоя при температуре 20+2° С не менее 14 часов. Полное высыхание 24 часа. Набор прочности 2 дня.</w:t>
      </w:r>
    </w:p>
    <w:bookmarkEnd w:id="1"/>
    <w:p w14:paraId="09E3EA08" w14:textId="2B60995D" w:rsidR="000266BD" w:rsidRPr="00194334" w:rsidRDefault="000F38FE" w:rsidP="000266BD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 w:rsidRPr="00194334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Состав</w:t>
      </w:r>
    </w:p>
    <w:p w14:paraId="02848118" w14:textId="71C6C29A" w:rsidR="001373B8" w:rsidRDefault="001373B8" w:rsidP="003E733E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Алкидный лак, пигменты, наполнители, целевые добавки, растворители, сиккатив.</w:t>
      </w:r>
    </w:p>
    <w:p w14:paraId="71248873" w14:textId="4B429B02" w:rsidR="001373B8" w:rsidRPr="001373B8" w:rsidRDefault="001373B8" w:rsidP="001373B8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Срок годности</w:t>
      </w:r>
    </w:p>
    <w:p w14:paraId="0CC0A541" w14:textId="1EB1024C" w:rsidR="001373B8" w:rsidRDefault="001373B8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24 месяца со дня изготовления в заводской невскрытой упаковке.</w:t>
      </w:r>
    </w:p>
    <w:p w14:paraId="57B82269" w14:textId="0B1603A7" w:rsidR="001373B8" w:rsidRPr="00194334" w:rsidRDefault="001373B8" w:rsidP="001373B8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Транспортировка и хранение</w:t>
      </w:r>
    </w:p>
    <w:p w14:paraId="18A3CEB0" w14:textId="4FA13D8F" w:rsidR="001373B8" w:rsidRDefault="001373B8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Эмаль хранить в плотно закрытой таре, предохраняя от поп</w:t>
      </w: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адания влаги и солнечных лучей. </w:t>
      </w: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Эмаль в упакованном виде хранить в закрытом, сухом помещении при температуре окружающей среды от - 40°С до +40°С вдали от отопительных и нагревательных приборов. Плёнка и осадок не являются браком.</w:t>
      </w:r>
    </w:p>
    <w:p w14:paraId="231CECAF" w14:textId="1FA2FC09" w:rsidR="00CC32E0" w:rsidRPr="001373B8" w:rsidRDefault="00CC32E0" w:rsidP="00CC32E0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Способы утилизации</w:t>
      </w:r>
    </w:p>
    <w:p w14:paraId="26890663" w14:textId="77EC78A3" w:rsidR="001373B8" w:rsidRDefault="00CC32E0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Не допускается оставлять в помещении пропитанные эмалью тряпки, ветошь. После использования банка с остатками продукта должна быть плотно закрыта упаковочными средствами и отправлена на бытовую свалку.</w:t>
      </w:r>
    </w:p>
    <w:p w14:paraId="46CEA693" w14:textId="6625A411" w:rsidR="00CC32E0" w:rsidRDefault="00CC32E0" w:rsidP="00CC32E0">
      <w:pPr>
        <w:spacing w:after="163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К сведению потребителя</w:t>
      </w:r>
    </w:p>
    <w:p w14:paraId="45DCFB01" w14:textId="53763FA5" w:rsid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Незначительное отличие в оттенках цвета в раз</w:t>
      </w: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ных партиях не является браком. </w:t>
      </w: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Изготовитель не несёт ответственности за ущерб, вызванный несоблюдением инструкции по применению или использованию материала не по назначению.</w:t>
      </w:r>
    </w:p>
    <w:p w14:paraId="2D7EE520" w14:textId="66B01F24" w:rsidR="00CC32E0" w:rsidRPr="00CC32E0" w:rsidRDefault="00CC32E0" w:rsidP="00CC32E0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i/>
          <w:color w:val="0563C1" w:themeColor="hyperlink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Меры предосторожности </w:t>
      </w:r>
    </w:p>
    <w:p w14:paraId="4BA5DAB0" w14:textId="77777777" w:rsidR="00CC32E0" w:rsidRP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ЛЕГКОВОСПЛАМЕНЯЕМЫЙ ПРОДУКТ.</w:t>
      </w:r>
    </w:p>
    <w:p w14:paraId="34C36628" w14:textId="448C8335" w:rsidR="00CC32E0" w:rsidRP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БЕРЕЧЬ ОТ ОГНЯ!</w:t>
      </w:r>
    </w:p>
    <w:p w14:paraId="6A097841" w14:textId="4732ECAA" w:rsidR="001373B8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При проведении окрасочных работ, а также после их окончания, необходимо тщательно проветрить помещение. Для работы с эмалью использовать средства индивидуальной защиты. Хранить в недоступном для детей месте.</w:t>
      </w:r>
    </w:p>
    <w:p w14:paraId="1C73E7C7" w14:textId="49961D85" w:rsidR="001373B8" w:rsidRDefault="001373B8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 w:rsidRPr="001373B8">
        <w:rPr>
          <w:rFonts w:ascii="Arial" w:eastAsia="Arial" w:hAnsi="Arial" w:cs="Arial"/>
          <w:b/>
          <w:color w:val="000000"/>
          <w:szCs w:val="20"/>
        </w:rPr>
        <w:t>ГОСТ 6465-76</w:t>
      </w:r>
    </w:p>
    <w:p w14:paraId="0B36839F" w14:textId="77777777" w:rsidR="001373B8" w:rsidRDefault="001373B8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bookmarkStart w:id="2" w:name="_GoBack"/>
      <w:bookmarkEnd w:id="2"/>
    </w:p>
    <w:sectPr w:rsidR="00137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5250"/>
    <w:multiLevelType w:val="hybridMultilevel"/>
    <w:tmpl w:val="33A4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B2"/>
    <w:rsid w:val="00021436"/>
    <w:rsid w:val="000266BD"/>
    <w:rsid w:val="00026726"/>
    <w:rsid w:val="00036EF4"/>
    <w:rsid w:val="00073573"/>
    <w:rsid w:val="000E65E7"/>
    <w:rsid w:val="000F38FE"/>
    <w:rsid w:val="00126385"/>
    <w:rsid w:val="001373B8"/>
    <w:rsid w:val="001377BB"/>
    <w:rsid w:val="00166CE5"/>
    <w:rsid w:val="00192C68"/>
    <w:rsid w:val="00194334"/>
    <w:rsid w:val="001948D4"/>
    <w:rsid w:val="001D2939"/>
    <w:rsid w:val="001D3CDD"/>
    <w:rsid w:val="00217682"/>
    <w:rsid w:val="00263F24"/>
    <w:rsid w:val="0028031C"/>
    <w:rsid w:val="00293F90"/>
    <w:rsid w:val="002D3E78"/>
    <w:rsid w:val="002E08E8"/>
    <w:rsid w:val="002F51CB"/>
    <w:rsid w:val="00334056"/>
    <w:rsid w:val="003A697F"/>
    <w:rsid w:val="003A7A19"/>
    <w:rsid w:val="003D161C"/>
    <w:rsid w:val="003E733E"/>
    <w:rsid w:val="003F0367"/>
    <w:rsid w:val="00433036"/>
    <w:rsid w:val="00466EA4"/>
    <w:rsid w:val="004831D0"/>
    <w:rsid w:val="004B3164"/>
    <w:rsid w:val="004D34AE"/>
    <w:rsid w:val="00512C67"/>
    <w:rsid w:val="00512F9B"/>
    <w:rsid w:val="00520191"/>
    <w:rsid w:val="00561923"/>
    <w:rsid w:val="005C5512"/>
    <w:rsid w:val="00620322"/>
    <w:rsid w:val="00633759"/>
    <w:rsid w:val="006D1DBC"/>
    <w:rsid w:val="006E2D79"/>
    <w:rsid w:val="00700415"/>
    <w:rsid w:val="00712759"/>
    <w:rsid w:val="0074181C"/>
    <w:rsid w:val="007433DE"/>
    <w:rsid w:val="00773D52"/>
    <w:rsid w:val="007E09B0"/>
    <w:rsid w:val="00862767"/>
    <w:rsid w:val="00877926"/>
    <w:rsid w:val="00883E34"/>
    <w:rsid w:val="008B7933"/>
    <w:rsid w:val="0091426F"/>
    <w:rsid w:val="0091437A"/>
    <w:rsid w:val="0093276E"/>
    <w:rsid w:val="00972EA2"/>
    <w:rsid w:val="00974EA7"/>
    <w:rsid w:val="0097679C"/>
    <w:rsid w:val="00981801"/>
    <w:rsid w:val="009D6308"/>
    <w:rsid w:val="00A362C9"/>
    <w:rsid w:val="00A832CB"/>
    <w:rsid w:val="00A967B2"/>
    <w:rsid w:val="00AA01DD"/>
    <w:rsid w:val="00B0595F"/>
    <w:rsid w:val="00B25D31"/>
    <w:rsid w:val="00BE2CC2"/>
    <w:rsid w:val="00BE40DF"/>
    <w:rsid w:val="00C74227"/>
    <w:rsid w:val="00CA5CB3"/>
    <w:rsid w:val="00CC32E0"/>
    <w:rsid w:val="00CC3B05"/>
    <w:rsid w:val="00D02B2F"/>
    <w:rsid w:val="00D0300C"/>
    <w:rsid w:val="00D349EF"/>
    <w:rsid w:val="00D54028"/>
    <w:rsid w:val="00D73A9D"/>
    <w:rsid w:val="00D76A29"/>
    <w:rsid w:val="00D942B9"/>
    <w:rsid w:val="00DD7C5D"/>
    <w:rsid w:val="00DE09CB"/>
    <w:rsid w:val="00E11685"/>
    <w:rsid w:val="00EB0D68"/>
    <w:rsid w:val="00EC2282"/>
    <w:rsid w:val="00ED21A2"/>
    <w:rsid w:val="00ED6F07"/>
    <w:rsid w:val="00ED7AAA"/>
    <w:rsid w:val="00EF2D85"/>
    <w:rsid w:val="00F72F95"/>
    <w:rsid w:val="00F93B5D"/>
    <w:rsid w:val="00F953A0"/>
    <w:rsid w:val="00FA3386"/>
    <w:rsid w:val="00F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CD2A"/>
  <w15:docId w15:val="{5D03F793-094B-47E8-9FC5-4D1B8B44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6EF4"/>
    <w:rPr>
      <w:color w:val="0563C1" w:themeColor="hyperlink"/>
      <w:u w:val="single"/>
    </w:rPr>
  </w:style>
  <w:style w:type="character" w:customStyle="1" w:styleId="messagetext">
    <w:name w:val="messagetext"/>
    <w:basedOn w:val="a0"/>
    <w:rsid w:val="001373B8"/>
  </w:style>
  <w:style w:type="character" w:customStyle="1" w:styleId="convomessageinfowithoutbubblesdate">
    <w:name w:val="convomessageinfowithoutbubbles__date"/>
    <w:basedOn w:val="a0"/>
    <w:rsid w:val="00137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921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6796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069B5-34FF-48DF-9DC3-9ED65461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Сидоренко Ольга</dc:creator>
  <cp:lastModifiedBy>User</cp:lastModifiedBy>
  <cp:revision>3</cp:revision>
  <dcterms:created xsi:type="dcterms:W3CDTF">2026-06-05T08:04:00Z</dcterms:created>
  <dcterms:modified xsi:type="dcterms:W3CDTF">2026-06-05T08:04:00Z</dcterms:modified>
</cp:coreProperties>
</file>