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E03B" w14:textId="77777777" w:rsidR="00244C78" w:rsidRPr="005E134E" w:rsidRDefault="00244C78" w:rsidP="00244C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5E134E">
        <w:rPr>
          <w:rFonts w:ascii="Times New Roman" w:hAnsi="Times New Roman" w:cs="Times New Roman"/>
          <w:b/>
          <w:bCs/>
          <w:sz w:val="28"/>
        </w:rPr>
        <w:t>Паспорт качества</w:t>
      </w:r>
    </w:p>
    <w:p w14:paraId="57843C94" w14:textId="77777777" w:rsidR="00244C78" w:rsidRPr="005E134E" w:rsidRDefault="00244C78" w:rsidP="00244C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7046"/>
      </w:tblGrid>
      <w:tr w:rsidR="00244C78" w:rsidRPr="005E134E" w14:paraId="1E85C10F" w14:textId="77777777" w:rsidTr="005038E4">
        <w:trPr>
          <w:trHeight w:val="20"/>
        </w:trPr>
        <w:tc>
          <w:tcPr>
            <w:tcW w:w="1500" w:type="pct"/>
            <w:vAlign w:val="center"/>
          </w:tcPr>
          <w:p w14:paraId="0714F16E" w14:textId="77777777" w:rsidR="00244C78" w:rsidRPr="005E134E" w:rsidRDefault="00244C78" w:rsidP="005038E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E134E">
              <w:rPr>
                <w:rFonts w:ascii="Times New Roman" w:hAnsi="Times New Roman" w:cs="Times New Roman"/>
                <w:b/>
                <w:bCs/>
                <w:sz w:val="24"/>
              </w:rPr>
              <w:t>Наименование продукта:</w:t>
            </w:r>
          </w:p>
        </w:tc>
        <w:tc>
          <w:tcPr>
            <w:tcW w:w="3500" w:type="pct"/>
            <w:vAlign w:val="center"/>
          </w:tcPr>
          <w:p w14:paraId="497EBF82" w14:textId="77777777" w:rsidR="00244C78" w:rsidRPr="005E134E" w:rsidRDefault="00244C78" w:rsidP="005038E4">
            <w:pPr>
              <w:rPr>
                <w:rFonts w:ascii="Times New Roman" w:hAnsi="Times New Roman" w:cs="Times New Roman"/>
                <w:sz w:val="24"/>
              </w:rPr>
            </w:pPr>
            <w:r w:rsidRPr="005E134E">
              <w:rPr>
                <w:rFonts w:ascii="Times New Roman" w:hAnsi="Times New Roman" w:cs="Times New Roman"/>
                <w:sz w:val="24"/>
              </w:rPr>
              <w:t xml:space="preserve">Эмульгатор </w:t>
            </w:r>
            <w:proofErr w:type="spellStart"/>
            <w:r w:rsidRPr="005E134E">
              <w:rPr>
                <w:rFonts w:ascii="Times New Roman" w:hAnsi="Times New Roman" w:cs="Times New Roman"/>
                <w:sz w:val="24"/>
              </w:rPr>
              <w:t>Элитест</w:t>
            </w:r>
            <w:proofErr w:type="spellEnd"/>
            <w:r w:rsidRPr="005E134E">
              <w:rPr>
                <w:rFonts w:ascii="Times New Roman" w:hAnsi="Times New Roman" w:cs="Times New Roman"/>
                <w:sz w:val="24"/>
              </w:rPr>
              <w:t xml:space="preserve"> Э11</w:t>
            </w:r>
          </w:p>
        </w:tc>
      </w:tr>
      <w:tr w:rsidR="00244C78" w:rsidRPr="005E134E" w14:paraId="745FB443" w14:textId="77777777" w:rsidTr="005038E4">
        <w:trPr>
          <w:trHeight w:val="20"/>
        </w:trPr>
        <w:tc>
          <w:tcPr>
            <w:tcW w:w="1500" w:type="pct"/>
            <w:vAlign w:val="center"/>
          </w:tcPr>
          <w:p w14:paraId="0C4C2655" w14:textId="77777777" w:rsidR="00244C78" w:rsidRPr="005E134E" w:rsidRDefault="00244C78" w:rsidP="005038E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E134E">
              <w:rPr>
                <w:rFonts w:ascii="Times New Roman" w:hAnsi="Times New Roman" w:cs="Times New Roman"/>
                <w:b/>
                <w:bCs/>
                <w:sz w:val="24"/>
              </w:rPr>
              <w:t>Нормативный документ:</w:t>
            </w:r>
          </w:p>
        </w:tc>
        <w:tc>
          <w:tcPr>
            <w:tcW w:w="3500" w:type="pct"/>
            <w:vAlign w:val="center"/>
          </w:tcPr>
          <w:p w14:paraId="60674219" w14:textId="77777777" w:rsidR="00244C78" w:rsidRPr="005E134E" w:rsidRDefault="00244C78" w:rsidP="005038E4">
            <w:pPr>
              <w:rPr>
                <w:rFonts w:ascii="Times New Roman" w:hAnsi="Times New Roman" w:cs="Times New Roman"/>
                <w:sz w:val="24"/>
              </w:rPr>
            </w:pPr>
            <w:r w:rsidRPr="005E134E">
              <w:rPr>
                <w:rFonts w:ascii="Times New Roman" w:hAnsi="Times New Roman" w:cs="Times New Roman"/>
                <w:sz w:val="24"/>
              </w:rPr>
              <w:t>ТУ 2499-001-49782089-2015</w:t>
            </w:r>
          </w:p>
        </w:tc>
      </w:tr>
      <w:tr w:rsidR="00244C78" w:rsidRPr="005E134E" w14:paraId="2B01C450" w14:textId="77777777" w:rsidTr="005038E4">
        <w:trPr>
          <w:trHeight w:val="20"/>
        </w:trPr>
        <w:tc>
          <w:tcPr>
            <w:tcW w:w="1500" w:type="pct"/>
            <w:vAlign w:val="center"/>
          </w:tcPr>
          <w:p w14:paraId="16935FDC" w14:textId="77777777" w:rsidR="00244C78" w:rsidRPr="005E134E" w:rsidRDefault="00244C78" w:rsidP="005038E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E134E">
              <w:rPr>
                <w:rFonts w:ascii="Times New Roman" w:hAnsi="Times New Roman" w:cs="Times New Roman"/>
                <w:b/>
                <w:bCs/>
                <w:sz w:val="24"/>
              </w:rPr>
              <w:t>Номер партии:</w:t>
            </w:r>
          </w:p>
        </w:tc>
        <w:tc>
          <w:tcPr>
            <w:tcW w:w="3500" w:type="pct"/>
            <w:vAlign w:val="center"/>
          </w:tcPr>
          <w:p w14:paraId="2ED13598" w14:textId="3443C1F7" w:rsidR="00244C78" w:rsidRPr="00545289" w:rsidRDefault="002D098E" w:rsidP="005038E4">
            <w:pPr>
              <w:rPr>
                <w:rFonts w:ascii="Times New Roman" w:hAnsi="Times New Roman" w:cs="Times New Roman"/>
                <w:sz w:val="24"/>
              </w:rPr>
            </w:pPr>
            <w:r w:rsidRPr="002D098E">
              <w:rPr>
                <w:rFonts w:ascii="Times New Roman" w:hAnsi="Times New Roman" w:cs="Times New Roman"/>
                <w:sz w:val="24"/>
              </w:rPr>
              <w:t>2</w:t>
            </w:r>
            <w:r w:rsidR="005459D1">
              <w:rPr>
                <w:rFonts w:ascii="Times New Roman" w:hAnsi="Times New Roman" w:cs="Times New Roman"/>
                <w:sz w:val="24"/>
              </w:rPr>
              <w:t>604</w:t>
            </w:r>
            <w:r w:rsidRPr="002D098E">
              <w:rPr>
                <w:rFonts w:ascii="Times New Roman" w:hAnsi="Times New Roman" w:cs="Times New Roman"/>
                <w:sz w:val="24"/>
              </w:rPr>
              <w:t>011-</w:t>
            </w:r>
            <w:r w:rsidR="005459D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44C78" w:rsidRPr="005E134E" w14:paraId="0ED6FD66" w14:textId="77777777" w:rsidTr="005038E4">
        <w:trPr>
          <w:trHeight w:val="20"/>
        </w:trPr>
        <w:tc>
          <w:tcPr>
            <w:tcW w:w="1500" w:type="pct"/>
            <w:vAlign w:val="center"/>
          </w:tcPr>
          <w:p w14:paraId="7DD4FE76" w14:textId="77777777" w:rsidR="00244C78" w:rsidRPr="005E134E" w:rsidRDefault="00244C78" w:rsidP="005038E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E134E">
              <w:rPr>
                <w:rFonts w:ascii="Times New Roman" w:hAnsi="Times New Roman" w:cs="Times New Roman"/>
                <w:b/>
                <w:bCs/>
                <w:sz w:val="24"/>
              </w:rPr>
              <w:t>Дата изготовления:</w:t>
            </w:r>
          </w:p>
        </w:tc>
        <w:tc>
          <w:tcPr>
            <w:tcW w:w="3500" w:type="pct"/>
            <w:vAlign w:val="center"/>
          </w:tcPr>
          <w:p w14:paraId="6F32E70E" w14:textId="7E57EA35" w:rsidR="00244C78" w:rsidRPr="005459D1" w:rsidRDefault="005459D1" w:rsidP="005038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244C78" w:rsidRPr="005E134E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="00244C78"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244C78" w:rsidRPr="005E134E" w14:paraId="5B91B848" w14:textId="77777777" w:rsidTr="005038E4">
        <w:trPr>
          <w:trHeight w:val="20"/>
        </w:trPr>
        <w:tc>
          <w:tcPr>
            <w:tcW w:w="1500" w:type="pct"/>
            <w:vAlign w:val="center"/>
          </w:tcPr>
          <w:p w14:paraId="68C3E887" w14:textId="77777777" w:rsidR="00244C78" w:rsidRPr="005E134E" w:rsidRDefault="00244C78" w:rsidP="005038E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E134E">
              <w:rPr>
                <w:rFonts w:ascii="Times New Roman" w:hAnsi="Times New Roman" w:cs="Times New Roman"/>
                <w:b/>
                <w:bCs/>
                <w:sz w:val="24"/>
              </w:rPr>
              <w:t>Срок годности:</w:t>
            </w:r>
          </w:p>
        </w:tc>
        <w:tc>
          <w:tcPr>
            <w:tcW w:w="3500" w:type="pct"/>
            <w:vAlign w:val="center"/>
          </w:tcPr>
          <w:p w14:paraId="3EBC5EE8" w14:textId="05DA8507" w:rsidR="00244C78" w:rsidRPr="00545289" w:rsidRDefault="005459D1" w:rsidP="005038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244C78" w:rsidRPr="005E134E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="00244C78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="00244C78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44C78" w:rsidRPr="005E134E" w14:paraId="11B1C82C" w14:textId="77777777" w:rsidTr="005038E4">
        <w:trPr>
          <w:trHeight w:val="20"/>
        </w:trPr>
        <w:tc>
          <w:tcPr>
            <w:tcW w:w="1500" w:type="pct"/>
            <w:vAlign w:val="center"/>
          </w:tcPr>
          <w:p w14:paraId="00577F5F" w14:textId="77777777" w:rsidR="00244C78" w:rsidRPr="005E134E" w:rsidRDefault="00244C78" w:rsidP="005038E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E134E">
              <w:rPr>
                <w:rFonts w:ascii="Times New Roman" w:hAnsi="Times New Roman" w:cs="Times New Roman"/>
                <w:b/>
                <w:bCs/>
                <w:sz w:val="24"/>
              </w:rPr>
              <w:t>Изготовитель:</w:t>
            </w:r>
          </w:p>
        </w:tc>
        <w:tc>
          <w:tcPr>
            <w:tcW w:w="3500" w:type="pct"/>
            <w:vAlign w:val="center"/>
          </w:tcPr>
          <w:p w14:paraId="37BE117D" w14:textId="77777777" w:rsidR="00244C78" w:rsidRPr="005E134E" w:rsidRDefault="00244C78" w:rsidP="005038E4">
            <w:pPr>
              <w:rPr>
                <w:rFonts w:ascii="Times New Roman" w:hAnsi="Times New Roman" w:cs="Times New Roman"/>
                <w:sz w:val="24"/>
              </w:rPr>
            </w:pPr>
            <w:r w:rsidRPr="005E134E">
              <w:rPr>
                <w:rFonts w:ascii="Times New Roman" w:hAnsi="Times New Roman" w:cs="Times New Roman"/>
                <w:sz w:val="24"/>
              </w:rPr>
              <w:t>ООО «ЭЛИТЕСТ», Россия, г. Нижний Новгород</w:t>
            </w:r>
          </w:p>
        </w:tc>
      </w:tr>
    </w:tbl>
    <w:p w14:paraId="22B2A420" w14:textId="77777777" w:rsidR="00244C78" w:rsidRDefault="00244C78" w:rsidP="00244C7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71E5A8" w14:textId="35769EB0" w:rsidR="00244C78" w:rsidRPr="005E134E" w:rsidRDefault="00244C78" w:rsidP="00244C7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134E">
        <w:rPr>
          <w:rFonts w:ascii="Times New Roman" w:hAnsi="Times New Roman" w:cs="Times New Roman"/>
          <w:sz w:val="24"/>
        </w:rPr>
        <w:t xml:space="preserve">Эмульгатор </w:t>
      </w:r>
      <w:proofErr w:type="spellStart"/>
      <w:r w:rsidRPr="005E134E">
        <w:rPr>
          <w:rFonts w:ascii="Times New Roman" w:hAnsi="Times New Roman" w:cs="Times New Roman"/>
          <w:sz w:val="24"/>
        </w:rPr>
        <w:t>Элитест</w:t>
      </w:r>
      <w:proofErr w:type="spellEnd"/>
      <w:r w:rsidRPr="005E134E">
        <w:rPr>
          <w:rFonts w:ascii="Times New Roman" w:hAnsi="Times New Roman" w:cs="Times New Roman"/>
          <w:sz w:val="24"/>
        </w:rPr>
        <w:t xml:space="preserve"> Э11 был протестирован на соответствие условиям стандартов:</w:t>
      </w:r>
    </w:p>
    <w:p w14:paraId="628431E0" w14:textId="77777777" w:rsidR="00244C78" w:rsidRPr="005E134E" w:rsidRDefault="00244C78" w:rsidP="00244C7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134E">
        <w:rPr>
          <w:rFonts w:ascii="Times New Roman" w:hAnsi="Times New Roman" w:cs="Times New Roman"/>
          <w:sz w:val="24"/>
        </w:rPr>
        <w:t xml:space="preserve">ГОСТ 18442-80, ГОСТ Р ИСО 3452-2-2009, </w:t>
      </w:r>
      <w:r w:rsidRPr="005E134E">
        <w:rPr>
          <w:rFonts w:ascii="Times New Roman" w:hAnsi="Times New Roman" w:cs="Times New Roman"/>
          <w:sz w:val="24"/>
          <w:lang w:val="en-US"/>
        </w:rPr>
        <w:t>ISO</w:t>
      </w:r>
      <w:r w:rsidRPr="005E134E">
        <w:rPr>
          <w:rFonts w:ascii="Times New Roman" w:hAnsi="Times New Roman" w:cs="Times New Roman"/>
          <w:sz w:val="24"/>
        </w:rPr>
        <w:t xml:space="preserve"> 3452-2:2021, ТУ 2499-001-49782089-2015.</w:t>
      </w:r>
    </w:p>
    <w:p w14:paraId="047A4209" w14:textId="77777777" w:rsidR="00244C78" w:rsidRPr="005E134E" w:rsidRDefault="00244C78" w:rsidP="00244C7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75C7ABD" w14:textId="35B0AB43" w:rsidR="00244C78" w:rsidRPr="005E134E" w:rsidRDefault="00244C78" w:rsidP="00244C78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5E134E">
        <w:rPr>
          <w:rFonts w:ascii="Times New Roman" w:hAnsi="Times New Roman" w:cs="Times New Roman"/>
          <w:b/>
          <w:bCs/>
          <w:sz w:val="24"/>
        </w:rPr>
        <w:t>Результаты испытаний:</w:t>
      </w:r>
    </w:p>
    <w:tbl>
      <w:tblPr>
        <w:tblStyle w:val="a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2906"/>
        <w:gridCol w:w="1984"/>
        <w:gridCol w:w="1984"/>
      </w:tblGrid>
      <w:tr w:rsidR="00244C78" w:rsidRPr="005E134E" w14:paraId="4647B837" w14:textId="77777777" w:rsidTr="00244C78">
        <w:trPr>
          <w:trHeight w:val="20"/>
          <w:jc w:val="center"/>
        </w:trPr>
        <w:tc>
          <w:tcPr>
            <w:tcW w:w="3047" w:type="dxa"/>
            <w:vAlign w:val="center"/>
          </w:tcPr>
          <w:p w14:paraId="01DD573E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34E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906" w:type="dxa"/>
            <w:vAlign w:val="center"/>
          </w:tcPr>
          <w:p w14:paraId="236889F1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34E">
              <w:rPr>
                <w:rFonts w:ascii="Times New Roman" w:hAnsi="Times New Roman" w:cs="Times New Roman"/>
                <w:b/>
                <w:bCs/>
              </w:rPr>
              <w:t>Метод испытания</w:t>
            </w:r>
          </w:p>
        </w:tc>
        <w:tc>
          <w:tcPr>
            <w:tcW w:w="1984" w:type="dxa"/>
            <w:vAlign w:val="center"/>
          </w:tcPr>
          <w:p w14:paraId="7C80A0AA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34E">
              <w:rPr>
                <w:rFonts w:ascii="Times New Roman" w:hAnsi="Times New Roman" w:cs="Times New Roman"/>
                <w:b/>
                <w:bCs/>
              </w:rPr>
              <w:t>Требования</w:t>
            </w:r>
          </w:p>
        </w:tc>
        <w:tc>
          <w:tcPr>
            <w:tcW w:w="1984" w:type="dxa"/>
            <w:vAlign w:val="center"/>
          </w:tcPr>
          <w:p w14:paraId="6DA0A0DA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34E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244C78" w:rsidRPr="005E134E" w14:paraId="74034A76" w14:textId="77777777" w:rsidTr="00244C78">
        <w:trPr>
          <w:trHeight w:val="20"/>
          <w:jc w:val="center"/>
        </w:trPr>
        <w:tc>
          <w:tcPr>
            <w:tcW w:w="3047" w:type="dxa"/>
            <w:vMerge w:val="restart"/>
            <w:vAlign w:val="center"/>
          </w:tcPr>
          <w:p w14:paraId="4872FAE9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 xml:space="preserve">Чувствительность </w:t>
            </w:r>
            <w:proofErr w:type="spellStart"/>
            <w:r w:rsidRPr="005E134E">
              <w:rPr>
                <w:rFonts w:ascii="Times New Roman" w:hAnsi="Times New Roman" w:cs="Times New Roman"/>
              </w:rPr>
              <w:t>пенетранта</w:t>
            </w:r>
            <w:proofErr w:type="spellEnd"/>
            <w:r w:rsidRPr="005E1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34E">
              <w:rPr>
                <w:rFonts w:ascii="Times New Roman" w:hAnsi="Times New Roman" w:cs="Times New Roman"/>
              </w:rPr>
              <w:t>Элитест</w:t>
            </w:r>
            <w:proofErr w:type="spellEnd"/>
            <w:r w:rsidRPr="005E134E">
              <w:rPr>
                <w:rFonts w:ascii="Times New Roman" w:hAnsi="Times New Roman" w:cs="Times New Roman"/>
              </w:rPr>
              <w:t xml:space="preserve"> П92 при использовании проявителя </w:t>
            </w:r>
            <w:proofErr w:type="spellStart"/>
            <w:r w:rsidRPr="005E134E">
              <w:rPr>
                <w:rFonts w:ascii="Times New Roman" w:hAnsi="Times New Roman" w:cs="Times New Roman"/>
              </w:rPr>
              <w:t>Элитест</w:t>
            </w:r>
            <w:proofErr w:type="spellEnd"/>
            <w:r w:rsidRPr="005E134E">
              <w:rPr>
                <w:rFonts w:ascii="Times New Roman" w:hAnsi="Times New Roman" w:cs="Times New Roman"/>
              </w:rPr>
              <w:t xml:space="preserve"> ПР9 / ПР20 / ПР21</w:t>
            </w:r>
          </w:p>
        </w:tc>
        <w:tc>
          <w:tcPr>
            <w:tcW w:w="2906" w:type="dxa"/>
            <w:vAlign w:val="center"/>
          </w:tcPr>
          <w:p w14:paraId="5B841A93" w14:textId="5F86CF7A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ГОСТ 18442-80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134E">
              <w:rPr>
                <w:rFonts w:ascii="Times New Roman" w:hAnsi="Times New Roman" w:cs="Times New Roman"/>
              </w:rPr>
              <w:t>п. 4.7.1</w:t>
            </w:r>
          </w:p>
        </w:tc>
        <w:tc>
          <w:tcPr>
            <w:tcW w:w="1984" w:type="dxa"/>
            <w:vAlign w:val="center"/>
          </w:tcPr>
          <w:p w14:paraId="75FC58C8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134E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5E134E">
              <w:rPr>
                <w:rFonts w:ascii="Times New Roman" w:hAnsi="Times New Roman" w:cs="Times New Roman"/>
              </w:rPr>
              <w:t>класс чувствительности</w:t>
            </w:r>
          </w:p>
        </w:tc>
        <w:tc>
          <w:tcPr>
            <w:tcW w:w="1984" w:type="dxa"/>
            <w:vAlign w:val="center"/>
          </w:tcPr>
          <w:p w14:paraId="6CE6F99F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134E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5E134E">
              <w:rPr>
                <w:rFonts w:ascii="Times New Roman" w:hAnsi="Times New Roman" w:cs="Times New Roman"/>
              </w:rPr>
              <w:t>класс чувствительности</w:t>
            </w:r>
          </w:p>
        </w:tc>
      </w:tr>
      <w:tr w:rsidR="00244C78" w:rsidRPr="005E134E" w14:paraId="1DF170CD" w14:textId="77777777" w:rsidTr="00244C78">
        <w:trPr>
          <w:trHeight w:val="20"/>
          <w:jc w:val="center"/>
        </w:trPr>
        <w:tc>
          <w:tcPr>
            <w:tcW w:w="3047" w:type="dxa"/>
            <w:vMerge/>
            <w:vAlign w:val="center"/>
          </w:tcPr>
          <w:p w14:paraId="3D4C7AE4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Align w:val="center"/>
          </w:tcPr>
          <w:p w14:paraId="3A135791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ГОСТ Р ИСО 3452-2</w:t>
            </w:r>
          </w:p>
          <w:p w14:paraId="13132E3E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п. 6.2</w:t>
            </w:r>
          </w:p>
        </w:tc>
        <w:tc>
          <w:tcPr>
            <w:tcW w:w="1984" w:type="dxa"/>
            <w:vAlign w:val="center"/>
          </w:tcPr>
          <w:p w14:paraId="61E1CED2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2EC84760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134E">
              <w:rPr>
                <w:rFonts w:ascii="Times New Roman" w:hAnsi="Times New Roman" w:cs="Times New Roman"/>
              </w:rPr>
              <w:t>2 (средний)</w:t>
            </w:r>
          </w:p>
        </w:tc>
        <w:tc>
          <w:tcPr>
            <w:tcW w:w="1984" w:type="dxa"/>
            <w:vAlign w:val="center"/>
          </w:tcPr>
          <w:p w14:paraId="5466F5BB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0CEDE832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134E">
              <w:rPr>
                <w:rFonts w:ascii="Times New Roman" w:hAnsi="Times New Roman" w:cs="Times New Roman"/>
              </w:rPr>
              <w:t>2 (средний)</w:t>
            </w:r>
          </w:p>
        </w:tc>
      </w:tr>
      <w:tr w:rsidR="00244C78" w:rsidRPr="005E134E" w14:paraId="71E376E7" w14:textId="77777777" w:rsidTr="00244C78">
        <w:trPr>
          <w:trHeight w:val="20"/>
          <w:jc w:val="center"/>
        </w:trPr>
        <w:tc>
          <w:tcPr>
            <w:tcW w:w="3047" w:type="dxa"/>
            <w:vMerge w:val="restart"/>
            <w:vAlign w:val="center"/>
          </w:tcPr>
          <w:p w14:paraId="52812982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 xml:space="preserve">Чувствительность </w:t>
            </w:r>
            <w:proofErr w:type="spellStart"/>
            <w:r w:rsidRPr="005E134E">
              <w:rPr>
                <w:rFonts w:ascii="Times New Roman" w:hAnsi="Times New Roman" w:cs="Times New Roman"/>
              </w:rPr>
              <w:t>пенетранта</w:t>
            </w:r>
            <w:proofErr w:type="spellEnd"/>
            <w:r w:rsidRPr="005E1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34E">
              <w:rPr>
                <w:rFonts w:ascii="Times New Roman" w:hAnsi="Times New Roman" w:cs="Times New Roman"/>
              </w:rPr>
              <w:t>Элитест</w:t>
            </w:r>
            <w:proofErr w:type="spellEnd"/>
            <w:r w:rsidRPr="005E134E">
              <w:rPr>
                <w:rFonts w:ascii="Times New Roman" w:hAnsi="Times New Roman" w:cs="Times New Roman"/>
              </w:rPr>
              <w:t xml:space="preserve"> П93 при использовании проявителя </w:t>
            </w:r>
            <w:proofErr w:type="spellStart"/>
            <w:r w:rsidRPr="005E134E">
              <w:rPr>
                <w:rFonts w:ascii="Times New Roman" w:hAnsi="Times New Roman" w:cs="Times New Roman"/>
              </w:rPr>
              <w:t>Элитест</w:t>
            </w:r>
            <w:proofErr w:type="spellEnd"/>
            <w:r w:rsidRPr="005E134E">
              <w:rPr>
                <w:rFonts w:ascii="Times New Roman" w:hAnsi="Times New Roman" w:cs="Times New Roman"/>
              </w:rPr>
              <w:t xml:space="preserve"> ПР9 / ПР20 / ПР21</w:t>
            </w:r>
          </w:p>
        </w:tc>
        <w:tc>
          <w:tcPr>
            <w:tcW w:w="2906" w:type="dxa"/>
            <w:vAlign w:val="center"/>
          </w:tcPr>
          <w:p w14:paraId="4022538B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ГОСТ 18442-80</w:t>
            </w:r>
          </w:p>
          <w:p w14:paraId="7FEBC3E0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п. 4.7.1</w:t>
            </w:r>
          </w:p>
        </w:tc>
        <w:tc>
          <w:tcPr>
            <w:tcW w:w="1984" w:type="dxa"/>
            <w:vAlign w:val="center"/>
          </w:tcPr>
          <w:p w14:paraId="12C6540D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5E13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E134E">
              <w:rPr>
                <w:rFonts w:ascii="Times New Roman" w:hAnsi="Times New Roman" w:cs="Times New Roman"/>
              </w:rPr>
              <w:t>класс чувствительности</w:t>
            </w:r>
          </w:p>
        </w:tc>
        <w:tc>
          <w:tcPr>
            <w:tcW w:w="1984" w:type="dxa"/>
            <w:vAlign w:val="center"/>
          </w:tcPr>
          <w:p w14:paraId="5D932AF2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5E134E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E134E">
              <w:rPr>
                <w:rFonts w:ascii="Times New Roman" w:hAnsi="Times New Roman" w:cs="Times New Roman"/>
              </w:rPr>
              <w:t>класс чувствительности</w:t>
            </w:r>
          </w:p>
        </w:tc>
      </w:tr>
      <w:tr w:rsidR="00244C78" w:rsidRPr="005E134E" w14:paraId="5CF27701" w14:textId="77777777" w:rsidTr="00244C78">
        <w:trPr>
          <w:trHeight w:val="20"/>
          <w:jc w:val="center"/>
        </w:trPr>
        <w:tc>
          <w:tcPr>
            <w:tcW w:w="3047" w:type="dxa"/>
            <w:vMerge/>
            <w:vAlign w:val="center"/>
          </w:tcPr>
          <w:p w14:paraId="3E5578D3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Align w:val="center"/>
          </w:tcPr>
          <w:p w14:paraId="700908B2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ГОСТ Р ИСО 3452-2</w:t>
            </w:r>
          </w:p>
          <w:p w14:paraId="259F90E6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п. 6.2</w:t>
            </w:r>
          </w:p>
        </w:tc>
        <w:tc>
          <w:tcPr>
            <w:tcW w:w="1984" w:type="dxa"/>
            <w:vAlign w:val="center"/>
          </w:tcPr>
          <w:p w14:paraId="75868152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441C28B7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3 (высокий)</w:t>
            </w:r>
          </w:p>
        </w:tc>
        <w:tc>
          <w:tcPr>
            <w:tcW w:w="1984" w:type="dxa"/>
            <w:vAlign w:val="center"/>
          </w:tcPr>
          <w:p w14:paraId="0752CD20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0E93F389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3 (высокий)</w:t>
            </w:r>
          </w:p>
        </w:tc>
      </w:tr>
      <w:tr w:rsidR="00244C78" w:rsidRPr="005E134E" w14:paraId="09EA391B" w14:textId="77777777" w:rsidTr="00244C78">
        <w:trPr>
          <w:trHeight w:val="20"/>
          <w:jc w:val="center"/>
        </w:trPr>
        <w:tc>
          <w:tcPr>
            <w:tcW w:w="3047" w:type="dxa"/>
            <w:vMerge w:val="restart"/>
            <w:vAlign w:val="center"/>
          </w:tcPr>
          <w:p w14:paraId="5CCC4FF5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 xml:space="preserve">Чувствительность </w:t>
            </w:r>
            <w:proofErr w:type="spellStart"/>
            <w:r w:rsidRPr="005E134E">
              <w:rPr>
                <w:rFonts w:ascii="Times New Roman" w:hAnsi="Times New Roman" w:cs="Times New Roman"/>
              </w:rPr>
              <w:t>пенетранта</w:t>
            </w:r>
            <w:proofErr w:type="spellEnd"/>
            <w:r w:rsidRPr="005E1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34E">
              <w:rPr>
                <w:rFonts w:ascii="Times New Roman" w:hAnsi="Times New Roman" w:cs="Times New Roman"/>
              </w:rPr>
              <w:t>Элитест</w:t>
            </w:r>
            <w:proofErr w:type="spellEnd"/>
            <w:r w:rsidRPr="005E134E">
              <w:rPr>
                <w:rFonts w:ascii="Times New Roman" w:hAnsi="Times New Roman" w:cs="Times New Roman"/>
              </w:rPr>
              <w:t xml:space="preserve"> П94 при использовании проявителя </w:t>
            </w:r>
            <w:proofErr w:type="spellStart"/>
            <w:r w:rsidRPr="005E134E">
              <w:rPr>
                <w:rFonts w:ascii="Times New Roman" w:hAnsi="Times New Roman" w:cs="Times New Roman"/>
              </w:rPr>
              <w:t>Элитест</w:t>
            </w:r>
            <w:proofErr w:type="spellEnd"/>
            <w:r w:rsidRPr="005E134E">
              <w:rPr>
                <w:rFonts w:ascii="Times New Roman" w:hAnsi="Times New Roman" w:cs="Times New Roman"/>
              </w:rPr>
              <w:t xml:space="preserve"> ПР9 / ПР20 / ПР21</w:t>
            </w:r>
          </w:p>
        </w:tc>
        <w:tc>
          <w:tcPr>
            <w:tcW w:w="2906" w:type="dxa"/>
            <w:vAlign w:val="center"/>
          </w:tcPr>
          <w:p w14:paraId="252447BE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ГОСТ 18442-80</w:t>
            </w:r>
          </w:p>
          <w:p w14:paraId="7BE1006A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п. 4.7.1</w:t>
            </w:r>
          </w:p>
        </w:tc>
        <w:tc>
          <w:tcPr>
            <w:tcW w:w="1984" w:type="dxa"/>
            <w:vAlign w:val="center"/>
          </w:tcPr>
          <w:p w14:paraId="01D9CBC9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E134E">
              <w:rPr>
                <w:rFonts w:ascii="Times New Roman" w:hAnsi="Times New Roman" w:cs="Times New Roman"/>
              </w:rPr>
              <w:t>класс чувствительности</w:t>
            </w:r>
          </w:p>
        </w:tc>
        <w:tc>
          <w:tcPr>
            <w:tcW w:w="1984" w:type="dxa"/>
            <w:vAlign w:val="center"/>
          </w:tcPr>
          <w:p w14:paraId="1B6B9971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E134E">
              <w:rPr>
                <w:rFonts w:ascii="Times New Roman" w:hAnsi="Times New Roman" w:cs="Times New Roman"/>
              </w:rPr>
              <w:t>класс чувствительности</w:t>
            </w:r>
          </w:p>
        </w:tc>
      </w:tr>
      <w:tr w:rsidR="00244C78" w:rsidRPr="005E134E" w14:paraId="3BF21461" w14:textId="77777777" w:rsidTr="00244C78">
        <w:trPr>
          <w:trHeight w:val="20"/>
          <w:jc w:val="center"/>
        </w:trPr>
        <w:tc>
          <w:tcPr>
            <w:tcW w:w="3047" w:type="dxa"/>
            <w:vMerge/>
            <w:vAlign w:val="center"/>
          </w:tcPr>
          <w:p w14:paraId="799D7C00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Align w:val="center"/>
          </w:tcPr>
          <w:p w14:paraId="29AAF8DF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ГОСТ Р ИСО 3452-2</w:t>
            </w:r>
          </w:p>
          <w:p w14:paraId="1F1A5A01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п. 6.2</w:t>
            </w:r>
          </w:p>
        </w:tc>
        <w:tc>
          <w:tcPr>
            <w:tcW w:w="1984" w:type="dxa"/>
            <w:vAlign w:val="center"/>
          </w:tcPr>
          <w:p w14:paraId="50FBADC8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6246AE31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4 (сверхвысокий)</w:t>
            </w:r>
          </w:p>
        </w:tc>
        <w:tc>
          <w:tcPr>
            <w:tcW w:w="1984" w:type="dxa"/>
            <w:vAlign w:val="center"/>
          </w:tcPr>
          <w:p w14:paraId="4C957427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1C95DAA8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4 (сверхвысокий)</w:t>
            </w:r>
          </w:p>
        </w:tc>
      </w:tr>
      <w:tr w:rsidR="00244C78" w:rsidRPr="005E134E" w14:paraId="70113ACD" w14:textId="77777777" w:rsidTr="00244C78">
        <w:trPr>
          <w:trHeight w:val="20"/>
          <w:jc w:val="center"/>
        </w:trPr>
        <w:tc>
          <w:tcPr>
            <w:tcW w:w="3047" w:type="dxa"/>
            <w:vAlign w:val="center"/>
          </w:tcPr>
          <w:p w14:paraId="5104B3AA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2906" w:type="dxa"/>
            <w:vAlign w:val="center"/>
          </w:tcPr>
          <w:p w14:paraId="3C6D6636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ГОСТ Р ИСО 3452-2</w:t>
            </w:r>
          </w:p>
          <w:p w14:paraId="4BF6FD35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п. 6.1</w:t>
            </w:r>
          </w:p>
        </w:tc>
        <w:tc>
          <w:tcPr>
            <w:tcW w:w="1984" w:type="dxa"/>
            <w:vAlign w:val="center"/>
          </w:tcPr>
          <w:p w14:paraId="5D5CC10E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розовая однородная жидкость</w:t>
            </w:r>
          </w:p>
        </w:tc>
        <w:tc>
          <w:tcPr>
            <w:tcW w:w="1984" w:type="dxa"/>
            <w:vAlign w:val="center"/>
          </w:tcPr>
          <w:p w14:paraId="4A671804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244C78" w:rsidRPr="005E134E" w14:paraId="5F0C69E9" w14:textId="77777777" w:rsidTr="00244C78">
        <w:trPr>
          <w:trHeight w:val="20"/>
          <w:jc w:val="center"/>
        </w:trPr>
        <w:tc>
          <w:tcPr>
            <w:tcW w:w="3047" w:type="dxa"/>
            <w:vAlign w:val="center"/>
          </w:tcPr>
          <w:p w14:paraId="6009B325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Плотность</w:t>
            </w:r>
          </w:p>
        </w:tc>
        <w:tc>
          <w:tcPr>
            <w:tcW w:w="2906" w:type="dxa"/>
            <w:vAlign w:val="center"/>
          </w:tcPr>
          <w:p w14:paraId="6F2A8933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ГОСТ Р ИСО 3452-2</w:t>
            </w:r>
          </w:p>
          <w:p w14:paraId="4DDE65E8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п. 6.3</w:t>
            </w:r>
          </w:p>
        </w:tc>
        <w:tc>
          <w:tcPr>
            <w:tcW w:w="1984" w:type="dxa"/>
            <w:vAlign w:val="center"/>
          </w:tcPr>
          <w:p w14:paraId="67F86333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1,020 г/см</w:t>
            </w:r>
            <w:r w:rsidRPr="005E134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E134E">
              <w:rPr>
                <w:rFonts w:ascii="Times New Roman" w:hAnsi="Times New Roman" w:cs="Times New Roman"/>
              </w:rPr>
              <w:t xml:space="preserve"> ± 5 %</w:t>
            </w:r>
          </w:p>
        </w:tc>
        <w:tc>
          <w:tcPr>
            <w:tcW w:w="1984" w:type="dxa"/>
            <w:vAlign w:val="center"/>
          </w:tcPr>
          <w:p w14:paraId="3F028746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244C78" w:rsidRPr="005E134E" w14:paraId="1B4A90F2" w14:textId="77777777" w:rsidTr="00244C78">
        <w:trPr>
          <w:trHeight w:val="20"/>
          <w:jc w:val="center"/>
        </w:trPr>
        <w:tc>
          <w:tcPr>
            <w:tcW w:w="3047" w:type="dxa"/>
            <w:vAlign w:val="center"/>
          </w:tcPr>
          <w:p w14:paraId="7A47F58B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Вязкость</w:t>
            </w:r>
          </w:p>
        </w:tc>
        <w:tc>
          <w:tcPr>
            <w:tcW w:w="2906" w:type="dxa"/>
            <w:vAlign w:val="center"/>
          </w:tcPr>
          <w:p w14:paraId="35A3D6E6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ГОСТ Р ИСО 3452-2</w:t>
            </w:r>
          </w:p>
          <w:p w14:paraId="697803B4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6.4</w:t>
            </w:r>
          </w:p>
        </w:tc>
        <w:tc>
          <w:tcPr>
            <w:tcW w:w="1984" w:type="dxa"/>
            <w:vAlign w:val="center"/>
          </w:tcPr>
          <w:p w14:paraId="3C32FB8A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  <w:color w:val="000000" w:themeColor="text1"/>
              </w:rPr>
              <w:t>соответствие стандарту</w:t>
            </w:r>
          </w:p>
        </w:tc>
        <w:tc>
          <w:tcPr>
            <w:tcW w:w="1984" w:type="dxa"/>
            <w:vAlign w:val="center"/>
          </w:tcPr>
          <w:p w14:paraId="0AE8AD3C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244C78" w:rsidRPr="005E134E" w14:paraId="4F0836D4" w14:textId="77777777" w:rsidTr="00244C78">
        <w:trPr>
          <w:trHeight w:val="20"/>
          <w:jc w:val="center"/>
        </w:trPr>
        <w:tc>
          <w:tcPr>
            <w:tcW w:w="3047" w:type="dxa"/>
            <w:vAlign w:val="center"/>
          </w:tcPr>
          <w:p w14:paraId="16A74598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134E">
              <w:rPr>
                <w:rFonts w:ascii="Times New Roman" w:hAnsi="Times New Roman" w:cs="Times New Roman"/>
                <w:color w:val="000000" w:themeColor="text1"/>
              </w:rPr>
              <w:t>Точка вспышки</w:t>
            </w:r>
          </w:p>
        </w:tc>
        <w:tc>
          <w:tcPr>
            <w:tcW w:w="2906" w:type="dxa"/>
            <w:vAlign w:val="center"/>
          </w:tcPr>
          <w:p w14:paraId="2A259C1B" w14:textId="77777777" w:rsidR="00244C78" w:rsidRPr="005E134E" w:rsidRDefault="00244C78" w:rsidP="005038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134E">
              <w:rPr>
                <w:rFonts w:ascii="Times New Roman" w:hAnsi="Times New Roman" w:cs="Times New Roman"/>
                <w:color w:val="000000" w:themeColor="text1"/>
              </w:rPr>
              <w:t>ГОСТ Р ИСО 3452-2</w:t>
            </w:r>
          </w:p>
          <w:p w14:paraId="7FE28103" w14:textId="77777777" w:rsidR="00244C78" w:rsidRPr="005E134E" w:rsidRDefault="00244C78" w:rsidP="005038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134E">
              <w:rPr>
                <w:rFonts w:ascii="Times New Roman" w:hAnsi="Times New Roman" w:cs="Times New Roman"/>
                <w:color w:val="000000" w:themeColor="text1"/>
              </w:rPr>
              <w:t>п. 6.5</w:t>
            </w:r>
          </w:p>
        </w:tc>
        <w:tc>
          <w:tcPr>
            <w:tcW w:w="1984" w:type="dxa"/>
            <w:vAlign w:val="center"/>
          </w:tcPr>
          <w:p w14:paraId="2F7C3BB0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134E">
              <w:rPr>
                <w:rFonts w:ascii="Times New Roman" w:hAnsi="Times New Roman" w:cs="Times New Roman"/>
                <w:color w:val="000000" w:themeColor="text1"/>
              </w:rPr>
              <w:t>≥ 93 °С</w:t>
            </w:r>
          </w:p>
        </w:tc>
        <w:tc>
          <w:tcPr>
            <w:tcW w:w="1984" w:type="dxa"/>
            <w:vAlign w:val="center"/>
          </w:tcPr>
          <w:p w14:paraId="4C0AA27B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13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244C78" w:rsidRPr="005E134E" w14:paraId="03FB5D47" w14:textId="77777777" w:rsidTr="00244C78">
        <w:trPr>
          <w:trHeight w:val="20"/>
          <w:jc w:val="center"/>
        </w:trPr>
        <w:tc>
          <w:tcPr>
            <w:tcW w:w="3047" w:type="dxa"/>
            <w:vAlign w:val="center"/>
          </w:tcPr>
          <w:p w14:paraId="092C3D4F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134E">
              <w:rPr>
                <w:rFonts w:ascii="Times New Roman" w:hAnsi="Times New Roman" w:cs="Times New Roman"/>
                <w:color w:val="000000" w:themeColor="text1"/>
              </w:rPr>
              <w:t>Коррозионные свойства</w:t>
            </w:r>
          </w:p>
        </w:tc>
        <w:tc>
          <w:tcPr>
            <w:tcW w:w="2906" w:type="dxa"/>
            <w:vAlign w:val="center"/>
          </w:tcPr>
          <w:p w14:paraId="0138AE75" w14:textId="77777777" w:rsidR="00244C78" w:rsidRPr="005E134E" w:rsidRDefault="00244C78" w:rsidP="005038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134E">
              <w:rPr>
                <w:rFonts w:ascii="Times New Roman" w:hAnsi="Times New Roman" w:cs="Times New Roman"/>
                <w:color w:val="000000" w:themeColor="text1"/>
              </w:rPr>
              <w:t>ГОСТ Р ИСО 3452-2</w:t>
            </w:r>
          </w:p>
          <w:p w14:paraId="76897F2A" w14:textId="77777777" w:rsidR="00244C78" w:rsidRPr="005E134E" w:rsidRDefault="00244C78" w:rsidP="005038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134E">
              <w:rPr>
                <w:rFonts w:ascii="Times New Roman" w:hAnsi="Times New Roman" w:cs="Times New Roman"/>
                <w:color w:val="000000" w:themeColor="text1"/>
              </w:rPr>
              <w:t>п. 6.11</w:t>
            </w:r>
          </w:p>
        </w:tc>
        <w:tc>
          <w:tcPr>
            <w:tcW w:w="1984" w:type="dxa"/>
            <w:vAlign w:val="center"/>
          </w:tcPr>
          <w:p w14:paraId="13E06519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134E">
              <w:rPr>
                <w:rFonts w:ascii="Times New Roman" w:hAnsi="Times New Roman" w:cs="Times New Roman"/>
                <w:color w:val="000000" w:themeColor="text1"/>
              </w:rPr>
              <w:t>соответствие стандарту</w:t>
            </w:r>
          </w:p>
        </w:tc>
        <w:tc>
          <w:tcPr>
            <w:tcW w:w="1984" w:type="dxa"/>
            <w:vAlign w:val="center"/>
          </w:tcPr>
          <w:p w14:paraId="2293323F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13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244C78" w:rsidRPr="005E134E" w14:paraId="40A3853C" w14:textId="77777777" w:rsidTr="00244C78">
        <w:trPr>
          <w:trHeight w:val="20"/>
          <w:jc w:val="center"/>
        </w:trPr>
        <w:tc>
          <w:tcPr>
            <w:tcW w:w="3047" w:type="dxa"/>
            <w:vAlign w:val="center"/>
          </w:tcPr>
          <w:p w14:paraId="5D361DB8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Содержание серы и галогенов</w:t>
            </w:r>
          </w:p>
        </w:tc>
        <w:tc>
          <w:tcPr>
            <w:tcW w:w="2906" w:type="dxa"/>
            <w:vAlign w:val="center"/>
          </w:tcPr>
          <w:p w14:paraId="001F0D24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ГОСТ Р ИСО 3452-2</w:t>
            </w:r>
          </w:p>
          <w:p w14:paraId="4247C3C4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п. 6.12</w:t>
            </w:r>
          </w:p>
        </w:tc>
        <w:tc>
          <w:tcPr>
            <w:tcW w:w="1984" w:type="dxa"/>
            <w:vAlign w:val="center"/>
          </w:tcPr>
          <w:p w14:paraId="562E1E0E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  <w:lang w:val="en-US"/>
              </w:rPr>
              <w:t>&lt;</w:t>
            </w:r>
            <w:r w:rsidRPr="005E134E">
              <w:rPr>
                <w:rFonts w:ascii="Times New Roman" w:hAnsi="Times New Roman" w:cs="Times New Roman"/>
              </w:rPr>
              <w:t xml:space="preserve"> 0,020 %</w:t>
            </w:r>
          </w:p>
        </w:tc>
        <w:tc>
          <w:tcPr>
            <w:tcW w:w="1984" w:type="dxa"/>
            <w:vAlign w:val="center"/>
          </w:tcPr>
          <w:p w14:paraId="4243DDDF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244C78" w:rsidRPr="005E134E" w14:paraId="7EFCB0C5" w14:textId="77777777" w:rsidTr="00244C78">
        <w:trPr>
          <w:trHeight w:val="20"/>
          <w:jc w:val="center"/>
        </w:trPr>
        <w:tc>
          <w:tcPr>
            <w:tcW w:w="3047" w:type="dxa"/>
            <w:vAlign w:val="center"/>
          </w:tcPr>
          <w:p w14:paraId="5C3B24BD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Содержание сухих веществ</w:t>
            </w:r>
          </w:p>
        </w:tc>
        <w:tc>
          <w:tcPr>
            <w:tcW w:w="2906" w:type="dxa"/>
            <w:vAlign w:val="center"/>
          </w:tcPr>
          <w:p w14:paraId="63FD4D9C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ГОСТ Р ИСО 3452-2</w:t>
            </w:r>
          </w:p>
          <w:p w14:paraId="0797498B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п. 6.13</w:t>
            </w:r>
          </w:p>
        </w:tc>
        <w:tc>
          <w:tcPr>
            <w:tcW w:w="1984" w:type="dxa"/>
            <w:vAlign w:val="center"/>
          </w:tcPr>
          <w:p w14:paraId="51ED143D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134E">
              <w:rPr>
                <w:rFonts w:ascii="Times New Roman" w:hAnsi="Times New Roman" w:cs="Times New Roman"/>
                <w:color w:val="000000" w:themeColor="text1"/>
              </w:rPr>
              <w:t>соответствие стандарту</w:t>
            </w:r>
          </w:p>
        </w:tc>
        <w:tc>
          <w:tcPr>
            <w:tcW w:w="1984" w:type="dxa"/>
            <w:vAlign w:val="center"/>
          </w:tcPr>
          <w:p w14:paraId="0F2E5196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244C78" w:rsidRPr="005E134E" w14:paraId="6276EEC8" w14:textId="77777777" w:rsidTr="00244C78">
        <w:trPr>
          <w:trHeight w:val="20"/>
          <w:jc w:val="center"/>
        </w:trPr>
        <w:tc>
          <w:tcPr>
            <w:tcW w:w="3047" w:type="dxa"/>
            <w:vAlign w:val="center"/>
          </w:tcPr>
          <w:p w14:paraId="3F166822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 xml:space="preserve">Устойчивость к </w:t>
            </w:r>
            <w:proofErr w:type="spellStart"/>
            <w:r w:rsidRPr="005E134E">
              <w:rPr>
                <w:rFonts w:ascii="Times New Roman" w:hAnsi="Times New Roman" w:cs="Times New Roman"/>
              </w:rPr>
              <w:t>пенетранту</w:t>
            </w:r>
            <w:proofErr w:type="spellEnd"/>
          </w:p>
        </w:tc>
        <w:tc>
          <w:tcPr>
            <w:tcW w:w="2906" w:type="dxa"/>
            <w:vAlign w:val="center"/>
          </w:tcPr>
          <w:p w14:paraId="59A5AFD9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ГОСТ Р ИСО 3452-2</w:t>
            </w:r>
          </w:p>
          <w:p w14:paraId="44580D52" w14:textId="77777777" w:rsidR="00244C78" w:rsidRPr="005E134E" w:rsidRDefault="00244C78" w:rsidP="005038E4">
            <w:pPr>
              <w:rPr>
                <w:rFonts w:ascii="Times New Roman" w:hAnsi="Times New Roman" w:cs="Times New Roman"/>
              </w:rPr>
            </w:pPr>
            <w:r w:rsidRPr="005E134E">
              <w:rPr>
                <w:rFonts w:ascii="Times New Roman" w:hAnsi="Times New Roman" w:cs="Times New Roman"/>
              </w:rPr>
              <w:t>п. 6.14</w:t>
            </w:r>
          </w:p>
        </w:tc>
        <w:tc>
          <w:tcPr>
            <w:tcW w:w="1984" w:type="dxa"/>
            <w:vAlign w:val="center"/>
          </w:tcPr>
          <w:p w14:paraId="0103D570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134E">
              <w:rPr>
                <w:rFonts w:ascii="Times New Roman" w:hAnsi="Times New Roman" w:cs="Times New Roman"/>
                <w:color w:val="000000" w:themeColor="text1"/>
              </w:rPr>
              <w:t>соответствие стандарту</w:t>
            </w:r>
          </w:p>
        </w:tc>
        <w:tc>
          <w:tcPr>
            <w:tcW w:w="1984" w:type="dxa"/>
            <w:vAlign w:val="center"/>
          </w:tcPr>
          <w:p w14:paraId="0B1FEA94" w14:textId="77777777" w:rsidR="00244C78" w:rsidRPr="005E134E" w:rsidRDefault="00244C78" w:rsidP="005038E4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5E13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</w:tbl>
    <w:p w14:paraId="643DE492" w14:textId="77777777" w:rsidR="00244C78" w:rsidRDefault="00244C78" w:rsidP="00244C78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0448ADD5" w14:textId="65FADEB0" w:rsidR="00244C78" w:rsidRPr="005E134E" w:rsidRDefault="00244C78" w:rsidP="00244C7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134E">
        <w:rPr>
          <w:rFonts w:ascii="Times New Roman" w:hAnsi="Times New Roman" w:cs="Times New Roman"/>
          <w:b/>
          <w:bCs/>
          <w:sz w:val="24"/>
        </w:rPr>
        <w:t>Вывод</w:t>
      </w:r>
      <w:r w:rsidRPr="005E134E">
        <w:rPr>
          <w:rFonts w:ascii="Times New Roman" w:hAnsi="Times New Roman" w:cs="Times New Roman"/>
          <w:sz w:val="24"/>
        </w:rPr>
        <w:t xml:space="preserve">: эмульгатор </w:t>
      </w:r>
      <w:proofErr w:type="spellStart"/>
      <w:r w:rsidRPr="005E134E">
        <w:rPr>
          <w:rFonts w:ascii="Times New Roman" w:hAnsi="Times New Roman" w:cs="Times New Roman"/>
          <w:sz w:val="24"/>
        </w:rPr>
        <w:t>Элитест</w:t>
      </w:r>
      <w:proofErr w:type="spellEnd"/>
      <w:r w:rsidRPr="005E134E">
        <w:rPr>
          <w:rFonts w:ascii="Times New Roman" w:hAnsi="Times New Roman" w:cs="Times New Roman"/>
          <w:sz w:val="24"/>
        </w:rPr>
        <w:t xml:space="preserve"> Э11 соответствует требованиям стандартов:</w:t>
      </w:r>
    </w:p>
    <w:p w14:paraId="73416951" w14:textId="77777777" w:rsidR="00244C78" w:rsidRPr="005E134E" w:rsidRDefault="00244C78" w:rsidP="00244C7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134E">
        <w:rPr>
          <w:rFonts w:ascii="Times New Roman" w:hAnsi="Times New Roman" w:cs="Times New Roman"/>
          <w:sz w:val="24"/>
        </w:rPr>
        <w:t xml:space="preserve">ГОСТ 18442-80, ГОСТ Р ИСО 3452-2-2009, </w:t>
      </w:r>
      <w:r w:rsidRPr="005E134E">
        <w:rPr>
          <w:rFonts w:ascii="Times New Roman" w:hAnsi="Times New Roman" w:cs="Times New Roman"/>
          <w:sz w:val="24"/>
          <w:lang w:val="en-US"/>
        </w:rPr>
        <w:t>ISO</w:t>
      </w:r>
      <w:r w:rsidRPr="005E134E">
        <w:rPr>
          <w:rFonts w:ascii="Times New Roman" w:hAnsi="Times New Roman" w:cs="Times New Roman"/>
          <w:sz w:val="24"/>
        </w:rPr>
        <w:t xml:space="preserve"> 3452-2:2021, ТУ 2499-001-49782089-2015.</w:t>
      </w:r>
    </w:p>
    <w:p w14:paraId="161480F2" w14:textId="51D26F75" w:rsidR="002B7D9B" w:rsidRPr="00244C78" w:rsidRDefault="00244C78" w:rsidP="00244C7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E134E">
        <w:rPr>
          <w:rFonts w:ascii="Times New Roman" w:hAnsi="Times New Roman" w:cs="Times New Roman"/>
          <w:b/>
          <w:sz w:val="24"/>
        </w:rPr>
        <w:t>МП</w:t>
      </w:r>
    </w:p>
    <w:sectPr w:rsidR="002B7D9B" w:rsidRPr="00244C78" w:rsidSect="00244C78">
      <w:headerReference w:type="default" r:id="rId8"/>
      <w:footerReference w:type="default" r:id="rId9"/>
      <w:pgSz w:w="11906" w:h="16838"/>
      <w:pgMar w:top="1418" w:right="707" w:bottom="709" w:left="1134" w:header="284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6771" w14:textId="77777777" w:rsidR="00061DE1" w:rsidRDefault="00061DE1" w:rsidP="00A92133">
      <w:pPr>
        <w:spacing w:after="0" w:line="240" w:lineRule="auto"/>
      </w:pPr>
      <w:r>
        <w:separator/>
      </w:r>
    </w:p>
  </w:endnote>
  <w:endnote w:type="continuationSeparator" w:id="0">
    <w:p w14:paraId="3F2EDB9D" w14:textId="77777777" w:rsidR="00061DE1" w:rsidRDefault="00061DE1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E2B0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b/>
        <w:bCs/>
        <w:noProof/>
        <w:sz w:val="17"/>
        <w:szCs w:val="17"/>
      </w:rPr>
      <w:t>ООО «Элитест»</w:t>
    </w:r>
  </w:p>
  <w:p w14:paraId="774B4CCE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noProof/>
        <w:sz w:val="17"/>
        <w:szCs w:val="17"/>
      </w:rPr>
      <w:drawing>
        <wp:inline distT="0" distB="0" distL="0" distR="0" wp14:anchorId="5DC0F1BC" wp14:editId="4E06AA23">
          <wp:extent cx="6391275" cy="18415"/>
          <wp:effectExtent l="0" t="0" r="0" b="0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E76FF" w14:textId="74F18E12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603093, Нижний Новгород, улица Родионова, дом 134, литер А, помещение 9</w:t>
    </w:r>
  </w:p>
  <w:p w14:paraId="71B7C75C" w14:textId="7777777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ИНН 5260412157, КПП 526001001, elitest@xrs.ru, элитест.рф, 8 800 511-08-84</w:t>
    </w:r>
  </w:p>
  <w:p w14:paraId="32681380" w14:textId="5281F2E9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 xml:space="preserve">р/с 40702810603000191348, к/с 30101810700000000803, БИК 042202803, </w:t>
    </w:r>
    <w:r w:rsidR="00020124" w:rsidRPr="00581F63">
      <w:rPr>
        <w:rFonts w:ascii="Times New Roman" w:hAnsi="Times New Roman" w:cs="Times New Roman"/>
        <w:noProof/>
        <w:sz w:val="18"/>
        <w:szCs w:val="18"/>
      </w:rPr>
      <w:t>П</w:t>
    </w:r>
    <w:r w:rsidRPr="00581F63">
      <w:rPr>
        <w:rFonts w:ascii="Times New Roman" w:hAnsi="Times New Roman" w:cs="Times New Roman"/>
        <w:noProof/>
        <w:sz w:val="18"/>
        <w:szCs w:val="18"/>
      </w:rPr>
      <w:t>риволжский ф-л ПАО «Промсвязьбанк»</w:t>
    </w:r>
  </w:p>
  <w:p w14:paraId="309DDB9D" w14:textId="77777777" w:rsidR="00E32BA9" w:rsidRDefault="00E32BA9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Times New Roman" w:hAnsi="Times New Roman" w:cs="Times New Roman"/>
        <w:noProof/>
        <w:sz w:val="17"/>
        <w:szCs w:val="17"/>
      </w:rPr>
    </w:pPr>
  </w:p>
  <w:p w14:paraId="47A8385C" w14:textId="6BD7CBA7" w:rsidR="0030350C" w:rsidRPr="00E32BA9" w:rsidRDefault="004F0678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PT Serif" w:hAnsi="PT Serif" w:cs="Times New Roman"/>
        <w:noProof/>
        <w:sz w:val="17"/>
        <w:szCs w:val="17"/>
      </w:rPr>
    </w:pPr>
    <w:r w:rsidRPr="00E32BA9">
      <w:rPr>
        <w:rFonts w:ascii="PT Serif" w:hAnsi="PT Serif" w:cs="Times New Roman"/>
        <w:noProof/>
        <w:sz w:val="17"/>
        <w:szCs w:val="17"/>
      </w:rPr>
      <w:t xml:space="preserve">Страница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PAGE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  <w:r w:rsidRPr="00E32BA9">
      <w:rPr>
        <w:rFonts w:ascii="PT Serif" w:hAnsi="PT Serif" w:cs="Times New Roman"/>
        <w:noProof/>
        <w:sz w:val="17"/>
        <w:szCs w:val="17"/>
      </w:rPr>
      <w:t xml:space="preserve"> из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NUMPAGES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725F" w14:textId="77777777" w:rsidR="00061DE1" w:rsidRDefault="00061DE1" w:rsidP="00A92133">
      <w:pPr>
        <w:spacing w:after="0" w:line="240" w:lineRule="auto"/>
      </w:pPr>
      <w:r>
        <w:separator/>
      </w:r>
    </w:p>
  </w:footnote>
  <w:footnote w:type="continuationSeparator" w:id="0">
    <w:p w14:paraId="0AF4564D" w14:textId="77777777" w:rsidR="00061DE1" w:rsidRDefault="00061DE1" w:rsidP="00A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1CE0" w14:textId="35F2E2A7" w:rsidR="000D7FC9" w:rsidRPr="0082028F" w:rsidRDefault="00E32BA9" w:rsidP="0082028F">
    <w:pPr>
      <w:pStyle w:val="a3"/>
    </w:pPr>
    <w:r>
      <w:rPr>
        <w:noProof/>
      </w:rPr>
      <w:drawing>
        <wp:inline distT="0" distB="0" distL="0" distR="0" wp14:anchorId="41EDEEE5" wp14:editId="5FF292F1">
          <wp:extent cx="2019300" cy="807720"/>
          <wp:effectExtent l="0" t="0" r="0" b="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444B9"/>
    <w:multiLevelType w:val="hybridMultilevel"/>
    <w:tmpl w:val="C356313E"/>
    <w:lvl w:ilvl="0" w:tplc="600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25028"/>
    <w:multiLevelType w:val="hybridMultilevel"/>
    <w:tmpl w:val="B4FC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274B"/>
    <w:multiLevelType w:val="hybridMultilevel"/>
    <w:tmpl w:val="5BC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97323">
    <w:abstractNumId w:val="1"/>
  </w:num>
  <w:num w:numId="2" w16cid:durableId="388194381">
    <w:abstractNumId w:val="2"/>
  </w:num>
  <w:num w:numId="3" w16cid:durableId="201020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33"/>
    <w:rsid w:val="00011F42"/>
    <w:rsid w:val="00020124"/>
    <w:rsid w:val="00034F87"/>
    <w:rsid w:val="00061DE1"/>
    <w:rsid w:val="00083E80"/>
    <w:rsid w:val="0008777D"/>
    <w:rsid w:val="000B2FB7"/>
    <w:rsid w:val="000B3BC8"/>
    <w:rsid w:val="000C6219"/>
    <w:rsid w:val="000D7FC9"/>
    <w:rsid w:val="000E4C9F"/>
    <w:rsid w:val="0011689A"/>
    <w:rsid w:val="00117E07"/>
    <w:rsid w:val="0012478A"/>
    <w:rsid w:val="0015371F"/>
    <w:rsid w:val="00170EDC"/>
    <w:rsid w:val="00175041"/>
    <w:rsid w:val="00182FAD"/>
    <w:rsid w:val="00195645"/>
    <w:rsid w:val="001961F2"/>
    <w:rsid w:val="001B0F1E"/>
    <w:rsid w:val="001E1A6C"/>
    <w:rsid w:val="00220F6B"/>
    <w:rsid w:val="00244C78"/>
    <w:rsid w:val="0029119A"/>
    <w:rsid w:val="00296E27"/>
    <w:rsid w:val="002B70C7"/>
    <w:rsid w:val="002B7D9B"/>
    <w:rsid w:val="002C311E"/>
    <w:rsid w:val="002D098E"/>
    <w:rsid w:val="0030350C"/>
    <w:rsid w:val="00315513"/>
    <w:rsid w:val="003478F4"/>
    <w:rsid w:val="00360DCC"/>
    <w:rsid w:val="00361608"/>
    <w:rsid w:val="0036772E"/>
    <w:rsid w:val="003814FF"/>
    <w:rsid w:val="003C2227"/>
    <w:rsid w:val="003C515E"/>
    <w:rsid w:val="003C71BC"/>
    <w:rsid w:val="003D2972"/>
    <w:rsid w:val="003D44B3"/>
    <w:rsid w:val="00405663"/>
    <w:rsid w:val="00455F7E"/>
    <w:rsid w:val="00457DD6"/>
    <w:rsid w:val="00484FA2"/>
    <w:rsid w:val="0049253A"/>
    <w:rsid w:val="004A6471"/>
    <w:rsid w:val="004D152B"/>
    <w:rsid w:val="004E16BA"/>
    <w:rsid w:val="004F0678"/>
    <w:rsid w:val="005060C4"/>
    <w:rsid w:val="005367A7"/>
    <w:rsid w:val="00542634"/>
    <w:rsid w:val="005459D1"/>
    <w:rsid w:val="0057394A"/>
    <w:rsid w:val="00575ACE"/>
    <w:rsid w:val="005819E2"/>
    <w:rsid w:val="00581F63"/>
    <w:rsid w:val="005B25F6"/>
    <w:rsid w:val="005E4C58"/>
    <w:rsid w:val="005F7A05"/>
    <w:rsid w:val="006037B0"/>
    <w:rsid w:val="00607A96"/>
    <w:rsid w:val="00616B40"/>
    <w:rsid w:val="00670429"/>
    <w:rsid w:val="00672362"/>
    <w:rsid w:val="006E4848"/>
    <w:rsid w:val="007469A1"/>
    <w:rsid w:val="00751902"/>
    <w:rsid w:val="00785643"/>
    <w:rsid w:val="007943BF"/>
    <w:rsid w:val="007C2AAE"/>
    <w:rsid w:val="007C4D62"/>
    <w:rsid w:val="007D151F"/>
    <w:rsid w:val="008101BB"/>
    <w:rsid w:val="0082028F"/>
    <w:rsid w:val="00852345"/>
    <w:rsid w:val="00865145"/>
    <w:rsid w:val="008919C0"/>
    <w:rsid w:val="008A16D6"/>
    <w:rsid w:val="008B23BA"/>
    <w:rsid w:val="008B59CD"/>
    <w:rsid w:val="008D6138"/>
    <w:rsid w:val="009751DF"/>
    <w:rsid w:val="009867D6"/>
    <w:rsid w:val="00A165C6"/>
    <w:rsid w:val="00A262B0"/>
    <w:rsid w:val="00A26751"/>
    <w:rsid w:val="00A3795D"/>
    <w:rsid w:val="00A67D5E"/>
    <w:rsid w:val="00A702D9"/>
    <w:rsid w:val="00A7429E"/>
    <w:rsid w:val="00A75C2E"/>
    <w:rsid w:val="00A821AA"/>
    <w:rsid w:val="00A92133"/>
    <w:rsid w:val="00AF211C"/>
    <w:rsid w:val="00AF7702"/>
    <w:rsid w:val="00B04905"/>
    <w:rsid w:val="00B149DF"/>
    <w:rsid w:val="00B26E87"/>
    <w:rsid w:val="00B370CB"/>
    <w:rsid w:val="00B65D05"/>
    <w:rsid w:val="00BA7B3F"/>
    <w:rsid w:val="00BB1766"/>
    <w:rsid w:val="00BC3C38"/>
    <w:rsid w:val="00BD70A2"/>
    <w:rsid w:val="00BE0045"/>
    <w:rsid w:val="00BF3CFE"/>
    <w:rsid w:val="00C35FE1"/>
    <w:rsid w:val="00C44986"/>
    <w:rsid w:val="00C70D21"/>
    <w:rsid w:val="00CC29CE"/>
    <w:rsid w:val="00CE6181"/>
    <w:rsid w:val="00CE70A2"/>
    <w:rsid w:val="00CF79B9"/>
    <w:rsid w:val="00D44D49"/>
    <w:rsid w:val="00D773F6"/>
    <w:rsid w:val="00DC2EEC"/>
    <w:rsid w:val="00DF5EC4"/>
    <w:rsid w:val="00E12CAD"/>
    <w:rsid w:val="00E15515"/>
    <w:rsid w:val="00E217AA"/>
    <w:rsid w:val="00E32BA9"/>
    <w:rsid w:val="00E4166B"/>
    <w:rsid w:val="00E76A31"/>
    <w:rsid w:val="00E80DA2"/>
    <w:rsid w:val="00E96517"/>
    <w:rsid w:val="00F16480"/>
    <w:rsid w:val="00F431A2"/>
    <w:rsid w:val="00F45E76"/>
    <w:rsid w:val="00F55896"/>
    <w:rsid w:val="00F74C85"/>
    <w:rsid w:val="00F91BF2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853D8"/>
  <w15:docId w15:val="{61B2F753-2E14-41B9-8DC1-470BA98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11C"/>
  </w:style>
  <w:style w:type="paragraph" w:styleId="1">
    <w:name w:val="heading 1"/>
    <w:basedOn w:val="a"/>
    <w:next w:val="a"/>
    <w:link w:val="10"/>
    <w:qFormat/>
    <w:rsid w:val="00175041"/>
    <w:pPr>
      <w:keepNext/>
      <w:spacing w:after="0" w:line="240" w:lineRule="auto"/>
      <w:ind w:left="567" w:firstLine="56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33"/>
  </w:style>
  <w:style w:type="paragraph" w:styleId="a5">
    <w:name w:val="footer"/>
    <w:basedOn w:val="a"/>
    <w:link w:val="a6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33"/>
  </w:style>
  <w:style w:type="paragraph" w:styleId="a7">
    <w:name w:val="Balloon Text"/>
    <w:basedOn w:val="a"/>
    <w:link w:val="a8"/>
    <w:uiPriority w:val="99"/>
    <w:semiHidden/>
    <w:unhideWhenUsed/>
    <w:rsid w:val="00A9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B25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04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qFormat/>
    <w:rsid w:val="001750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5DFA2-2B95-4079-B645-9234DDE8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Работник Склада №1</cp:lastModifiedBy>
  <cp:revision>2</cp:revision>
  <cp:lastPrinted>2024-10-08T14:11:00Z</cp:lastPrinted>
  <dcterms:created xsi:type="dcterms:W3CDTF">2026-04-09T13:37:00Z</dcterms:created>
  <dcterms:modified xsi:type="dcterms:W3CDTF">2026-04-09T13:37:00Z</dcterms:modified>
</cp:coreProperties>
</file>