
<file path=[Content_Types].xml><?xml version="1.0" encoding="utf-8"?>
<Types xmlns="http://schemas.openxmlformats.org/package/2006/content-types">
  <Default ContentType="application/x-font-ttf" Extension="eot"/>
  <Default ContentType="image/gif" Extension="gif"/>
  <Default ContentType="image/jpeg" Extension="jpeg"/>
  <Default ContentType="image/jpeg" Extension="jpg"/>
  <Default ContentType="application/x-font-ttf" Extension="otf"/>
  <Default ContentType="image/png" Extension="png"/>
  <Default ContentType="application/vnd.openxmlformats-package.relationships+xml" Extension="rels"/>
  <Default ContentType="image/tiff" Extension="tiff"/>
  <Default ContentType="application/x-font-ttf" Extension="ttf"/>
  <Default ContentType="image/webp" Extension="webp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1092200"/>
                  <wp:effectExtent l="0" t="0" r="0" b="0"/>
                  <wp:wrapNone/>
                  <wp:docPr id="802193224" name="Picture">
</wp:docPr>
                  <a:graphic>
                    <a:graphicData uri="http://schemas.openxmlformats.org/drawingml/2006/picture">
                      <pic:pic>
                        <pic:nvPicPr>
                          <pic:cNvPr id="802193224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81934257" name="Picture">
</wp:docPr>
                  <a:graphic>
                    <a:graphicData uri="http://schemas.openxmlformats.org/drawingml/2006/picture">
                      <pic:pic>
                        <pic:nvPicPr>
                          <pic:cNvPr id="2081934257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 l="0" t="0" r="0" b="1000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ОБЩЕСТВО С ОГРАНИЧЕННОЙ ОТВЕТСТВЕННОСТЬЮ "ГРЕМЛОС", Место нахождения: 600007, Россия,  г. Владимир, ул. Электрозаводская, д7, этаж 2, офис 2, Адрес места осуществления деятельности: 600016, Россия, г. Владимир, ул. Большая Нижегородская, дом 79., ОГРН: 1033302001732, Номер телефона: +7 4922430346, Адрес электронной почты: gremlos@mail.ru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Генеральный директор Базарный Александр Николаевич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Концентрат жидкости смазочно-охлаждающей синтетической «Гремлос». , Концентрат жидкости смазочно-охлаждающей синтетической «Гремлос»., описание продукции: Декларация соответствия распространяется на продукцию, изготовленную с даты изготовления отобранных образцов (проб) продукции, прошедших исследования (испытания) и измерения, указанную в акте(ах) отбора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ОБЩЕСТВО С ОГРАНИЧЕННОЙ ОТВЕТСТВЕННОСТЬЮ "ГРЕМЛОС", Место нахождения: 600007, Россия,  г. Владимир, ул. Электрозаводская, д7, этаж 2, офис 2, Адрес места осуществления деятельности по изготовлению продукции: 600016, Россия, г. Владимир, ул. Большая Нижегородская, дом 79.</w:t>
              <w:br/>
              <w:t xml:space="preserve">Документ, в соответствии с которым изготовлена продукция: Продукция изготовлена в соответствии с ТУ 20.59.41–002–43160694–2022 КОНЦЕНТРАТ ЖИДКОСТИ СМАЗОЧНО– ОХЛАЖДАЮЩЕЙ СИНТЕТИЧЕСКОЙ «ГРЕМЛОС».</w:t>
              <w:br/>
              <w:t xml:space="preserve">Коды ТН ВЭД ЕАЭС: 3403910000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030/2012 О требованиях к смазочным материалам, маслам и специальным жидкостям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ТП04-130 выдан 15.04.2025  испытательной лабораторией "Испытательная лаборатория "ТестПрогресс", аттестат аккредитации РОСС RU.З2094.ИЛ.00012 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12.05.2028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Базарный Александр Николаевич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Д-RU.РА04.В.29230/25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14.05.2025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 standalone="yes"?><Relationships xmlns="http://schemas.openxmlformats.org/package/2006/relationships"><Relationship Id="img_0_0_1.png" Target="media/img_0_0_1.png" Type="http://schemas.openxmlformats.org/officeDocument/2006/relationships/image"/><Relationship Id="img_0_0_3.png" Target="media/img_0_0_3.png" Type="http://schemas.openxmlformats.org/officeDocument/2006/relationships/image"/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ntTable.xml" Type="http://schemas.openxmlformats.org/officeDocument/2006/relationships/fontTable"/></Relationships>
</file>

<file path=docProps/app.xml><?xml version="1.0" encoding="utf-8"?>
<Properties xmlns="http://schemas.openxmlformats.org/officeDocument/2006/extended-properties">
  <Application>JasperReports Library version 6.21.2-8434a0bd7c3bbc37cbf916f2968d35e4b165821a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