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A7C" w:rsidRDefault="00EF6A7C" w:rsidP="003E43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C274AA" wp14:editId="22B1DBCB">
            <wp:extent cx="5940425" cy="8392352"/>
            <wp:effectExtent l="0" t="0" r="3175" b="8890"/>
            <wp:docPr id="2" name="Рисунок 2" descr="http://www.kamprom.ru/images/prev/d194c52ea76fb5e5f349535fd4b538fb_ws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mprom.ru/images/prev/d194c52ea76fb5e5f349535fd4b538fb_ws800x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7C" w:rsidRDefault="00EF6A7C" w:rsidP="003E43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EF6A7C" w:rsidRDefault="00EF6A7C" w:rsidP="003E43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EF6A7C" w:rsidRDefault="00EF6A7C" w:rsidP="003E43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3E4369" w:rsidRPr="003E4369" w:rsidRDefault="003E4369" w:rsidP="003E43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3E4369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Гидроцилиндр ЛВ-185.45.300 (140х80х710) подъема стрелы крана-манипулятора ЛВ-185</w:t>
      </w:r>
    </w:p>
    <w:p w:rsidR="003E4369" w:rsidRPr="003E4369" w:rsidRDefault="004F0707" w:rsidP="003E4369">
      <w:pPr>
        <w:shd w:val="clear" w:color="auto" w:fill="FFFFFF"/>
        <w:spacing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hyperlink r:id="rId6" w:tooltip="Запчасти" w:history="1">
        <w:r w:rsidR="003E4369" w:rsidRPr="003E436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Запчасти</w:t>
        </w:r>
      </w:hyperlink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 → </w:t>
      </w:r>
      <w:proofErr w:type="spellStart"/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fldChar w:fldCharType="begin"/>
      </w:r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instrText xml:space="preserve"> HYPERLINK "http://kran-master74.ru/spare/gidrooborudovanie.html" \o "Гидрооборудование" </w:instrText>
      </w:r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fldChar w:fldCharType="separate"/>
      </w:r>
      <w:r w:rsidR="003E4369" w:rsidRPr="003E4369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Гидрооборудование</w:t>
      </w:r>
      <w:proofErr w:type="spellEnd"/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fldChar w:fldCharType="end"/>
      </w:r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 → </w:t>
      </w:r>
      <w:hyperlink r:id="rId7" w:tooltip="Гидроцилиндры" w:history="1">
        <w:r w:rsidR="003E4369" w:rsidRPr="003E436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Гидроцилиндры</w:t>
        </w:r>
      </w:hyperlink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 → </w:t>
      </w:r>
      <w:hyperlink r:id="rId8" w:tooltip="Гидроцилиндры для манипуляторов" w:history="1">
        <w:r w:rsidR="003E4369" w:rsidRPr="003E436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Гидроцилиндры для манипуляторов</w:t>
        </w:r>
      </w:hyperlink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 → </w:t>
      </w:r>
      <w:hyperlink r:id="rId9" w:tooltip="Гидроцилиндры для кранов-манипуляторов Атлант ЛВ-185 (ОАО &quot;ММЗ&quot;)" w:history="1">
        <w:r w:rsidR="003E4369" w:rsidRPr="003E436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Гидроцилиндры для кранов-манипуляторов Атлант ЛВ-185 (ОАО "ММЗ")</w:t>
        </w:r>
      </w:hyperlink>
      <w:r w:rsidR="003E4369"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 → Гидроцилиндр ЛВ-185.45.300 (140х80х710) подъема стрелы крана-манипулятора ЛВ-185</w:t>
      </w:r>
    </w:p>
    <w:tbl>
      <w:tblPr>
        <w:tblW w:w="14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330"/>
        <w:gridCol w:w="8865"/>
      </w:tblGrid>
      <w:tr w:rsidR="003E4369" w:rsidRPr="003E4369" w:rsidTr="003E4369">
        <w:trPr>
          <w:tblCellSpacing w:w="15" w:type="dxa"/>
        </w:trPr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31AA65D" wp14:editId="7AA97ECA">
                  <wp:extent cx="2125014" cy="2125014"/>
                  <wp:effectExtent l="0" t="0" r="8890" b="8890"/>
                  <wp:docPr id="1" name="Рисунок 1" descr="Гидроцилиндр ЛВ-185.45.300 (140х80х710) подъема стрелы крана-манипулятора ЛВ-185">
                    <a:hlinkClick xmlns:a="http://schemas.openxmlformats.org/drawingml/2006/main" r:id="rId10" tooltip="&quot;Гидроцилиндр ЛВ-185.45.300 (140х80х710) подъема стрелы крана-манипулятора ЛВ-18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идроцилиндр ЛВ-185.45.300 (140х80х710) подъема стрелы крана-манипулятора ЛВ-185">
                            <a:hlinkClick r:id="rId10" tooltip="&quot;Гидроцилиндр ЛВ-185.45.300 (140х80х710) подъема стрелы крана-манипулятора ЛВ-18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37" cy="2163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369" w:rsidRPr="003E4369" w:rsidRDefault="003E4369" w:rsidP="003E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(кликните для увеличения)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B0000"/>
                <w:sz w:val="30"/>
                <w:szCs w:val="30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b/>
                <w:bCs/>
                <w:color w:val="BB0000"/>
                <w:sz w:val="30"/>
                <w:szCs w:val="30"/>
                <w:lang w:eastAsia="ru-RU"/>
              </w:rPr>
              <w:t>Гидроцилиндр ЛВ-185.45.300 (140х80х710) подъема стрелы крана-манипулятора ЛВ-185</w:t>
            </w:r>
          </w:p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Артикул: </w:t>
            </w:r>
            <w:r w:rsidRPr="003E4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ЛВ-185.45.300 (140х80х710)</w:t>
            </w:r>
          </w:p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диаметр гильзы мм.140</w:t>
            </w: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Диаметр штока мм.80</w:t>
            </w: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 штока мм.710</w:t>
            </w: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Рабочее давление МПа.20</w:t>
            </w:r>
          </w:p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Цена: по согласованию</w:t>
            </w:r>
          </w:p>
          <w:p w:rsidR="003E4369" w:rsidRPr="003E4369" w:rsidRDefault="003E4369" w:rsidP="003E436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E4369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proofErr w:type="gramStart"/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 </w:t>
            </w: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pt;height:18pt" o:ole="">
                  <v:imagedata r:id="rId12" o:title=""/>
                </v:shape>
                <w:control r:id="rId13" w:name="Объект 1" w:shapeid="_x0000_i1026"/>
              </w:object>
            </w: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шт.</w:t>
            </w:r>
            <w:proofErr w:type="gramEnd"/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4369" w:rsidRPr="003E4369" w:rsidRDefault="003E4369" w:rsidP="003E436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E4369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3E4369" w:rsidRPr="003E4369" w:rsidRDefault="003E4369" w:rsidP="003E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+7 (351) 222-30-43</w:t>
            </w:r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e-</w:t>
            </w:r>
            <w:proofErr w:type="spellStart"/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4" w:tooltip="2223043@mail.ru" w:history="1">
              <w:r w:rsidRPr="003E436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2223043@mail.ru</w:t>
              </w:r>
            </w:hyperlink>
            <w:r w:rsidRPr="003E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4369" w:rsidRPr="003E4369" w:rsidRDefault="003E4369" w:rsidP="003E4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Внутренний диаметр гильзы мм.140</w:t>
      </w:r>
    </w:p>
    <w:p w:rsidR="003E4369" w:rsidRPr="003E4369" w:rsidRDefault="003E4369" w:rsidP="003E4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Диаметр штока мм.80</w:t>
      </w:r>
    </w:p>
    <w:p w:rsidR="003E4369" w:rsidRPr="003E4369" w:rsidRDefault="003E4369" w:rsidP="003E4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Ход штока мм.710</w:t>
      </w:r>
    </w:p>
    <w:p w:rsidR="003E4369" w:rsidRPr="003E4369" w:rsidRDefault="003E4369" w:rsidP="003E4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Рабочее давление МПа.20</w:t>
      </w:r>
    </w:p>
    <w:p w:rsidR="003E4369" w:rsidRPr="003E4369" w:rsidRDefault="003E4369" w:rsidP="003E4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Гильза и шток гидроцилиндра изготовлены из импортных комплектующих прошедших многократные проверки на прочность и точность изготовления рабочих поверхностей</w:t>
      </w:r>
    </w:p>
    <w:p w:rsidR="003E4369" w:rsidRPr="003E4369" w:rsidRDefault="003E4369" w:rsidP="003E4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Компактное уплотнение поршня из современных материалов обеспечивает высокий уплотняющий эффект, а благодаря интегрированным направляющим обеспечивается высокая точность позиционирования и плавность хода</w:t>
      </w:r>
    </w:p>
    <w:p w:rsidR="003E4369" w:rsidRPr="003E4369" w:rsidRDefault="003E4369" w:rsidP="003E4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Качественное воротниковое уплотнение штока обеспечивает отличный уплотняющий эффект в широком температурном диапазоне и низкую склонность к прерывистому скольжению</w:t>
      </w:r>
    </w:p>
    <w:p w:rsidR="003E4369" w:rsidRPr="003E4369" w:rsidRDefault="003E4369" w:rsidP="003E4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 xml:space="preserve">Армированный </w:t>
      </w:r>
      <w:proofErr w:type="spellStart"/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грязесъёмник</w:t>
      </w:r>
      <w:proofErr w:type="spellEnd"/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 xml:space="preserve"> обеспечивает надёжную защиту рабочей полости гидроцилиндра от посторонних частиц</w:t>
      </w:r>
    </w:p>
    <w:p w:rsidR="003E4369" w:rsidRPr="003E4369" w:rsidRDefault="003E4369" w:rsidP="003E4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Перфорированные бронзовые втулки установлены для смягчения ударных нагрузок</w:t>
      </w:r>
    </w:p>
    <w:p w:rsidR="003E4369" w:rsidRPr="003E4369" w:rsidRDefault="003E4369" w:rsidP="003E4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Гидроцилиндр 140х80х710 применяется для упра</w:t>
      </w:r>
      <w:r w:rsidR="004F0707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в</w:t>
      </w:r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 xml:space="preserve">ления стрелой </w:t>
      </w:r>
      <w:proofErr w:type="spellStart"/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гидроманипулятора</w:t>
      </w:r>
      <w:proofErr w:type="spellEnd"/>
      <w:r w:rsidRPr="003E4369">
        <w:rPr>
          <w:rFonts w:ascii="Arial" w:eastAsia="Times New Roman" w:hAnsi="Arial" w:cs="Arial"/>
          <w:color w:val="2C2C2C"/>
          <w:sz w:val="20"/>
          <w:szCs w:val="20"/>
          <w:lang w:eastAsia="ru-RU"/>
        </w:rPr>
        <w:t xml:space="preserve"> ЛВ 185-</w:t>
      </w:r>
      <w:bookmarkStart w:id="0" w:name="_GoBack"/>
      <w:bookmarkEnd w:id="0"/>
    </w:p>
    <w:p w:rsidR="0069363B" w:rsidRDefault="004F0707"/>
    <w:sectPr w:rsidR="0069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C5964"/>
    <w:multiLevelType w:val="multilevel"/>
    <w:tmpl w:val="3252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69"/>
    <w:rsid w:val="00232EB0"/>
    <w:rsid w:val="00301B9D"/>
    <w:rsid w:val="003E4369"/>
    <w:rsid w:val="004F0707"/>
    <w:rsid w:val="009069E3"/>
    <w:rsid w:val="00E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971194-2D8A-4C8E-A083-179A3DFB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1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n-master74.ru/spare/gidrooborudovanie/gidrocilindri/gidrocilindry_dlya_manipulyatorov.html" TargetMode="External"/><Relationship Id="rId13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hyperlink" Target="http://kran-master74.ru/spare/gidrooborudovanie/gidrocilindri.html" TargetMode="Externa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ran-master74.ru/spare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kran-master74.ru/files/content/2014/09/141037949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an-master74.ru/spare/gidrooborudovanie/gidrocilindri/gidrocilindry_dlya_manipulyatorov/index.html?id=84103" TargetMode="External"/><Relationship Id="rId14" Type="http://schemas.openxmlformats.org/officeDocument/2006/relationships/hyperlink" Target="mailto:2223043@mail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2017-04-13T06:18:00Z</dcterms:created>
  <dcterms:modified xsi:type="dcterms:W3CDTF">2019-08-20T05:58:00Z</dcterms:modified>
</cp:coreProperties>
</file>