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39"/>
        <w:tblW w:w="10750" w:type="dxa"/>
        <w:tblLayout w:type="fixed"/>
        <w:tblLook w:val="0000" w:firstRow="0" w:lastRow="0" w:firstColumn="0" w:lastColumn="0" w:noHBand="0" w:noVBand="0"/>
      </w:tblPr>
      <w:tblGrid>
        <w:gridCol w:w="10750"/>
      </w:tblGrid>
      <w:tr w:rsidR="00096E77" w14:paraId="51FD6695" w14:textId="77777777" w:rsidTr="00B32875">
        <w:trPr>
          <w:trHeight w:val="15135"/>
        </w:trPr>
        <w:tc>
          <w:tcPr>
            <w:tcW w:w="10750" w:type="dxa"/>
            <w:tcBorders>
              <w:top w:val="single" w:sz="4" w:space="0" w:color="000000"/>
              <w:left w:val="single" w:sz="4" w:space="0" w:color="000000"/>
              <w:bottom w:val="single" w:sz="4" w:space="0" w:color="000000"/>
              <w:right w:val="single" w:sz="4" w:space="0" w:color="000000"/>
            </w:tcBorders>
          </w:tcPr>
          <w:p w14:paraId="4E5E06A6" w14:textId="77777777" w:rsidR="00096E77" w:rsidRDefault="00096E77" w:rsidP="00B32875">
            <w:pPr>
              <w:widowControl w:val="0"/>
              <w:ind w:firstLine="284"/>
              <w:jc w:val="both"/>
              <w:rPr>
                <w:sz w:val="2"/>
                <w:lang w:val="en-US"/>
              </w:rPr>
            </w:pPr>
          </w:p>
          <w:p w14:paraId="0831DE08" w14:textId="77777777" w:rsidR="00096E77" w:rsidRDefault="00096E77" w:rsidP="00B32875">
            <w:pPr>
              <w:widowControl w:val="0"/>
              <w:ind w:firstLine="284"/>
              <w:jc w:val="both"/>
              <w:rPr>
                <w:sz w:val="2"/>
              </w:rPr>
            </w:pPr>
          </w:p>
          <w:p w14:paraId="7C1F9692" w14:textId="77777777" w:rsidR="00096E77" w:rsidRDefault="00096E77" w:rsidP="00B32875">
            <w:pPr>
              <w:widowControl w:val="0"/>
              <w:ind w:firstLine="284"/>
              <w:jc w:val="both"/>
              <w:rPr>
                <w:sz w:val="2"/>
              </w:rPr>
            </w:pPr>
          </w:p>
          <w:p w14:paraId="62E04BAF" w14:textId="77777777" w:rsidR="00096E77" w:rsidRDefault="00096E77" w:rsidP="00B32875">
            <w:pPr>
              <w:widowControl w:val="0"/>
              <w:ind w:firstLine="284"/>
              <w:jc w:val="both"/>
              <w:rPr>
                <w:sz w:val="2"/>
              </w:rPr>
            </w:pPr>
          </w:p>
          <w:p w14:paraId="51C46119" w14:textId="77777777" w:rsidR="00096E77" w:rsidRDefault="00096E77" w:rsidP="00B32875">
            <w:pPr>
              <w:widowControl w:val="0"/>
              <w:ind w:firstLine="284"/>
              <w:jc w:val="both"/>
              <w:rPr>
                <w:sz w:val="2"/>
              </w:rPr>
            </w:pPr>
          </w:p>
          <w:p w14:paraId="75CDE4D4" w14:textId="77777777" w:rsidR="00096E77" w:rsidRDefault="00096E77" w:rsidP="00B32875">
            <w:pPr>
              <w:widowControl w:val="0"/>
              <w:ind w:firstLine="284"/>
              <w:jc w:val="both"/>
              <w:rPr>
                <w:sz w:val="2"/>
              </w:rPr>
            </w:pPr>
          </w:p>
          <w:p w14:paraId="76D096AB" w14:textId="77777777" w:rsidR="00096E77" w:rsidRDefault="00096E77" w:rsidP="00B32875">
            <w:pPr>
              <w:widowControl w:val="0"/>
              <w:ind w:firstLine="284"/>
              <w:jc w:val="both"/>
              <w:rPr>
                <w:sz w:val="2"/>
              </w:rPr>
            </w:pPr>
          </w:p>
          <w:p w14:paraId="3B310F7D" w14:textId="77777777" w:rsidR="00096E77" w:rsidRDefault="00096E77" w:rsidP="00B32875">
            <w:pPr>
              <w:widowControl w:val="0"/>
              <w:ind w:firstLine="284"/>
              <w:jc w:val="center"/>
              <w:rPr>
                <w:sz w:val="2"/>
              </w:rPr>
            </w:pPr>
          </w:p>
          <w:p w14:paraId="642C0181" w14:textId="77777777" w:rsidR="00096E77" w:rsidRDefault="00096E77" w:rsidP="00B32875">
            <w:pPr>
              <w:widowControl w:val="0"/>
              <w:ind w:firstLine="284"/>
              <w:jc w:val="both"/>
              <w:rPr>
                <w:sz w:val="2"/>
              </w:rPr>
            </w:pPr>
          </w:p>
          <w:p w14:paraId="07429C91" w14:textId="77777777" w:rsidR="00096E77" w:rsidRDefault="00096E77" w:rsidP="00B32875">
            <w:pPr>
              <w:widowControl w:val="0"/>
              <w:ind w:firstLine="284"/>
              <w:jc w:val="both"/>
              <w:rPr>
                <w:sz w:val="2"/>
              </w:rPr>
            </w:pPr>
          </w:p>
          <w:p w14:paraId="217D0CF7" w14:textId="77777777" w:rsidR="00096E77" w:rsidRDefault="00096E77" w:rsidP="00B32875">
            <w:pPr>
              <w:widowControl w:val="0"/>
              <w:ind w:firstLine="284"/>
              <w:jc w:val="both"/>
              <w:rPr>
                <w:sz w:val="2"/>
              </w:rPr>
            </w:pPr>
          </w:p>
          <w:p w14:paraId="5567329A" w14:textId="77777777" w:rsidR="00096E77" w:rsidRDefault="00096E77" w:rsidP="00B32875">
            <w:pPr>
              <w:widowControl w:val="0"/>
              <w:ind w:firstLine="284"/>
              <w:jc w:val="both"/>
              <w:rPr>
                <w:sz w:val="2"/>
              </w:rPr>
            </w:pPr>
          </w:p>
          <w:p w14:paraId="730D13BC" w14:textId="77777777" w:rsidR="00096E77" w:rsidRDefault="00096E77" w:rsidP="00B32875">
            <w:pPr>
              <w:widowControl w:val="0"/>
              <w:ind w:firstLine="284"/>
              <w:jc w:val="both"/>
              <w:rPr>
                <w:sz w:val="2"/>
              </w:rPr>
            </w:pPr>
          </w:p>
          <w:p w14:paraId="57BB12AD" w14:textId="77777777" w:rsidR="00096E77" w:rsidRDefault="00096E77" w:rsidP="00B32875">
            <w:pPr>
              <w:widowControl w:val="0"/>
              <w:ind w:firstLine="284"/>
              <w:jc w:val="both"/>
              <w:rPr>
                <w:sz w:val="2"/>
              </w:rPr>
            </w:pPr>
          </w:p>
          <w:p w14:paraId="3EC84898" w14:textId="77777777" w:rsidR="00096E77" w:rsidRDefault="00096E77" w:rsidP="00B32875">
            <w:pPr>
              <w:widowControl w:val="0"/>
              <w:ind w:firstLine="284"/>
              <w:jc w:val="both"/>
              <w:rPr>
                <w:sz w:val="2"/>
              </w:rPr>
            </w:pPr>
          </w:p>
          <w:p w14:paraId="2495CF94" w14:textId="77777777" w:rsidR="00096E77" w:rsidRDefault="00096E77" w:rsidP="00B32875">
            <w:pPr>
              <w:widowControl w:val="0"/>
              <w:ind w:firstLine="284"/>
              <w:jc w:val="both"/>
              <w:rPr>
                <w:sz w:val="2"/>
              </w:rPr>
            </w:pPr>
          </w:p>
          <w:p w14:paraId="22492ADF" w14:textId="77777777" w:rsidR="00096E77" w:rsidRDefault="00096E77" w:rsidP="00B32875">
            <w:pPr>
              <w:widowControl w:val="0"/>
              <w:ind w:firstLine="284"/>
              <w:jc w:val="both"/>
              <w:rPr>
                <w:sz w:val="2"/>
              </w:rPr>
            </w:pPr>
          </w:p>
          <w:p w14:paraId="6BFE7923" w14:textId="77777777" w:rsidR="00096E77" w:rsidRDefault="00096E77" w:rsidP="00B32875">
            <w:pPr>
              <w:widowControl w:val="0"/>
              <w:ind w:firstLine="284"/>
              <w:jc w:val="both"/>
              <w:rPr>
                <w:sz w:val="2"/>
              </w:rPr>
            </w:pPr>
          </w:p>
          <w:p w14:paraId="1C7A2289" w14:textId="77777777" w:rsidR="00096E77" w:rsidRDefault="00096E77" w:rsidP="00B32875">
            <w:pPr>
              <w:widowControl w:val="0"/>
              <w:ind w:firstLine="284"/>
              <w:jc w:val="both"/>
              <w:rPr>
                <w:sz w:val="2"/>
              </w:rPr>
            </w:pPr>
          </w:p>
          <w:p w14:paraId="148BAE20" w14:textId="77777777" w:rsidR="00096E77" w:rsidRDefault="00096E77" w:rsidP="00B32875">
            <w:pPr>
              <w:widowControl w:val="0"/>
              <w:ind w:firstLine="284"/>
              <w:jc w:val="both"/>
              <w:rPr>
                <w:sz w:val="2"/>
              </w:rPr>
            </w:pPr>
          </w:p>
          <w:p w14:paraId="4DA3B89F" w14:textId="77777777" w:rsidR="00096E77" w:rsidRDefault="00096E77" w:rsidP="00B32875">
            <w:pPr>
              <w:widowControl w:val="0"/>
              <w:ind w:firstLine="284"/>
              <w:jc w:val="both"/>
              <w:rPr>
                <w:sz w:val="2"/>
              </w:rPr>
            </w:pPr>
          </w:p>
          <w:p w14:paraId="1CEE920B" w14:textId="77777777" w:rsidR="00096E77" w:rsidRDefault="00096E77" w:rsidP="00B32875">
            <w:pPr>
              <w:widowControl w:val="0"/>
              <w:ind w:firstLine="284"/>
              <w:jc w:val="both"/>
              <w:rPr>
                <w:sz w:val="2"/>
              </w:rPr>
            </w:pPr>
          </w:p>
          <w:p w14:paraId="07656127" w14:textId="77777777" w:rsidR="00096E77" w:rsidRDefault="00096E77" w:rsidP="00B32875">
            <w:pPr>
              <w:widowControl w:val="0"/>
              <w:ind w:firstLine="284"/>
              <w:jc w:val="both"/>
              <w:rPr>
                <w:sz w:val="2"/>
              </w:rPr>
            </w:pPr>
          </w:p>
          <w:p w14:paraId="574CCEA3" w14:textId="77777777" w:rsidR="00096E77" w:rsidRDefault="00096E77" w:rsidP="00B32875">
            <w:pPr>
              <w:widowControl w:val="0"/>
              <w:ind w:firstLine="284"/>
              <w:jc w:val="both"/>
              <w:rPr>
                <w:sz w:val="2"/>
              </w:rPr>
            </w:pPr>
          </w:p>
          <w:p w14:paraId="38A02945" w14:textId="77777777" w:rsidR="00096E77" w:rsidRDefault="00096E77" w:rsidP="00B32875">
            <w:pPr>
              <w:widowControl w:val="0"/>
              <w:ind w:firstLine="284"/>
              <w:jc w:val="both"/>
              <w:rPr>
                <w:sz w:val="2"/>
              </w:rPr>
            </w:pPr>
          </w:p>
          <w:p w14:paraId="735BFEAD" w14:textId="77777777" w:rsidR="00096E77" w:rsidRDefault="00096E77" w:rsidP="00B32875">
            <w:pPr>
              <w:widowControl w:val="0"/>
              <w:ind w:firstLine="284"/>
              <w:jc w:val="both"/>
              <w:rPr>
                <w:sz w:val="2"/>
              </w:rPr>
            </w:pPr>
          </w:p>
          <w:p w14:paraId="2B461F0C" w14:textId="77777777" w:rsidR="00096E77" w:rsidRDefault="00096E77" w:rsidP="00B32875">
            <w:pPr>
              <w:widowControl w:val="0"/>
              <w:ind w:firstLine="284"/>
              <w:jc w:val="both"/>
              <w:rPr>
                <w:sz w:val="2"/>
              </w:rPr>
            </w:pPr>
          </w:p>
          <w:p w14:paraId="3C21CDED" w14:textId="77777777" w:rsidR="00096E77" w:rsidRDefault="00096E77" w:rsidP="00B32875">
            <w:pPr>
              <w:widowControl w:val="0"/>
              <w:ind w:firstLine="284"/>
              <w:jc w:val="both"/>
              <w:rPr>
                <w:sz w:val="2"/>
              </w:rPr>
            </w:pPr>
          </w:p>
          <w:p w14:paraId="77E5CA45" w14:textId="77777777" w:rsidR="00096E77" w:rsidRDefault="00096E77" w:rsidP="00B32875">
            <w:pPr>
              <w:widowControl w:val="0"/>
              <w:ind w:firstLine="284"/>
              <w:jc w:val="both"/>
              <w:rPr>
                <w:sz w:val="2"/>
              </w:rPr>
            </w:pPr>
          </w:p>
          <w:p w14:paraId="458DBCB7" w14:textId="77777777" w:rsidR="00096E77" w:rsidRDefault="00096E77" w:rsidP="00B32875">
            <w:pPr>
              <w:widowControl w:val="0"/>
              <w:ind w:firstLine="284"/>
              <w:jc w:val="both"/>
              <w:rPr>
                <w:sz w:val="2"/>
              </w:rPr>
            </w:pPr>
          </w:p>
          <w:p w14:paraId="698D97DD" w14:textId="77777777" w:rsidR="00096E77" w:rsidRDefault="00096E77" w:rsidP="00B32875">
            <w:pPr>
              <w:widowControl w:val="0"/>
              <w:ind w:firstLine="284"/>
              <w:jc w:val="both"/>
              <w:rPr>
                <w:sz w:val="2"/>
              </w:rPr>
            </w:pPr>
          </w:p>
          <w:p w14:paraId="7807DBE3" w14:textId="77777777" w:rsidR="00096E77" w:rsidRDefault="00096E77" w:rsidP="00B32875">
            <w:pPr>
              <w:widowControl w:val="0"/>
              <w:ind w:firstLine="284"/>
              <w:jc w:val="both"/>
              <w:rPr>
                <w:sz w:val="2"/>
              </w:rPr>
            </w:pPr>
          </w:p>
          <w:p w14:paraId="608B952A" w14:textId="77777777" w:rsidR="00096E77" w:rsidRDefault="00096E77" w:rsidP="00B32875">
            <w:pPr>
              <w:widowControl w:val="0"/>
              <w:ind w:firstLine="284"/>
              <w:jc w:val="both"/>
              <w:rPr>
                <w:sz w:val="2"/>
              </w:rPr>
            </w:pPr>
          </w:p>
          <w:p w14:paraId="65E65648" w14:textId="77777777" w:rsidR="00096E77" w:rsidRDefault="00096E77" w:rsidP="00B32875">
            <w:pPr>
              <w:widowControl w:val="0"/>
              <w:ind w:firstLine="284"/>
              <w:jc w:val="both"/>
              <w:rPr>
                <w:sz w:val="2"/>
              </w:rPr>
            </w:pPr>
          </w:p>
          <w:p w14:paraId="5088E2D2" w14:textId="77777777" w:rsidR="00096E77" w:rsidRDefault="00096E77" w:rsidP="00B32875">
            <w:pPr>
              <w:widowControl w:val="0"/>
              <w:ind w:firstLine="284"/>
              <w:jc w:val="both"/>
              <w:rPr>
                <w:sz w:val="2"/>
              </w:rPr>
            </w:pPr>
          </w:p>
          <w:p w14:paraId="2E7263E3" w14:textId="77777777" w:rsidR="00096E77" w:rsidRDefault="00096E77" w:rsidP="00B32875">
            <w:pPr>
              <w:widowControl w:val="0"/>
              <w:ind w:firstLine="284"/>
              <w:jc w:val="both"/>
              <w:rPr>
                <w:sz w:val="2"/>
              </w:rPr>
            </w:pPr>
          </w:p>
          <w:p w14:paraId="756ECDE2" w14:textId="77777777" w:rsidR="00096E77" w:rsidRDefault="00096E77" w:rsidP="00B32875">
            <w:pPr>
              <w:widowControl w:val="0"/>
              <w:ind w:firstLine="284"/>
              <w:jc w:val="both"/>
              <w:rPr>
                <w:sz w:val="2"/>
              </w:rPr>
            </w:pPr>
          </w:p>
          <w:p w14:paraId="36DD4FD0" w14:textId="77777777" w:rsidR="00096E77" w:rsidRDefault="00096E77" w:rsidP="00B32875">
            <w:pPr>
              <w:widowControl w:val="0"/>
              <w:ind w:firstLine="284"/>
              <w:jc w:val="both"/>
              <w:rPr>
                <w:sz w:val="2"/>
              </w:rPr>
            </w:pPr>
          </w:p>
          <w:p w14:paraId="634BAA03" w14:textId="77777777" w:rsidR="00096E77" w:rsidRDefault="00096E77" w:rsidP="00B32875">
            <w:pPr>
              <w:widowControl w:val="0"/>
              <w:ind w:firstLine="284"/>
              <w:jc w:val="both"/>
              <w:rPr>
                <w:sz w:val="2"/>
              </w:rPr>
            </w:pPr>
          </w:p>
          <w:p w14:paraId="68C631EB" w14:textId="77777777" w:rsidR="00096E77" w:rsidRDefault="00096E77" w:rsidP="00B32875">
            <w:pPr>
              <w:widowControl w:val="0"/>
              <w:ind w:firstLine="284"/>
              <w:jc w:val="both"/>
              <w:rPr>
                <w:sz w:val="2"/>
              </w:rPr>
            </w:pPr>
          </w:p>
          <w:p w14:paraId="1675F5BE" w14:textId="77777777" w:rsidR="00096E77" w:rsidRDefault="00096E77" w:rsidP="00B32875">
            <w:pPr>
              <w:widowControl w:val="0"/>
              <w:ind w:firstLine="284"/>
              <w:jc w:val="both"/>
              <w:rPr>
                <w:sz w:val="2"/>
              </w:rPr>
            </w:pPr>
          </w:p>
          <w:p w14:paraId="466126AE" w14:textId="77777777" w:rsidR="00096E77" w:rsidRDefault="00096E77" w:rsidP="00B32875">
            <w:pPr>
              <w:widowControl w:val="0"/>
              <w:ind w:firstLine="284"/>
              <w:jc w:val="both"/>
              <w:rPr>
                <w:sz w:val="2"/>
              </w:rPr>
            </w:pPr>
          </w:p>
          <w:p w14:paraId="1815C4F1" w14:textId="77777777" w:rsidR="00096E77" w:rsidRDefault="00B32875" w:rsidP="00B32875">
            <w:pPr>
              <w:widowControl w:val="0"/>
              <w:ind w:firstLine="284"/>
              <w:jc w:val="center"/>
              <w:rPr>
                <w:sz w:val="2"/>
              </w:rPr>
            </w:pPr>
            <w:r>
              <w:rPr>
                <w:noProof/>
              </w:rPr>
              <w:drawing>
                <wp:inline distT="0" distB="0" distL="0" distR="0" wp14:anchorId="082AB3E6" wp14:editId="6944400A">
                  <wp:extent cx="2092325" cy="430530"/>
                  <wp:effectExtent l="0" t="0" r="0"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Уралвес"/>
                          <pic:cNvPicPr>
                            <a:picLocks noChangeAspect="1" noChangeArrowheads="1"/>
                          </pic:cNvPicPr>
                        </pic:nvPicPr>
                        <pic:blipFill>
                          <a:blip r:embed="rId8"/>
                          <a:stretch>
                            <a:fillRect/>
                          </a:stretch>
                        </pic:blipFill>
                        <pic:spPr bwMode="auto">
                          <a:xfrm>
                            <a:off x="0" y="0"/>
                            <a:ext cx="2092325" cy="430530"/>
                          </a:xfrm>
                          <a:prstGeom prst="rect">
                            <a:avLst/>
                          </a:prstGeom>
                        </pic:spPr>
                      </pic:pic>
                    </a:graphicData>
                  </a:graphic>
                </wp:inline>
              </w:drawing>
            </w:r>
          </w:p>
          <w:p w14:paraId="16312254" w14:textId="77777777" w:rsidR="00096E77" w:rsidRDefault="00096E77" w:rsidP="00B32875">
            <w:pPr>
              <w:widowControl w:val="0"/>
              <w:ind w:firstLine="284"/>
              <w:jc w:val="both"/>
              <w:rPr>
                <w:sz w:val="2"/>
              </w:rPr>
            </w:pPr>
          </w:p>
          <w:p w14:paraId="75FE9CA5" w14:textId="77777777" w:rsidR="00096E77" w:rsidRDefault="00096E77" w:rsidP="00B32875">
            <w:pPr>
              <w:widowControl w:val="0"/>
              <w:ind w:firstLine="284"/>
              <w:jc w:val="both"/>
              <w:rPr>
                <w:sz w:val="2"/>
              </w:rPr>
            </w:pPr>
          </w:p>
          <w:p w14:paraId="43CC659F" w14:textId="77777777" w:rsidR="00096E77" w:rsidRDefault="00096E77" w:rsidP="00B32875">
            <w:pPr>
              <w:widowControl w:val="0"/>
              <w:ind w:firstLine="284"/>
              <w:jc w:val="both"/>
              <w:rPr>
                <w:sz w:val="2"/>
              </w:rPr>
            </w:pPr>
          </w:p>
          <w:p w14:paraId="13634C06" w14:textId="77777777" w:rsidR="00096E77" w:rsidRDefault="00096E77" w:rsidP="00B32875">
            <w:pPr>
              <w:widowControl w:val="0"/>
              <w:ind w:firstLine="284"/>
              <w:jc w:val="both"/>
              <w:rPr>
                <w:sz w:val="2"/>
              </w:rPr>
            </w:pPr>
          </w:p>
          <w:p w14:paraId="63682BB0" w14:textId="77777777" w:rsidR="00096E77" w:rsidRDefault="00096E77" w:rsidP="00B32875">
            <w:pPr>
              <w:widowControl w:val="0"/>
              <w:ind w:firstLine="284"/>
              <w:jc w:val="both"/>
              <w:rPr>
                <w:sz w:val="2"/>
              </w:rPr>
            </w:pPr>
          </w:p>
          <w:p w14:paraId="2E60F0E8" w14:textId="77777777" w:rsidR="00096E77" w:rsidRDefault="00096E77" w:rsidP="00B32875">
            <w:pPr>
              <w:widowControl w:val="0"/>
              <w:ind w:firstLine="284"/>
              <w:jc w:val="both"/>
              <w:rPr>
                <w:sz w:val="2"/>
              </w:rPr>
            </w:pPr>
          </w:p>
          <w:p w14:paraId="5806B252" w14:textId="77777777" w:rsidR="00096E77" w:rsidRDefault="00096E77" w:rsidP="00B32875">
            <w:pPr>
              <w:widowControl w:val="0"/>
              <w:ind w:firstLine="284"/>
              <w:jc w:val="both"/>
              <w:rPr>
                <w:sz w:val="2"/>
              </w:rPr>
            </w:pPr>
          </w:p>
          <w:p w14:paraId="13F3DCEB" w14:textId="77777777" w:rsidR="00096E77" w:rsidRDefault="00096E77" w:rsidP="00B32875">
            <w:pPr>
              <w:widowControl w:val="0"/>
              <w:tabs>
                <w:tab w:val="left" w:pos="1665"/>
              </w:tabs>
              <w:ind w:firstLine="284"/>
              <w:jc w:val="both"/>
              <w:rPr>
                <w:sz w:val="2"/>
              </w:rPr>
            </w:pPr>
          </w:p>
          <w:p w14:paraId="0D6ED0C8" w14:textId="77777777" w:rsidR="00096E77" w:rsidRDefault="00096E77" w:rsidP="00B32875">
            <w:pPr>
              <w:widowControl w:val="0"/>
              <w:ind w:firstLine="284"/>
              <w:jc w:val="center"/>
            </w:pPr>
          </w:p>
          <w:p w14:paraId="6F4C3EFA" w14:textId="77777777" w:rsidR="00096E77" w:rsidRDefault="00096E77" w:rsidP="00B32875">
            <w:pPr>
              <w:widowControl w:val="0"/>
              <w:ind w:firstLine="284"/>
              <w:jc w:val="right"/>
              <w:rPr>
                <w:b/>
              </w:rPr>
            </w:pPr>
          </w:p>
          <w:p w14:paraId="5B18F11C" w14:textId="77777777" w:rsidR="00096E77" w:rsidRDefault="00096E77" w:rsidP="00B32875">
            <w:pPr>
              <w:widowControl w:val="0"/>
              <w:tabs>
                <w:tab w:val="left" w:pos="1038"/>
              </w:tabs>
              <w:ind w:firstLine="284"/>
              <w:rPr>
                <w:b/>
              </w:rPr>
            </w:pPr>
          </w:p>
          <w:p w14:paraId="66E6956A" w14:textId="77777777" w:rsidR="00096E77" w:rsidRDefault="00096E77" w:rsidP="00B32875">
            <w:pPr>
              <w:pStyle w:val="12"/>
              <w:widowControl w:val="0"/>
              <w:ind w:firstLine="284"/>
              <w:jc w:val="center"/>
              <w:rPr>
                <w:b/>
                <w:sz w:val="52"/>
                <w:szCs w:val="52"/>
                <w:lang w:val="ru-RU"/>
              </w:rPr>
            </w:pPr>
          </w:p>
          <w:p w14:paraId="36FEDFF8" w14:textId="77777777" w:rsidR="00096E77" w:rsidRDefault="00B32875" w:rsidP="00B32875">
            <w:pPr>
              <w:widowControl w:val="0"/>
              <w:ind w:firstLine="284"/>
              <w:jc w:val="center"/>
              <w:rPr>
                <w:b/>
                <w:bCs/>
                <w:sz w:val="36"/>
                <w:szCs w:val="36"/>
              </w:rPr>
            </w:pPr>
            <w:r>
              <w:rPr>
                <w:b/>
                <w:bCs/>
                <w:sz w:val="36"/>
                <w:szCs w:val="36"/>
              </w:rPr>
              <w:t>Преобразователь выходного сигнала</w:t>
            </w:r>
          </w:p>
          <w:p w14:paraId="6AE30C7A" w14:textId="77ADF2B5" w:rsidR="00096E77" w:rsidRDefault="00B32875" w:rsidP="00B32875">
            <w:pPr>
              <w:widowControl w:val="0"/>
              <w:ind w:firstLine="284"/>
              <w:jc w:val="center"/>
              <w:rPr>
                <w:b/>
                <w:bCs/>
                <w:sz w:val="36"/>
                <w:szCs w:val="36"/>
              </w:rPr>
            </w:pPr>
            <w:r>
              <w:rPr>
                <w:b/>
                <w:bCs/>
                <w:sz w:val="36"/>
                <w:szCs w:val="36"/>
              </w:rPr>
              <w:t>тензорезисторного датчика / модуль аналогового ввода</w:t>
            </w:r>
          </w:p>
          <w:p w14:paraId="6744FAE5" w14:textId="77777777" w:rsidR="00263E91" w:rsidRDefault="00263E91" w:rsidP="00B32875">
            <w:pPr>
              <w:widowControl w:val="0"/>
              <w:ind w:firstLine="284"/>
              <w:jc w:val="center"/>
              <w:rPr>
                <w:b/>
                <w:bCs/>
                <w:sz w:val="36"/>
                <w:szCs w:val="36"/>
              </w:rPr>
            </w:pPr>
          </w:p>
          <w:p w14:paraId="40821468" w14:textId="5C5A07D2" w:rsidR="00D203FE" w:rsidRDefault="00020AE0" w:rsidP="00B32875">
            <w:pPr>
              <w:widowControl w:val="0"/>
              <w:ind w:firstLine="284"/>
              <w:jc w:val="center"/>
              <w:rPr>
                <w:b/>
                <w:bCs/>
                <w:sz w:val="44"/>
                <w:szCs w:val="44"/>
              </w:rPr>
            </w:pPr>
            <w:r w:rsidRPr="00020AE0">
              <w:rPr>
                <w:b/>
                <w:bCs/>
                <w:sz w:val="44"/>
                <w:szCs w:val="44"/>
              </w:rPr>
              <w:t>КСК5.2</w:t>
            </w:r>
          </w:p>
          <w:p w14:paraId="04EADAF6" w14:textId="77777777" w:rsidR="00263E91" w:rsidRDefault="00263E91" w:rsidP="00B32875">
            <w:pPr>
              <w:widowControl w:val="0"/>
              <w:ind w:firstLine="284"/>
              <w:jc w:val="center"/>
              <w:rPr>
                <w:b/>
                <w:bCs/>
                <w:sz w:val="44"/>
                <w:szCs w:val="44"/>
              </w:rPr>
            </w:pPr>
          </w:p>
          <w:p w14:paraId="236286EE" w14:textId="47038A9D" w:rsidR="00096E77" w:rsidRPr="00D203FE" w:rsidRDefault="00D203FE" w:rsidP="00B32875">
            <w:pPr>
              <w:widowControl w:val="0"/>
              <w:ind w:firstLine="284"/>
              <w:jc w:val="center"/>
              <w:rPr>
                <w:b/>
                <w:bCs/>
                <w:sz w:val="36"/>
                <w:szCs w:val="36"/>
              </w:rPr>
            </w:pPr>
            <w:r w:rsidRPr="00D203FE">
              <w:rPr>
                <w:b/>
                <w:bCs/>
                <w:sz w:val="36"/>
                <w:szCs w:val="36"/>
              </w:rPr>
              <w:t>Модель КСК5.2</w:t>
            </w:r>
          </w:p>
          <w:p w14:paraId="15DF0D70" w14:textId="77777777" w:rsidR="00096E77" w:rsidRPr="00806927" w:rsidRDefault="00096E77" w:rsidP="00B32875">
            <w:pPr>
              <w:widowControl w:val="0"/>
              <w:jc w:val="center"/>
              <w:rPr>
                <w:b/>
                <w:bCs/>
                <w:sz w:val="44"/>
                <w:szCs w:val="44"/>
              </w:rPr>
            </w:pPr>
          </w:p>
          <w:p w14:paraId="29134546" w14:textId="77777777" w:rsidR="00096E77" w:rsidRDefault="00096E77" w:rsidP="00B32875">
            <w:pPr>
              <w:widowControl w:val="0"/>
              <w:jc w:val="center"/>
              <w:rPr>
                <w:b/>
                <w:bCs/>
                <w:sz w:val="40"/>
                <w:szCs w:val="40"/>
              </w:rPr>
            </w:pPr>
          </w:p>
          <w:p w14:paraId="6355621F" w14:textId="77777777" w:rsidR="00096E77" w:rsidRDefault="00096E77" w:rsidP="00B32875">
            <w:pPr>
              <w:widowControl w:val="0"/>
              <w:jc w:val="center"/>
              <w:rPr>
                <w:b/>
                <w:bCs/>
                <w:sz w:val="28"/>
                <w:szCs w:val="28"/>
              </w:rPr>
            </w:pPr>
          </w:p>
          <w:p w14:paraId="5DA23B57" w14:textId="77777777" w:rsidR="00096E77" w:rsidRDefault="00096E77" w:rsidP="00B32875">
            <w:pPr>
              <w:widowControl w:val="0"/>
              <w:jc w:val="center"/>
              <w:rPr>
                <w:b/>
                <w:sz w:val="28"/>
                <w:szCs w:val="28"/>
              </w:rPr>
            </w:pPr>
          </w:p>
          <w:p w14:paraId="33CB7104" w14:textId="77777777" w:rsidR="00096E77" w:rsidRDefault="00096E77" w:rsidP="00B32875">
            <w:pPr>
              <w:widowControl w:val="0"/>
              <w:jc w:val="center"/>
              <w:rPr>
                <w:b/>
                <w:sz w:val="28"/>
                <w:szCs w:val="28"/>
              </w:rPr>
            </w:pPr>
          </w:p>
          <w:p w14:paraId="1EBB7C53" w14:textId="77777777" w:rsidR="00096E77" w:rsidRDefault="00096E77" w:rsidP="00B32875">
            <w:pPr>
              <w:widowControl w:val="0"/>
              <w:jc w:val="center"/>
              <w:rPr>
                <w:b/>
                <w:sz w:val="28"/>
                <w:szCs w:val="28"/>
              </w:rPr>
            </w:pPr>
          </w:p>
          <w:p w14:paraId="199D35C6" w14:textId="77777777" w:rsidR="00096E77" w:rsidRDefault="00096E77" w:rsidP="00B32875">
            <w:pPr>
              <w:widowControl w:val="0"/>
              <w:jc w:val="center"/>
              <w:rPr>
                <w:b/>
                <w:sz w:val="28"/>
                <w:szCs w:val="28"/>
              </w:rPr>
            </w:pPr>
          </w:p>
          <w:p w14:paraId="3F24BA8E" w14:textId="77777777" w:rsidR="00096E77" w:rsidRDefault="00096E77" w:rsidP="00B32875">
            <w:pPr>
              <w:widowControl w:val="0"/>
              <w:jc w:val="center"/>
              <w:rPr>
                <w:b/>
                <w:sz w:val="28"/>
                <w:szCs w:val="28"/>
              </w:rPr>
            </w:pPr>
          </w:p>
          <w:p w14:paraId="7F15BA51" w14:textId="77777777" w:rsidR="00096E77" w:rsidRDefault="00096E77" w:rsidP="00B32875">
            <w:pPr>
              <w:widowControl w:val="0"/>
              <w:jc w:val="center"/>
              <w:rPr>
                <w:b/>
                <w:sz w:val="28"/>
                <w:szCs w:val="28"/>
              </w:rPr>
            </w:pPr>
          </w:p>
          <w:p w14:paraId="7F99A25E" w14:textId="77777777" w:rsidR="00096E77" w:rsidRDefault="00096E77" w:rsidP="00B32875">
            <w:pPr>
              <w:widowControl w:val="0"/>
              <w:jc w:val="center"/>
              <w:rPr>
                <w:b/>
                <w:sz w:val="28"/>
                <w:szCs w:val="28"/>
              </w:rPr>
            </w:pPr>
          </w:p>
          <w:p w14:paraId="43F6F48C" w14:textId="77777777" w:rsidR="00096E77" w:rsidRDefault="00096E77" w:rsidP="00B32875">
            <w:pPr>
              <w:widowControl w:val="0"/>
              <w:jc w:val="center"/>
              <w:rPr>
                <w:b/>
                <w:sz w:val="28"/>
                <w:szCs w:val="28"/>
              </w:rPr>
            </w:pPr>
          </w:p>
          <w:p w14:paraId="74107732" w14:textId="77777777" w:rsidR="00096E77" w:rsidRDefault="00096E77" w:rsidP="00B32875">
            <w:pPr>
              <w:widowControl w:val="0"/>
              <w:jc w:val="center"/>
              <w:rPr>
                <w:b/>
                <w:sz w:val="28"/>
                <w:szCs w:val="28"/>
              </w:rPr>
            </w:pPr>
          </w:p>
          <w:p w14:paraId="36B9BF49" w14:textId="77777777" w:rsidR="00096E77" w:rsidRDefault="00096E77" w:rsidP="00B32875">
            <w:pPr>
              <w:widowControl w:val="0"/>
              <w:jc w:val="center"/>
              <w:rPr>
                <w:b/>
                <w:sz w:val="28"/>
                <w:szCs w:val="28"/>
              </w:rPr>
            </w:pPr>
          </w:p>
          <w:p w14:paraId="0EEC32C2" w14:textId="77777777" w:rsidR="00096E77" w:rsidRDefault="00096E77" w:rsidP="00B32875">
            <w:pPr>
              <w:widowControl w:val="0"/>
              <w:jc w:val="center"/>
              <w:rPr>
                <w:b/>
                <w:bCs/>
                <w:sz w:val="44"/>
                <w:szCs w:val="44"/>
              </w:rPr>
            </w:pPr>
          </w:p>
          <w:p w14:paraId="1663EAC9" w14:textId="77777777" w:rsidR="00096E77" w:rsidRDefault="00096E77" w:rsidP="00B32875">
            <w:pPr>
              <w:widowControl w:val="0"/>
              <w:jc w:val="both"/>
              <w:rPr>
                <w:b/>
                <w:bCs/>
                <w:sz w:val="28"/>
                <w:szCs w:val="44"/>
              </w:rPr>
            </w:pPr>
          </w:p>
          <w:p w14:paraId="1232DE3D" w14:textId="77777777" w:rsidR="00096E77" w:rsidRDefault="00096E77" w:rsidP="00B32875">
            <w:pPr>
              <w:widowControl w:val="0"/>
              <w:jc w:val="both"/>
              <w:rPr>
                <w:sz w:val="28"/>
              </w:rPr>
            </w:pPr>
          </w:p>
          <w:p w14:paraId="44848CFF" w14:textId="77777777" w:rsidR="00096E77" w:rsidRDefault="00096E77" w:rsidP="00B32875">
            <w:pPr>
              <w:widowControl w:val="0"/>
              <w:jc w:val="both"/>
              <w:rPr>
                <w:sz w:val="28"/>
              </w:rPr>
            </w:pPr>
          </w:p>
          <w:p w14:paraId="2C21ED60" w14:textId="77777777" w:rsidR="00096E77" w:rsidRDefault="00B32875" w:rsidP="00B32875">
            <w:pPr>
              <w:widowControl w:val="0"/>
              <w:jc w:val="center"/>
              <w:rPr>
                <w:bCs/>
                <w:sz w:val="32"/>
                <w:szCs w:val="32"/>
              </w:rPr>
            </w:pPr>
            <w:r>
              <w:rPr>
                <w:sz w:val="28"/>
                <w:szCs w:val="28"/>
              </w:rPr>
              <w:t>Руководство по эксплуатации</w:t>
            </w:r>
          </w:p>
          <w:p w14:paraId="2C9C5471" w14:textId="77777777" w:rsidR="00096E77" w:rsidRDefault="00096E77" w:rsidP="00B32875">
            <w:pPr>
              <w:widowControl w:val="0"/>
              <w:ind w:firstLine="284"/>
              <w:jc w:val="both"/>
              <w:rPr>
                <w:sz w:val="28"/>
              </w:rPr>
            </w:pPr>
          </w:p>
          <w:p w14:paraId="59F58CBA" w14:textId="77777777" w:rsidR="00096E77" w:rsidRDefault="00096E77" w:rsidP="00B32875">
            <w:pPr>
              <w:widowControl w:val="0"/>
              <w:ind w:firstLine="284"/>
              <w:jc w:val="both"/>
              <w:rPr>
                <w:sz w:val="2"/>
              </w:rPr>
            </w:pPr>
          </w:p>
          <w:p w14:paraId="3C249CE7" w14:textId="77777777" w:rsidR="00096E77" w:rsidRDefault="00096E77" w:rsidP="00B32875">
            <w:pPr>
              <w:widowControl w:val="0"/>
              <w:ind w:firstLine="284"/>
              <w:jc w:val="both"/>
              <w:rPr>
                <w:sz w:val="2"/>
              </w:rPr>
            </w:pPr>
          </w:p>
          <w:p w14:paraId="63A421E2" w14:textId="77777777" w:rsidR="00096E77" w:rsidRDefault="00096E77" w:rsidP="00B32875">
            <w:pPr>
              <w:widowControl w:val="0"/>
              <w:ind w:firstLine="284"/>
              <w:jc w:val="both"/>
              <w:rPr>
                <w:sz w:val="2"/>
              </w:rPr>
            </w:pPr>
          </w:p>
          <w:p w14:paraId="2AB4BE62" w14:textId="77777777" w:rsidR="00096E77" w:rsidRDefault="00096E77" w:rsidP="00B32875">
            <w:pPr>
              <w:widowControl w:val="0"/>
              <w:ind w:firstLine="284"/>
              <w:jc w:val="both"/>
              <w:rPr>
                <w:sz w:val="2"/>
              </w:rPr>
            </w:pPr>
          </w:p>
          <w:p w14:paraId="6F956981" w14:textId="77777777" w:rsidR="00096E77" w:rsidRDefault="00096E77" w:rsidP="00263E91">
            <w:pPr>
              <w:widowControl w:val="0"/>
              <w:ind w:firstLine="284"/>
              <w:jc w:val="both"/>
              <w:rPr>
                <w:sz w:val="2"/>
              </w:rPr>
            </w:pPr>
          </w:p>
        </w:tc>
      </w:tr>
    </w:tbl>
    <w:p w14:paraId="0155518D" w14:textId="5B80CDE1" w:rsidR="00096E77" w:rsidRDefault="00B32875">
      <w:pPr>
        <w:ind w:firstLine="284"/>
        <w:jc w:val="both"/>
      </w:pPr>
      <w:r>
        <w:lastRenderedPageBreak/>
        <w:t xml:space="preserve">Настоящее Руководство по эксплуатации (далее РЭ) распространяется на преобразователи сигнала тензодатчиков </w:t>
      </w:r>
      <w:r w:rsidR="00020AE0" w:rsidRPr="00020AE0">
        <w:t>КСК5.2</w:t>
      </w:r>
      <w:r>
        <w:t xml:space="preserve"> (далее прибор, приборы) и предназначено для изучения правил работы с приборами, содержит сведения об основных параметрах и условиях эксплуатации. </w:t>
      </w:r>
    </w:p>
    <w:p w14:paraId="41264585" w14:textId="77777777" w:rsidR="00096E77" w:rsidRDefault="00B32875">
      <w:pPr>
        <w:widowControl w:val="0"/>
        <w:ind w:firstLine="284"/>
        <w:jc w:val="both"/>
      </w:pPr>
      <w:r>
        <w:t>Техническое обслуживание осуществляют лица из числа технического персонала, прошедшие инструктаж по технике безопасности предприятия-потребителя согласно ПТЭ и ПТБ, ознакомленные с настоящим РЭ.</w:t>
      </w:r>
    </w:p>
    <w:p w14:paraId="7445DB1A" w14:textId="77777777" w:rsidR="00096E77" w:rsidRDefault="00B32875">
      <w:pPr>
        <w:ind w:firstLine="284"/>
        <w:jc w:val="both"/>
      </w:pPr>
      <w:r>
        <w:rPr>
          <w:u w:val="single"/>
        </w:rPr>
        <w:t xml:space="preserve">Предприятие изготовитель: </w:t>
      </w:r>
      <w:r>
        <w:t xml:space="preserve">Общество с ограниченной ответственностью ООО «Вектор-ПМ» </w:t>
      </w:r>
    </w:p>
    <w:p w14:paraId="36F36D4E" w14:textId="77777777" w:rsidR="00096E77" w:rsidRDefault="00B32875">
      <w:pPr>
        <w:ind w:right="-1" w:firstLine="284"/>
        <w:jc w:val="both"/>
      </w:pPr>
      <w:r>
        <w:t>Адрес: 614038, г. Пермь, а/я 22.</w:t>
      </w:r>
    </w:p>
    <w:p w14:paraId="33B522BA" w14:textId="77777777" w:rsidR="00096E77" w:rsidRDefault="00096E77">
      <w:pPr>
        <w:ind w:firstLine="284"/>
        <w:jc w:val="both"/>
      </w:pPr>
    </w:p>
    <w:p w14:paraId="470207CC" w14:textId="77777777" w:rsidR="00096E77" w:rsidRDefault="00096E77">
      <w:pPr>
        <w:ind w:firstLine="284"/>
        <w:jc w:val="both"/>
      </w:pPr>
    </w:p>
    <w:p w14:paraId="33F1E8DD" w14:textId="77777777" w:rsidR="00096E77" w:rsidRDefault="00B32875">
      <w:pPr>
        <w:ind w:firstLine="284"/>
        <w:jc w:val="both"/>
        <w:rPr>
          <w:b/>
          <w:caps/>
        </w:rPr>
      </w:pPr>
      <w:r w:rsidRPr="00B32875">
        <w:rPr>
          <w:b/>
          <w:caps/>
        </w:rPr>
        <w:t>Оглавление</w:t>
      </w:r>
    </w:p>
    <w:p w14:paraId="627F3243" w14:textId="77777777" w:rsidR="00B32875" w:rsidRPr="00B32875" w:rsidRDefault="00B32875">
      <w:pPr>
        <w:ind w:firstLine="284"/>
        <w:jc w:val="both"/>
        <w:rPr>
          <w:b/>
          <w:caps/>
        </w:rPr>
      </w:pPr>
    </w:p>
    <w:p w14:paraId="44B81539" w14:textId="77777777" w:rsidR="00B32875" w:rsidRPr="00B32875" w:rsidRDefault="00B32875">
      <w:pPr>
        <w:pStyle w:val="14"/>
        <w:tabs>
          <w:tab w:val="right" w:leader="dot" w:pos="10762"/>
        </w:tabs>
        <w:rPr>
          <w:rFonts w:eastAsiaTheme="minorEastAsia"/>
          <w:noProof/>
        </w:rPr>
      </w:pPr>
      <w:r w:rsidRPr="00B32875">
        <w:fldChar w:fldCharType="begin"/>
      </w:r>
      <w:r w:rsidRPr="00B32875">
        <w:instrText xml:space="preserve"> TOC \o "3-3" \h \z \t "Заголовок 1;2;Заголовок 2;3;Заголовок;1" </w:instrText>
      </w:r>
      <w:r w:rsidRPr="00B32875">
        <w:fldChar w:fldCharType="separate"/>
      </w:r>
      <w:hyperlink w:anchor="_Toc138930286" w:history="1">
        <w:r w:rsidRPr="00B32875">
          <w:rPr>
            <w:rStyle w:val="a4"/>
            <w:noProof/>
          </w:rPr>
          <w:t>1 ОПИСАНИЕ И РАБОТА</w:t>
        </w:r>
        <w:r w:rsidRPr="00B32875">
          <w:rPr>
            <w:noProof/>
            <w:webHidden/>
          </w:rPr>
          <w:tab/>
        </w:r>
        <w:r w:rsidRPr="00B32875">
          <w:rPr>
            <w:noProof/>
            <w:webHidden/>
          </w:rPr>
          <w:fldChar w:fldCharType="begin"/>
        </w:r>
        <w:r w:rsidRPr="00B32875">
          <w:rPr>
            <w:noProof/>
            <w:webHidden/>
          </w:rPr>
          <w:instrText xml:space="preserve"> PAGEREF _Toc138930286 \h </w:instrText>
        </w:r>
        <w:r w:rsidRPr="00B32875">
          <w:rPr>
            <w:noProof/>
            <w:webHidden/>
          </w:rPr>
        </w:r>
        <w:r w:rsidRPr="00B32875">
          <w:rPr>
            <w:noProof/>
            <w:webHidden/>
          </w:rPr>
          <w:fldChar w:fldCharType="separate"/>
        </w:r>
        <w:r w:rsidRPr="00B32875">
          <w:rPr>
            <w:noProof/>
            <w:webHidden/>
          </w:rPr>
          <w:t>3</w:t>
        </w:r>
        <w:r w:rsidRPr="00B32875">
          <w:rPr>
            <w:noProof/>
            <w:webHidden/>
          </w:rPr>
          <w:fldChar w:fldCharType="end"/>
        </w:r>
      </w:hyperlink>
    </w:p>
    <w:p w14:paraId="65130039" w14:textId="77777777" w:rsidR="00B32875" w:rsidRPr="00B32875" w:rsidRDefault="005050A4">
      <w:pPr>
        <w:pStyle w:val="22"/>
        <w:tabs>
          <w:tab w:val="right" w:leader="dot" w:pos="10762"/>
        </w:tabs>
        <w:rPr>
          <w:rFonts w:ascii="Times New Roman" w:hAnsi="Times New Roman"/>
          <w:noProof/>
          <w:sz w:val="24"/>
          <w:szCs w:val="24"/>
        </w:rPr>
      </w:pPr>
      <w:hyperlink w:anchor="_Toc138930287" w:history="1">
        <w:r w:rsidR="00B32875" w:rsidRPr="00B32875">
          <w:rPr>
            <w:rStyle w:val="a4"/>
            <w:rFonts w:ascii="Times New Roman" w:hAnsi="Times New Roman"/>
            <w:noProof/>
            <w:sz w:val="24"/>
            <w:szCs w:val="24"/>
          </w:rPr>
          <w:t>1.2 Технические характеристики</w:t>
        </w:r>
        <w:r w:rsidR="00B32875" w:rsidRPr="00B32875">
          <w:rPr>
            <w:rFonts w:ascii="Times New Roman" w:hAnsi="Times New Roman"/>
            <w:noProof/>
            <w:webHidden/>
            <w:sz w:val="24"/>
            <w:szCs w:val="24"/>
          </w:rPr>
          <w:tab/>
        </w:r>
        <w:r w:rsidR="00B32875" w:rsidRPr="00B32875">
          <w:rPr>
            <w:rFonts w:ascii="Times New Roman" w:hAnsi="Times New Roman"/>
            <w:noProof/>
            <w:webHidden/>
            <w:sz w:val="24"/>
            <w:szCs w:val="24"/>
          </w:rPr>
          <w:fldChar w:fldCharType="begin"/>
        </w:r>
        <w:r w:rsidR="00B32875" w:rsidRPr="00B32875">
          <w:rPr>
            <w:rFonts w:ascii="Times New Roman" w:hAnsi="Times New Roman"/>
            <w:noProof/>
            <w:webHidden/>
            <w:sz w:val="24"/>
            <w:szCs w:val="24"/>
          </w:rPr>
          <w:instrText xml:space="preserve"> PAGEREF _Toc138930287 \h </w:instrText>
        </w:r>
        <w:r w:rsidR="00B32875" w:rsidRPr="00B32875">
          <w:rPr>
            <w:rFonts w:ascii="Times New Roman" w:hAnsi="Times New Roman"/>
            <w:noProof/>
            <w:webHidden/>
            <w:sz w:val="24"/>
            <w:szCs w:val="24"/>
          </w:rPr>
        </w:r>
        <w:r w:rsidR="00B32875" w:rsidRPr="00B32875">
          <w:rPr>
            <w:rFonts w:ascii="Times New Roman" w:hAnsi="Times New Roman"/>
            <w:noProof/>
            <w:webHidden/>
            <w:sz w:val="24"/>
            <w:szCs w:val="24"/>
          </w:rPr>
          <w:fldChar w:fldCharType="separate"/>
        </w:r>
        <w:r w:rsidR="00B32875" w:rsidRPr="00B32875">
          <w:rPr>
            <w:rFonts w:ascii="Times New Roman" w:hAnsi="Times New Roman"/>
            <w:noProof/>
            <w:webHidden/>
            <w:sz w:val="24"/>
            <w:szCs w:val="24"/>
          </w:rPr>
          <w:t>3</w:t>
        </w:r>
        <w:r w:rsidR="00B32875" w:rsidRPr="00B32875">
          <w:rPr>
            <w:rFonts w:ascii="Times New Roman" w:hAnsi="Times New Roman"/>
            <w:noProof/>
            <w:webHidden/>
            <w:sz w:val="24"/>
            <w:szCs w:val="24"/>
          </w:rPr>
          <w:fldChar w:fldCharType="end"/>
        </w:r>
      </w:hyperlink>
    </w:p>
    <w:p w14:paraId="24FC86B7" w14:textId="77777777" w:rsidR="00B32875" w:rsidRPr="00B32875" w:rsidRDefault="005050A4">
      <w:pPr>
        <w:pStyle w:val="22"/>
        <w:tabs>
          <w:tab w:val="right" w:leader="dot" w:pos="10762"/>
        </w:tabs>
        <w:rPr>
          <w:rFonts w:ascii="Times New Roman" w:hAnsi="Times New Roman"/>
          <w:noProof/>
          <w:sz w:val="24"/>
          <w:szCs w:val="24"/>
        </w:rPr>
      </w:pPr>
      <w:hyperlink w:anchor="_Toc138930288" w:history="1">
        <w:r w:rsidR="00B32875" w:rsidRPr="00B32875">
          <w:rPr>
            <w:rStyle w:val="a4"/>
            <w:rFonts w:ascii="Times New Roman" w:hAnsi="Times New Roman"/>
            <w:noProof/>
            <w:sz w:val="24"/>
            <w:szCs w:val="24"/>
          </w:rPr>
          <w:t>1.3 Комплект поставки</w:t>
        </w:r>
        <w:r w:rsidR="00B32875" w:rsidRPr="00B32875">
          <w:rPr>
            <w:rFonts w:ascii="Times New Roman" w:hAnsi="Times New Roman"/>
            <w:noProof/>
            <w:webHidden/>
            <w:sz w:val="24"/>
            <w:szCs w:val="24"/>
          </w:rPr>
          <w:tab/>
        </w:r>
        <w:r w:rsidR="00B32875" w:rsidRPr="00B32875">
          <w:rPr>
            <w:rFonts w:ascii="Times New Roman" w:hAnsi="Times New Roman"/>
            <w:noProof/>
            <w:webHidden/>
            <w:sz w:val="24"/>
            <w:szCs w:val="24"/>
          </w:rPr>
          <w:fldChar w:fldCharType="begin"/>
        </w:r>
        <w:r w:rsidR="00B32875" w:rsidRPr="00B32875">
          <w:rPr>
            <w:rFonts w:ascii="Times New Roman" w:hAnsi="Times New Roman"/>
            <w:noProof/>
            <w:webHidden/>
            <w:sz w:val="24"/>
            <w:szCs w:val="24"/>
          </w:rPr>
          <w:instrText xml:space="preserve"> PAGEREF _Toc138930288 \h </w:instrText>
        </w:r>
        <w:r w:rsidR="00B32875" w:rsidRPr="00B32875">
          <w:rPr>
            <w:rFonts w:ascii="Times New Roman" w:hAnsi="Times New Roman"/>
            <w:noProof/>
            <w:webHidden/>
            <w:sz w:val="24"/>
            <w:szCs w:val="24"/>
          </w:rPr>
        </w:r>
        <w:r w:rsidR="00B32875" w:rsidRPr="00B32875">
          <w:rPr>
            <w:rFonts w:ascii="Times New Roman" w:hAnsi="Times New Roman"/>
            <w:noProof/>
            <w:webHidden/>
            <w:sz w:val="24"/>
            <w:szCs w:val="24"/>
          </w:rPr>
          <w:fldChar w:fldCharType="separate"/>
        </w:r>
        <w:r w:rsidR="00B32875" w:rsidRPr="00B32875">
          <w:rPr>
            <w:rFonts w:ascii="Times New Roman" w:hAnsi="Times New Roman"/>
            <w:noProof/>
            <w:webHidden/>
            <w:sz w:val="24"/>
            <w:szCs w:val="24"/>
          </w:rPr>
          <w:t>3</w:t>
        </w:r>
        <w:r w:rsidR="00B32875" w:rsidRPr="00B32875">
          <w:rPr>
            <w:rFonts w:ascii="Times New Roman" w:hAnsi="Times New Roman"/>
            <w:noProof/>
            <w:webHidden/>
            <w:sz w:val="24"/>
            <w:szCs w:val="24"/>
          </w:rPr>
          <w:fldChar w:fldCharType="end"/>
        </w:r>
      </w:hyperlink>
    </w:p>
    <w:p w14:paraId="06C8E590" w14:textId="77777777" w:rsidR="00B32875" w:rsidRPr="00B32875" w:rsidRDefault="005050A4">
      <w:pPr>
        <w:pStyle w:val="22"/>
        <w:tabs>
          <w:tab w:val="right" w:leader="dot" w:pos="10762"/>
        </w:tabs>
        <w:rPr>
          <w:rFonts w:ascii="Times New Roman" w:hAnsi="Times New Roman"/>
          <w:noProof/>
          <w:sz w:val="24"/>
          <w:szCs w:val="24"/>
        </w:rPr>
      </w:pPr>
      <w:hyperlink w:anchor="_Toc138930289" w:history="1">
        <w:r w:rsidR="00B32875" w:rsidRPr="00B32875">
          <w:rPr>
            <w:rStyle w:val="a4"/>
            <w:rFonts w:ascii="Times New Roman" w:hAnsi="Times New Roman"/>
            <w:noProof/>
            <w:sz w:val="24"/>
            <w:szCs w:val="24"/>
          </w:rPr>
          <w:t>1.4 Устройство и работа</w:t>
        </w:r>
        <w:r w:rsidR="00B32875" w:rsidRPr="00B32875">
          <w:rPr>
            <w:rFonts w:ascii="Times New Roman" w:hAnsi="Times New Roman"/>
            <w:noProof/>
            <w:webHidden/>
            <w:sz w:val="24"/>
            <w:szCs w:val="24"/>
          </w:rPr>
          <w:tab/>
        </w:r>
        <w:r w:rsidR="00B32875" w:rsidRPr="00B32875">
          <w:rPr>
            <w:rFonts w:ascii="Times New Roman" w:hAnsi="Times New Roman"/>
            <w:noProof/>
            <w:webHidden/>
            <w:sz w:val="24"/>
            <w:szCs w:val="24"/>
          </w:rPr>
          <w:fldChar w:fldCharType="begin"/>
        </w:r>
        <w:r w:rsidR="00B32875" w:rsidRPr="00B32875">
          <w:rPr>
            <w:rFonts w:ascii="Times New Roman" w:hAnsi="Times New Roman"/>
            <w:noProof/>
            <w:webHidden/>
            <w:sz w:val="24"/>
            <w:szCs w:val="24"/>
          </w:rPr>
          <w:instrText xml:space="preserve"> PAGEREF _Toc138930289 \h </w:instrText>
        </w:r>
        <w:r w:rsidR="00B32875" w:rsidRPr="00B32875">
          <w:rPr>
            <w:rFonts w:ascii="Times New Roman" w:hAnsi="Times New Roman"/>
            <w:noProof/>
            <w:webHidden/>
            <w:sz w:val="24"/>
            <w:szCs w:val="24"/>
          </w:rPr>
        </w:r>
        <w:r w:rsidR="00B32875" w:rsidRPr="00B32875">
          <w:rPr>
            <w:rFonts w:ascii="Times New Roman" w:hAnsi="Times New Roman"/>
            <w:noProof/>
            <w:webHidden/>
            <w:sz w:val="24"/>
            <w:szCs w:val="24"/>
          </w:rPr>
          <w:fldChar w:fldCharType="separate"/>
        </w:r>
        <w:r w:rsidR="00B32875" w:rsidRPr="00B32875">
          <w:rPr>
            <w:rFonts w:ascii="Times New Roman" w:hAnsi="Times New Roman"/>
            <w:noProof/>
            <w:webHidden/>
            <w:sz w:val="24"/>
            <w:szCs w:val="24"/>
          </w:rPr>
          <w:t>3</w:t>
        </w:r>
        <w:r w:rsidR="00B32875" w:rsidRPr="00B32875">
          <w:rPr>
            <w:rFonts w:ascii="Times New Roman" w:hAnsi="Times New Roman"/>
            <w:noProof/>
            <w:webHidden/>
            <w:sz w:val="24"/>
            <w:szCs w:val="24"/>
          </w:rPr>
          <w:fldChar w:fldCharType="end"/>
        </w:r>
      </w:hyperlink>
    </w:p>
    <w:p w14:paraId="641B78F0" w14:textId="77777777" w:rsidR="00B32875" w:rsidRPr="00B32875" w:rsidRDefault="005050A4">
      <w:pPr>
        <w:pStyle w:val="14"/>
        <w:tabs>
          <w:tab w:val="right" w:leader="dot" w:pos="10762"/>
        </w:tabs>
        <w:rPr>
          <w:rFonts w:eastAsiaTheme="minorEastAsia"/>
          <w:noProof/>
        </w:rPr>
      </w:pPr>
      <w:hyperlink w:anchor="_Toc138930290" w:history="1">
        <w:r w:rsidR="00B32875" w:rsidRPr="00B32875">
          <w:rPr>
            <w:rStyle w:val="a4"/>
            <w:noProof/>
            <w:lang w:val="en-US"/>
          </w:rPr>
          <w:t xml:space="preserve">2 </w:t>
        </w:r>
        <w:r w:rsidR="00B32875" w:rsidRPr="00B32875">
          <w:rPr>
            <w:rStyle w:val="a4"/>
            <w:noProof/>
          </w:rPr>
          <w:t>МЕРЫ БЕЗОПАСНОСТИ</w:t>
        </w:r>
        <w:r w:rsidR="00B32875" w:rsidRPr="00B32875">
          <w:rPr>
            <w:noProof/>
            <w:webHidden/>
          </w:rPr>
          <w:tab/>
        </w:r>
        <w:r w:rsidR="00B32875" w:rsidRPr="00B32875">
          <w:rPr>
            <w:noProof/>
            <w:webHidden/>
          </w:rPr>
          <w:fldChar w:fldCharType="begin"/>
        </w:r>
        <w:r w:rsidR="00B32875" w:rsidRPr="00B32875">
          <w:rPr>
            <w:noProof/>
            <w:webHidden/>
          </w:rPr>
          <w:instrText xml:space="preserve"> PAGEREF _Toc138930290 \h </w:instrText>
        </w:r>
        <w:r w:rsidR="00B32875" w:rsidRPr="00B32875">
          <w:rPr>
            <w:noProof/>
            <w:webHidden/>
          </w:rPr>
        </w:r>
        <w:r w:rsidR="00B32875" w:rsidRPr="00B32875">
          <w:rPr>
            <w:noProof/>
            <w:webHidden/>
          </w:rPr>
          <w:fldChar w:fldCharType="separate"/>
        </w:r>
        <w:r w:rsidR="00B32875" w:rsidRPr="00B32875">
          <w:rPr>
            <w:noProof/>
            <w:webHidden/>
          </w:rPr>
          <w:t>4</w:t>
        </w:r>
        <w:r w:rsidR="00B32875" w:rsidRPr="00B32875">
          <w:rPr>
            <w:noProof/>
            <w:webHidden/>
          </w:rPr>
          <w:fldChar w:fldCharType="end"/>
        </w:r>
      </w:hyperlink>
    </w:p>
    <w:p w14:paraId="0CFB6ECD" w14:textId="77777777" w:rsidR="00B32875" w:rsidRPr="00B32875" w:rsidRDefault="005050A4">
      <w:pPr>
        <w:pStyle w:val="14"/>
        <w:tabs>
          <w:tab w:val="right" w:leader="dot" w:pos="10762"/>
        </w:tabs>
        <w:rPr>
          <w:rFonts w:eastAsiaTheme="minorEastAsia"/>
          <w:noProof/>
        </w:rPr>
      </w:pPr>
      <w:hyperlink w:anchor="_Toc138930291" w:history="1">
        <w:r w:rsidR="00B32875" w:rsidRPr="00B32875">
          <w:rPr>
            <w:rStyle w:val="a4"/>
            <w:noProof/>
            <w:lang w:val="en-US"/>
          </w:rPr>
          <w:t xml:space="preserve">3 </w:t>
        </w:r>
        <w:r w:rsidR="00B32875" w:rsidRPr="00B32875">
          <w:rPr>
            <w:rStyle w:val="a4"/>
            <w:noProof/>
          </w:rPr>
          <w:t>ИСПОЛЬЗОВАНИЕ ПО НАЗНАЧЕНИЮ</w:t>
        </w:r>
        <w:r w:rsidR="00B32875" w:rsidRPr="00B32875">
          <w:rPr>
            <w:noProof/>
            <w:webHidden/>
          </w:rPr>
          <w:tab/>
        </w:r>
        <w:r w:rsidR="00B32875" w:rsidRPr="00B32875">
          <w:rPr>
            <w:noProof/>
            <w:webHidden/>
          </w:rPr>
          <w:fldChar w:fldCharType="begin"/>
        </w:r>
        <w:r w:rsidR="00B32875" w:rsidRPr="00B32875">
          <w:rPr>
            <w:noProof/>
            <w:webHidden/>
          </w:rPr>
          <w:instrText xml:space="preserve"> PAGEREF _Toc138930291 \h </w:instrText>
        </w:r>
        <w:r w:rsidR="00B32875" w:rsidRPr="00B32875">
          <w:rPr>
            <w:noProof/>
            <w:webHidden/>
          </w:rPr>
        </w:r>
        <w:r w:rsidR="00B32875" w:rsidRPr="00B32875">
          <w:rPr>
            <w:noProof/>
            <w:webHidden/>
          </w:rPr>
          <w:fldChar w:fldCharType="separate"/>
        </w:r>
        <w:r w:rsidR="00B32875" w:rsidRPr="00B32875">
          <w:rPr>
            <w:noProof/>
            <w:webHidden/>
          </w:rPr>
          <w:t>4</w:t>
        </w:r>
        <w:r w:rsidR="00B32875" w:rsidRPr="00B32875">
          <w:rPr>
            <w:noProof/>
            <w:webHidden/>
          </w:rPr>
          <w:fldChar w:fldCharType="end"/>
        </w:r>
      </w:hyperlink>
    </w:p>
    <w:p w14:paraId="24D65942" w14:textId="77777777" w:rsidR="00B32875" w:rsidRPr="00B32875" w:rsidRDefault="005050A4">
      <w:pPr>
        <w:pStyle w:val="22"/>
        <w:tabs>
          <w:tab w:val="right" w:leader="dot" w:pos="10762"/>
        </w:tabs>
        <w:rPr>
          <w:rFonts w:ascii="Times New Roman" w:hAnsi="Times New Roman"/>
          <w:noProof/>
          <w:sz w:val="24"/>
          <w:szCs w:val="24"/>
        </w:rPr>
      </w:pPr>
      <w:hyperlink w:anchor="_Toc138930292" w:history="1">
        <w:r w:rsidR="00B32875" w:rsidRPr="00B32875">
          <w:rPr>
            <w:rStyle w:val="a4"/>
            <w:rFonts w:ascii="Times New Roman" w:hAnsi="Times New Roman"/>
            <w:noProof/>
            <w:sz w:val="24"/>
            <w:szCs w:val="24"/>
          </w:rPr>
          <w:t>3.1 Эксплуатационные ограничения</w:t>
        </w:r>
        <w:r w:rsidR="00B32875" w:rsidRPr="00B32875">
          <w:rPr>
            <w:rFonts w:ascii="Times New Roman" w:hAnsi="Times New Roman"/>
            <w:noProof/>
            <w:webHidden/>
            <w:sz w:val="24"/>
            <w:szCs w:val="24"/>
          </w:rPr>
          <w:tab/>
        </w:r>
        <w:r w:rsidR="00B32875" w:rsidRPr="00B32875">
          <w:rPr>
            <w:rFonts w:ascii="Times New Roman" w:hAnsi="Times New Roman"/>
            <w:noProof/>
            <w:webHidden/>
            <w:sz w:val="24"/>
            <w:szCs w:val="24"/>
          </w:rPr>
          <w:fldChar w:fldCharType="begin"/>
        </w:r>
        <w:r w:rsidR="00B32875" w:rsidRPr="00B32875">
          <w:rPr>
            <w:rFonts w:ascii="Times New Roman" w:hAnsi="Times New Roman"/>
            <w:noProof/>
            <w:webHidden/>
            <w:sz w:val="24"/>
            <w:szCs w:val="24"/>
          </w:rPr>
          <w:instrText xml:space="preserve"> PAGEREF _Toc138930292 \h </w:instrText>
        </w:r>
        <w:r w:rsidR="00B32875" w:rsidRPr="00B32875">
          <w:rPr>
            <w:rFonts w:ascii="Times New Roman" w:hAnsi="Times New Roman"/>
            <w:noProof/>
            <w:webHidden/>
            <w:sz w:val="24"/>
            <w:szCs w:val="24"/>
          </w:rPr>
        </w:r>
        <w:r w:rsidR="00B32875" w:rsidRPr="00B32875">
          <w:rPr>
            <w:rFonts w:ascii="Times New Roman" w:hAnsi="Times New Roman"/>
            <w:noProof/>
            <w:webHidden/>
            <w:sz w:val="24"/>
            <w:szCs w:val="24"/>
          </w:rPr>
          <w:fldChar w:fldCharType="separate"/>
        </w:r>
        <w:r w:rsidR="00B32875" w:rsidRPr="00B32875">
          <w:rPr>
            <w:rFonts w:ascii="Times New Roman" w:hAnsi="Times New Roman"/>
            <w:noProof/>
            <w:webHidden/>
            <w:sz w:val="24"/>
            <w:szCs w:val="24"/>
          </w:rPr>
          <w:t>4</w:t>
        </w:r>
        <w:r w:rsidR="00B32875" w:rsidRPr="00B32875">
          <w:rPr>
            <w:rFonts w:ascii="Times New Roman" w:hAnsi="Times New Roman"/>
            <w:noProof/>
            <w:webHidden/>
            <w:sz w:val="24"/>
            <w:szCs w:val="24"/>
          </w:rPr>
          <w:fldChar w:fldCharType="end"/>
        </w:r>
      </w:hyperlink>
    </w:p>
    <w:p w14:paraId="4E2B07F3" w14:textId="77777777" w:rsidR="00B32875" w:rsidRPr="00B32875" w:rsidRDefault="005050A4">
      <w:pPr>
        <w:pStyle w:val="22"/>
        <w:tabs>
          <w:tab w:val="right" w:leader="dot" w:pos="10762"/>
        </w:tabs>
        <w:rPr>
          <w:rFonts w:ascii="Times New Roman" w:hAnsi="Times New Roman"/>
          <w:noProof/>
          <w:sz w:val="24"/>
          <w:szCs w:val="24"/>
        </w:rPr>
      </w:pPr>
      <w:hyperlink w:anchor="_Toc138930293" w:history="1">
        <w:r w:rsidR="00B32875" w:rsidRPr="00B32875">
          <w:rPr>
            <w:rStyle w:val="a4"/>
            <w:rFonts w:ascii="Times New Roman" w:hAnsi="Times New Roman"/>
            <w:noProof/>
            <w:sz w:val="24"/>
            <w:szCs w:val="24"/>
          </w:rPr>
          <w:t>3.2 Порядок установки прибора</w:t>
        </w:r>
        <w:r w:rsidR="00B32875" w:rsidRPr="00B32875">
          <w:rPr>
            <w:rFonts w:ascii="Times New Roman" w:hAnsi="Times New Roman"/>
            <w:noProof/>
            <w:webHidden/>
            <w:sz w:val="24"/>
            <w:szCs w:val="24"/>
          </w:rPr>
          <w:tab/>
        </w:r>
        <w:r w:rsidR="00B32875" w:rsidRPr="00B32875">
          <w:rPr>
            <w:rFonts w:ascii="Times New Roman" w:hAnsi="Times New Roman"/>
            <w:noProof/>
            <w:webHidden/>
            <w:sz w:val="24"/>
            <w:szCs w:val="24"/>
          </w:rPr>
          <w:fldChar w:fldCharType="begin"/>
        </w:r>
        <w:r w:rsidR="00B32875" w:rsidRPr="00B32875">
          <w:rPr>
            <w:rFonts w:ascii="Times New Roman" w:hAnsi="Times New Roman"/>
            <w:noProof/>
            <w:webHidden/>
            <w:sz w:val="24"/>
            <w:szCs w:val="24"/>
          </w:rPr>
          <w:instrText xml:space="preserve"> PAGEREF _Toc138930293 \h </w:instrText>
        </w:r>
        <w:r w:rsidR="00B32875" w:rsidRPr="00B32875">
          <w:rPr>
            <w:rFonts w:ascii="Times New Roman" w:hAnsi="Times New Roman"/>
            <w:noProof/>
            <w:webHidden/>
            <w:sz w:val="24"/>
            <w:szCs w:val="24"/>
          </w:rPr>
        </w:r>
        <w:r w:rsidR="00B32875" w:rsidRPr="00B32875">
          <w:rPr>
            <w:rFonts w:ascii="Times New Roman" w:hAnsi="Times New Roman"/>
            <w:noProof/>
            <w:webHidden/>
            <w:sz w:val="24"/>
            <w:szCs w:val="24"/>
          </w:rPr>
          <w:fldChar w:fldCharType="separate"/>
        </w:r>
        <w:r w:rsidR="00B32875" w:rsidRPr="00B32875">
          <w:rPr>
            <w:rFonts w:ascii="Times New Roman" w:hAnsi="Times New Roman"/>
            <w:noProof/>
            <w:webHidden/>
            <w:sz w:val="24"/>
            <w:szCs w:val="24"/>
          </w:rPr>
          <w:t>4</w:t>
        </w:r>
        <w:r w:rsidR="00B32875" w:rsidRPr="00B32875">
          <w:rPr>
            <w:rFonts w:ascii="Times New Roman" w:hAnsi="Times New Roman"/>
            <w:noProof/>
            <w:webHidden/>
            <w:sz w:val="24"/>
            <w:szCs w:val="24"/>
          </w:rPr>
          <w:fldChar w:fldCharType="end"/>
        </w:r>
      </w:hyperlink>
    </w:p>
    <w:p w14:paraId="63DCE059" w14:textId="77777777" w:rsidR="00B32875" w:rsidRPr="00B32875" w:rsidRDefault="005050A4">
      <w:pPr>
        <w:pStyle w:val="22"/>
        <w:tabs>
          <w:tab w:val="right" w:leader="dot" w:pos="10762"/>
        </w:tabs>
        <w:rPr>
          <w:rFonts w:ascii="Times New Roman" w:hAnsi="Times New Roman"/>
          <w:noProof/>
          <w:sz w:val="24"/>
          <w:szCs w:val="24"/>
        </w:rPr>
      </w:pPr>
      <w:hyperlink w:anchor="_Toc138930294" w:history="1">
        <w:r w:rsidR="00B32875" w:rsidRPr="00B32875">
          <w:rPr>
            <w:rStyle w:val="a4"/>
            <w:rFonts w:ascii="Times New Roman" w:hAnsi="Times New Roman"/>
            <w:noProof/>
            <w:sz w:val="24"/>
            <w:szCs w:val="24"/>
          </w:rPr>
          <w:t>3.3 Электрические подключения</w:t>
        </w:r>
        <w:r w:rsidR="00B32875" w:rsidRPr="00B32875">
          <w:rPr>
            <w:rFonts w:ascii="Times New Roman" w:hAnsi="Times New Roman"/>
            <w:noProof/>
            <w:webHidden/>
            <w:sz w:val="24"/>
            <w:szCs w:val="24"/>
          </w:rPr>
          <w:tab/>
        </w:r>
        <w:r w:rsidR="00B32875" w:rsidRPr="00B32875">
          <w:rPr>
            <w:rFonts w:ascii="Times New Roman" w:hAnsi="Times New Roman"/>
            <w:noProof/>
            <w:webHidden/>
            <w:sz w:val="24"/>
            <w:szCs w:val="24"/>
          </w:rPr>
          <w:fldChar w:fldCharType="begin"/>
        </w:r>
        <w:r w:rsidR="00B32875" w:rsidRPr="00B32875">
          <w:rPr>
            <w:rFonts w:ascii="Times New Roman" w:hAnsi="Times New Roman"/>
            <w:noProof/>
            <w:webHidden/>
            <w:sz w:val="24"/>
            <w:szCs w:val="24"/>
          </w:rPr>
          <w:instrText xml:space="preserve"> PAGEREF _Toc138930294 \h </w:instrText>
        </w:r>
        <w:r w:rsidR="00B32875" w:rsidRPr="00B32875">
          <w:rPr>
            <w:rFonts w:ascii="Times New Roman" w:hAnsi="Times New Roman"/>
            <w:noProof/>
            <w:webHidden/>
            <w:sz w:val="24"/>
            <w:szCs w:val="24"/>
          </w:rPr>
        </w:r>
        <w:r w:rsidR="00B32875" w:rsidRPr="00B32875">
          <w:rPr>
            <w:rFonts w:ascii="Times New Roman" w:hAnsi="Times New Roman"/>
            <w:noProof/>
            <w:webHidden/>
            <w:sz w:val="24"/>
            <w:szCs w:val="24"/>
          </w:rPr>
          <w:fldChar w:fldCharType="separate"/>
        </w:r>
        <w:r w:rsidR="00B32875" w:rsidRPr="00B32875">
          <w:rPr>
            <w:rFonts w:ascii="Times New Roman" w:hAnsi="Times New Roman"/>
            <w:noProof/>
            <w:webHidden/>
            <w:sz w:val="24"/>
            <w:szCs w:val="24"/>
          </w:rPr>
          <w:t>4</w:t>
        </w:r>
        <w:r w:rsidR="00B32875" w:rsidRPr="00B32875">
          <w:rPr>
            <w:rFonts w:ascii="Times New Roman" w:hAnsi="Times New Roman"/>
            <w:noProof/>
            <w:webHidden/>
            <w:sz w:val="24"/>
            <w:szCs w:val="24"/>
          </w:rPr>
          <w:fldChar w:fldCharType="end"/>
        </w:r>
      </w:hyperlink>
    </w:p>
    <w:p w14:paraId="2B97A5D4" w14:textId="77777777" w:rsidR="00B32875" w:rsidRPr="00B32875" w:rsidRDefault="005050A4">
      <w:pPr>
        <w:pStyle w:val="22"/>
        <w:tabs>
          <w:tab w:val="right" w:leader="dot" w:pos="10762"/>
        </w:tabs>
        <w:rPr>
          <w:rFonts w:ascii="Times New Roman" w:hAnsi="Times New Roman"/>
          <w:noProof/>
          <w:sz w:val="24"/>
          <w:szCs w:val="24"/>
        </w:rPr>
      </w:pPr>
      <w:hyperlink w:anchor="_Toc138930295" w:history="1">
        <w:r w:rsidR="00B32875" w:rsidRPr="00B32875">
          <w:rPr>
            <w:rStyle w:val="a4"/>
            <w:rFonts w:ascii="Times New Roman" w:hAnsi="Times New Roman"/>
            <w:noProof/>
            <w:sz w:val="24"/>
            <w:szCs w:val="24"/>
          </w:rPr>
          <w:t>3.4 Подготовка изделия к использованию</w:t>
        </w:r>
        <w:r w:rsidR="00B32875" w:rsidRPr="00B32875">
          <w:rPr>
            <w:rFonts w:ascii="Times New Roman" w:hAnsi="Times New Roman"/>
            <w:noProof/>
            <w:webHidden/>
            <w:sz w:val="24"/>
            <w:szCs w:val="24"/>
          </w:rPr>
          <w:tab/>
        </w:r>
        <w:r w:rsidR="00B32875" w:rsidRPr="00B32875">
          <w:rPr>
            <w:rFonts w:ascii="Times New Roman" w:hAnsi="Times New Roman"/>
            <w:noProof/>
            <w:webHidden/>
            <w:sz w:val="24"/>
            <w:szCs w:val="24"/>
          </w:rPr>
          <w:fldChar w:fldCharType="begin"/>
        </w:r>
        <w:r w:rsidR="00B32875" w:rsidRPr="00B32875">
          <w:rPr>
            <w:rFonts w:ascii="Times New Roman" w:hAnsi="Times New Roman"/>
            <w:noProof/>
            <w:webHidden/>
            <w:sz w:val="24"/>
            <w:szCs w:val="24"/>
          </w:rPr>
          <w:instrText xml:space="preserve"> PAGEREF _Toc138930295 \h </w:instrText>
        </w:r>
        <w:r w:rsidR="00B32875" w:rsidRPr="00B32875">
          <w:rPr>
            <w:rFonts w:ascii="Times New Roman" w:hAnsi="Times New Roman"/>
            <w:noProof/>
            <w:webHidden/>
            <w:sz w:val="24"/>
            <w:szCs w:val="24"/>
          </w:rPr>
        </w:r>
        <w:r w:rsidR="00B32875" w:rsidRPr="00B32875">
          <w:rPr>
            <w:rFonts w:ascii="Times New Roman" w:hAnsi="Times New Roman"/>
            <w:noProof/>
            <w:webHidden/>
            <w:sz w:val="24"/>
            <w:szCs w:val="24"/>
          </w:rPr>
          <w:fldChar w:fldCharType="separate"/>
        </w:r>
        <w:r w:rsidR="00B32875" w:rsidRPr="00B32875">
          <w:rPr>
            <w:rFonts w:ascii="Times New Roman" w:hAnsi="Times New Roman"/>
            <w:noProof/>
            <w:webHidden/>
            <w:sz w:val="24"/>
            <w:szCs w:val="24"/>
          </w:rPr>
          <w:t>5</w:t>
        </w:r>
        <w:r w:rsidR="00B32875" w:rsidRPr="00B32875">
          <w:rPr>
            <w:rFonts w:ascii="Times New Roman" w:hAnsi="Times New Roman"/>
            <w:noProof/>
            <w:webHidden/>
            <w:sz w:val="24"/>
            <w:szCs w:val="24"/>
          </w:rPr>
          <w:fldChar w:fldCharType="end"/>
        </w:r>
      </w:hyperlink>
    </w:p>
    <w:p w14:paraId="73C17447" w14:textId="77777777" w:rsidR="00B32875" w:rsidRPr="00B32875" w:rsidRDefault="005050A4">
      <w:pPr>
        <w:pStyle w:val="14"/>
        <w:tabs>
          <w:tab w:val="right" w:leader="dot" w:pos="10762"/>
        </w:tabs>
        <w:rPr>
          <w:rFonts w:eastAsiaTheme="minorEastAsia"/>
          <w:noProof/>
        </w:rPr>
      </w:pPr>
      <w:hyperlink w:anchor="_Toc138930296" w:history="1">
        <w:r w:rsidR="00B32875" w:rsidRPr="00B32875">
          <w:rPr>
            <w:rStyle w:val="a4"/>
            <w:noProof/>
          </w:rPr>
          <w:t>4 ХРАНЕНИЕ И ТРАНСПОРТИРОВАНИЕ</w:t>
        </w:r>
        <w:r w:rsidR="00B32875" w:rsidRPr="00B32875">
          <w:rPr>
            <w:noProof/>
            <w:webHidden/>
          </w:rPr>
          <w:tab/>
        </w:r>
        <w:r w:rsidR="00B32875" w:rsidRPr="00B32875">
          <w:rPr>
            <w:noProof/>
            <w:webHidden/>
          </w:rPr>
          <w:fldChar w:fldCharType="begin"/>
        </w:r>
        <w:r w:rsidR="00B32875" w:rsidRPr="00B32875">
          <w:rPr>
            <w:noProof/>
            <w:webHidden/>
          </w:rPr>
          <w:instrText xml:space="preserve"> PAGEREF _Toc138930296 \h </w:instrText>
        </w:r>
        <w:r w:rsidR="00B32875" w:rsidRPr="00B32875">
          <w:rPr>
            <w:noProof/>
            <w:webHidden/>
          </w:rPr>
        </w:r>
        <w:r w:rsidR="00B32875" w:rsidRPr="00B32875">
          <w:rPr>
            <w:noProof/>
            <w:webHidden/>
          </w:rPr>
          <w:fldChar w:fldCharType="separate"/>
        </w:r>
        <w:r w:rsidR="00B32875" w:rsidRPr="00B32875">
          <w:rPr>
            <w:noProof/>
            <w:webHidden/>
          </w:rPr>
          <w:t>5</w:t>
        </w:r>
        <w:r w:rsidR="00B32875" w:rsidRPr="00B32875">
          <w:rPr>
            <w:noProof/>
            <w:webHidden/>
          </w:rPr>
          <w:fldChar w:fldCharType="end"/>
        </w:r>
      </w:hyperlink>
    </w:p>
    <w:p w14:paraId="5F96C5D2" w14:textId="77777777" w:rsidR="00B32875" w:rsidRPr="00B32875" w:rsidRDefault="005050A4">
      <w:pPr>
        <w:pStyle w:val="22"/>
        <w:tabs>
          <w:tab w:val="right" w:leader="dot" w:pos="10762"/>
        </w:tabs>
        <w:rPr>
          <w:rFonts w:ascii="Times New Roman" w:hAnsi="Times New Roman"/>
          <w:noProof/>
          <w:sz w:val="24"/>
          <w:szCs w:val="24"/>
        </w:rPr>
      </w:pPr>
      <w:hyperlink w:anchor="_Toc138930297" w:history="1">
        <w:r w:rsidR="00B32875" w:rsidRPr="00B32875">
          <w:rPr>
            <w:rStyle w:val="a4"/>
            <w:rFonts w:ascii="Times New Roman" w:hAnsi="Times New Roman"/>
            <w:noProof/>
            <w:sz w:val="24"/>
            <w:szCs w:val="24"/>
          </w:rPr>
          <w:t>4.1 Хранение</w:t>
        </w:r>
        <w:r w:rsidR="00B32875" w:rsidRPr="00B32875">
          <w:rPr>
            <w:rFonts w:ascii="Times New Roman" w:hAnsi="Times New Roman"/>
            <w:noProof/>
            <w:webHidden/>
            <w:sz w:val="24"/>
            <w:szCs w:val="24"/>
          </w:rPr>
          <w:tab/>
        </w:r>
        <w:r w:rsidR="00B32875" w:rsidRPr="00B32875">
          <w:rPr>
            <w:rFonts w:ascii="Times New Roman" w:hAnsi="Times New Roman"/>
            <w:noProof/>
            <w:webHidden/>
            <w:sz w:val="24"/>
            <w:szCs w:val="24"/>
          </w:rPr>
          <w:fldChar w:fldCharType="begin"/>
        </w:r>
        <w:r w:rsidR="00B32875" w:rsidRPr="00B32875">
          <w:rPr>
            <w:rFonts w:ascii="Times New Roman" w:hAnsi="Times New Roman"/>
            <w:noProof/>
            <w:webHidden/>
            <w:sz w:val="24"/>
            <w:szCs w:val="24"/>
          </w:rPr>
          <w:instrText xml:space="preserve"> PAGEREF _Toc138930297 \h </w:instrText>
        </w:r>
        <w:r w:rsidR="00B32875" w:rsidRPr="00B32875">
          <w:rPr>
            <w:rFonts w:ascii="Times New Roman" w:hAnsi="Times New Roman"/>
            <w:noProof/>
            <w:webHidden/>
            <w:sz w:val="24"/>
            <w:szCs w:val="24"/>
          </w:rPr>
        </w:r>
        <w:r w:rsidR="00B32875" w:rsidRPr="00B32875">
          <w:rPr>
            <w:rFonts w:ascii="Times New Roman" w:hAnsi="Times New Roman"/>
            <w:noProof/>
            <w:webHidden/>
            <w:sz w:val="24"/>
            <w:szCs w:val="24"/>
          </w:rPr>
          <w:fldChar w:fldCharType="separate"/>
        </w:r>
        <w:r w:rsidR="00B32875" w:rsidRPr="00B32875">
          <w:rPr>
            <w:rFonts w:ascii="Times New Roman" w:hAnsi="Times New Roman"/>
            <w:noProof/>
            <w:webHidden/>
            <w:sz w:val="24"/>
            <w:szCs w:val="24"/>
          </w:rPr>
          <w:t>5</w:t>
        </w:r>
        <w:r w:rsidR="00B32875" w:rsidRPr="00B32875">
          <w:rPr>
            <w:rFonts w:ascii="Times New Roman" w:hAnsi="Times New Roman"/>
            <w:noProof/>
            <w:webHidden/>
            <w:sz w:val="24"/>
            <w:szCs w:val="24"/>
          </w:rPr>
          <w:fldChar w:fldCharType="end"/>
        </w:r>
      </w:hyperlink>
    </w:p>
    <w:p w14:paraId="362FF736" w14:textId="77777777" w:rsidR="00B32875" w:rsidRPr="00B32875" w:rsidRDefault="005050A4">
      <w:pPr>
        <w:pStyle w:val="22"/>
        <w:tabs>
          <w:tab w:val="right" w:leader="dot" w:pos="10762"/>
        </w:tabs>
        <w:rPr>
          <w:rFonts w:ascii="Times New Roman" w:hAnsi="Times New Roman"/>
          <w:noProof/>
          <w:sz w:val="24"/>
          <w:szCs w:val="24"/>
        </w:rPr>
      </w:pPr>
      <w:hyperlink w:anchor="_Toc138930298" w:history="1">
        <w:r w:rsidR="00B32875" w:rsidRPr="00B32875">
          <w:rPr>
            <w:rStyle w:val="a4"/>
            <w:rFonts w:ascii="Times New Roman" w:hAnsi="Times New Roman"/>
            <w:noProof/>
            <w:sz w:val="24"/>
            <w:szCs w:val="24"/>
          </w:rPr>
          <w:t>4.2 Условия транспортирования приборов</w:t>
        </w:r>
        <w:r w:rsidR="00B32875" w:rsidRPr="00B32875">
          <w:rPr>
            <w:rFonts w:ascii="Times New Roman" w:hAnsi="Times New Roman"/>
            <w:noProof/>
            <w:webHidden/>
            <w:sz w:val="24"/>
            <w:szCs w:val="24"/>
          </w:rPr>
          <w:tab/>
        </w:r>
        <w:r w:rsidR="00B32875" w:rsidRPr="00B32875">
          <w:rPr>
            <w:rFonts w:ascii="Times New Roman" w:hAnsi="Times New Roman"/>
            <w:noProof/>
            <w:webHidden/>
            <w:sz w:val="24"/>
            <w:szCs w:val="24"/>
          </w:rPr>
          <w:fldChar w:fldCharType="begin"/>
        </w:r>
        <w:r w:rsidR="00B32875" w:rsidRPr="00B32875">
          <w:rPr>
            <w:rFonts w:ascii="Times New Roman" w:hAnsi="Times New Roman"/>
            <w:noProof/>
            <w:webHidden/>
            <w:sz w:val="24"/>
            <w:szCs w:val="24"/>
          </w:rPr>
          <w:instrText xml:space="preserve"> PAGEREF _Toc138930298 \h </w:instrText>
        </w:r>
        <w:r w:rsidR="00B32875" w:rsidRPr="00B32875">
          <w:rPr>
            <w:rFonts w:ascii="Times New Roman" w:hAnsi="Times New Roman"/>
            <w:noProof/>
            <w:webHidden/>
            <w:sz w:val="24"/>
            <w:szCs w:val="24"/>
          </w:rPr>
        </w:r>
        <w:r w:rsidR="00B32875" w:rsidRPr="00B32875">
          <w:rPr>
            <w:rFonts w:ascii="Times New Roman" w:hAnsi="Times New Roman"/>
            <w:noProof/>
            <w:webHidden/>
            <w:sz w:val="24"/>
            <w:szCs w:val="24"/>
          </w:rPr>
          <w:fldChar w:fldCharType="separate"/>
        </w:r>
        <w:r w:rsidR="00B32875" w:rsidRPr="00B32875">
          <w:rPr>
            <w:rFonts w:ascii="Times New Roman" w:hAnsi="Times New Roman"/>
            <w:noProof/>
            <w:webHidden/>
            <w:sz w:val="24"/>
            <w:szCs w:val="24"/>
          </w:rPr>
          <w:t>5</w:t>
        </w:r>
        <w:r w:rsidR="00B32875" w:rsidRPr="00B32875">
          <w:rPr>
            <w:rFonts w:ascii="Times New Roman" w:hAnsi="Times New Roman"/>
            <w:noProof/>
            <w:webHidden/>
            <w:sz w:val="24"/>
            <w:szCs w:val="24"/>
          </w:rPr>
          <w:fldChar w:fldCharType="end"/>
        </w:r>
      </w:hyperlink>
    </w:p>
    <w:p w14:paraId="692B9800" w14:textId="77777777" w:rsidR="00B32875" w:rsidRPr="00B32875" w:rsidRDefault="005050A4">
      <w:pPr>
        <w:pStyle w:val="14"/>
        <w:tabs>
          <w:tab w:val="right" w:leader="dot" w:pos="10762"/>
        </w:tabs>
        <w:rPr>
          <w:rFonts w:eastAsiaTheme="minorEastAsia"/>
          <w:noProof/>
        </w:rPr>
      </w:pPr>
      <w:hyperlink w:anchor="_Toc138930299" w:history="1">
        <w:r w:rsidR="00B32875" w:rsidRPr="00B32875">
          <w:rPr>
            <w:rStyle w:val="a4"/>
            <w:noProof/>
          </w:rPr>
          <w:t>5 СВЕДЕНИЯ ПО УТИЛИЗАЦИИ</w:t>
        </w:r>
        <w:r w:rsidR="00B32875" w:rsidRPr="00B32875">
          <w:rPr>
            <w:noProof/>
            <w:webHidden/>
          </w:rPr>
          <w:tab/>
        </w:r>
        <w:r w:rsidR="00B32875" w:rsidRPr="00B32875">
          <w:rPr>
            <w:noProof/>
            <w:webHidden/>
          </w:rPr>
          <w:fldChar w:fldCharType="begin"/>
        </w:r>
        <w:r w:rsidR="00B32875" w:rsidRPr="00B32875">
          <w:rPr>
            <w:noProof/>
            <w:webHidden/>
          </w:rPr>
          <w:instrText xml:space="preserve"> PAGEREF _Toc138930299 \h </w:instrText>
        </w:r>
        <w:r w:rsidR="00B32875" w:rsidRPr="00B32875">
          <w:rPr>
            <w:noProof/>
            <w:webHidden/>
          </w:rPr>
        </w:r>
        <w:r w:rsidR="00B32875" w:rsidRPr="00B32875">
          <w:rPr>
            <w:noProof/>
            <w:webHidden/>
          </w:rPr>
          <w:fldChar w:fldCharType="separate"/>
        </w:r>
        <w:r w:rsidR="00B32875" w:rsidRPr="00B32875">
          <w:rPr>
            <w:noProof/>
            <w:webHidden/>
          </w:rPr>
          <w:t>5</w:t>
        </w:r>
        <w:r w:rsidR="00B32875" w:rsidRPr="00B32875">
          <w:rPr>
            <w:noProof/>
            <w:webHidden/>
          </w:rPr>
          <w:fldChar w:fldCharType="end"/>
        </w:r>
      </w:hyperlink>
    </w:p>
    <w:p w14:paraId="4873197B" w14:textId="77777777" w:rsidR="00B32875" w:rsidRPr="00B32875" w:rsidRDefault="005050A4">
      <w:pPr>
        <w:pStyle w:val="14"/>
        <w:tabs>
          <w:tab w:val="right" w:leader="dot" w:pos="10762"/>
        </w:tabs>
        <w:rPr>
          <w:rFonts w:eastAsiaTheme="minorEastAsia"/>
          <w:noProof/>
        </w:rPr>
      </w:pPr>
      <w:hyperlink w:anchor="_Toc138930300" w:history="1">
        <w:r w:rsidR="00B32875" w:rsidRPr="00B32875">
          <w:rPr>
            <w:rStyle w:val="a4"/>
            <w:noProof/>
          </w:rPr>
          <w:t>6 СВИДЕТЕЛЬСТВО О ПРИЕМКЕ</w:t>
        </w:r>
        <w:r w:rsidR="00B32875" w:rsidRPr="00B32875">
          <w:rPr>
            <w:noProof/>
            <w:webHidden/>
          </w:rPr>
          <w:tab/>
        </w:r>
        <w:r w:rsidR="00B32875" w:rsidRPr="00B32875">
          <w:rPr>
            <w:noProof/>
            <w:webHidden/>
          </w:rPr>
          <w:fldChar w:fldCharType="begin"/>
        </w:r>
        <w:r w:rsidR="00B32875" w:rsidRPr="00B32875">
          <w:rPr>
            <w:noProof/>
            <w:webHidden/>
          </w:rPr>
          <w:instrText xml:space="preserve"> PAGEREF _Toc138930300 \h </w:instrText>
        </w:r>
        <w:r w:rsidR="00B32875" w:rsidRPr="00B32875">
          <w:rPr>
            <w:noProof/>
            <w:webHidden/>
          </w:rPr>
        </w:r>
        <w:r w:rsidR="00B32875" w:rsidRPr="00B32875">
          <w:rPr>
            <w:noProof/>
            <w:webHidden/>
          </w:rPr>
          <w:fldChar w:fldCharType="separate"/>
        </w:r>
        <w:r w:rsidR="00B32875" w:rsidRPr="00B32875">
          <w:rPr>
            <w:noProof/>
            <w:webHidden/>
          </w:rPr>
          <w:t>5</w:t>
        </w:r>
        <w:r w:rsidR="00B32875" w:rsidRPr="00B32875">
          <w:rPr>
            <w:noProof/>
            <w:webHidden/>
          </w:rPr>
          <w:fldChar w:fldCharType="end"/>
        </w:r>
      </w:hyperlink>
    </w:p>
    <w:p w14:paraId="02A56997" w14:textId="77777777" w:rsidR="00B32875" w:rsidRPr="00B32875" w:rsidRDefault="005050A4">
      <w:pPr>
        <w:pStyle w:val="14"/>
        <w:tabs>
          <w:tab w:val="right" w:leader="dot" w:pos="10762"/>
        </w:tabs>
        <w:rPr>
          <w:rFonts w:eastAsiaTheme="minorEastAsia"/>
          <w:noProof/>
        </w:rPr>
      </w:pPr>
      <w:hyperlink w:anchor="_Toc138930301" w:history="1">
        <w:r w:rsidR="00B32875" w:rsidRPr="00B32875">
          <w:rPr>
            <w:rStyle w:val="a4"/>
            <w:noProof/>
          </w:rPr>
          <w:t>7 ГАРАНТИЙНЫЕ ОБЯЗАТЕЛЬСТВА</w:t>
        </w:r>
        <w:r w:rsidR="00B32875" w:rsidRPr="00B32875">
          <w:rPr>
            <w:noProof/>
            <w:webHidden/>
          </w:rPr>
          <w:tab/>
        </w:r>
        <w:r w:rsidR="00B32875" w:rsidRPr="00B32875">
          <w:rPr>
            <w:noProof/>
            <w:webHidden/>
          </w:rPr>
          <w:fldChar w:fldCharType="begin"/>
        </w:r>
        <w:r w:rsidR="00B32875" w:rsidRPr="00B32875">
          <w:rPr>
            <w:noProof/>
            <w:webHidden/>
          </w:rPr>
          <w:instrText xml:space="preserve"> PAGEREF _Toc138930301 \h </w:instrText>
        </w:r>
        <w:r w:rsidR="00B32875" w:rsidRPr="00B32875">
          <w:rPr>
            <w:noProof/>
            <w:webHidden/>
          </w:rPr>
        </w:r>
        <w:r w:rsidR="00B32875" w:rsidRPr="00B32875">
          <w:rPr>
            <w:noProof/>
            <w:webHidden/>
          </w:rPr>
          <w:fldChar w:fldCharType="separate"/>
        </w:r>
        <w:r w:rsidR="00B32875" w:rsidRPr="00B32875">
          <w:rPr>
            <w:noProof/>
            <w:webHidden/>
          </w:rPr>
          <w:t>5</w:t>
        </w:r>
        <w:r w:rsidR="00B32875" w:rsidRPr="00B32875">
          <w:rPr>
            <w:noProof/>
            <w:webHidden/>
          </w:rPr>
          <w:fldChar w:fldCharType="end"/>
        </w:r>
      </w:hyperlink>
    </w:p>
    <w:p w14:paraId="1ED07A88" w14:textId="77777777" w:rsidR="00B32875" w:rsidRPr="00B32875" w:rsidRDefault="005050A4">
      <w:pPr>
        <w:pStyle w:val="14"/>
        <w:tabs>
          <w:tab w:val="right" w:leader="dot" w:pos="10762"/>
        </w:tabs>
        <w:rPr>
          <w:rFonts w:eastAsiaTheme="minorEastAsia"/>
          <w:noProof/>
        </w:rPr>
      </w:pPr>
      <w:hyperlink w:anchor="_Toc138930302" w:history="1">
        <w:r w:rsidR="00B32875" w:rsidRPr="00B32875">
          <w:rPr>
            <w:rStyle w:val="a4"/>
            <w:noProof/>
          </w:rPr>
          <w:t>Приложение А</w:t>
        </w:r>
        <w:r w:rsidR="00B32875" w:rsidRPr="00B32875">
          <w:rPr>
            <w:noProof/>
            <w:webHidden/>
          </w:rPr>
          <w:tab/>
        </w:r>
        <w:r w:rsidR="00B32875" w:rsidRPr="00B32875">
          <w:rPr>
            <w:noProof/>
            <w:webHidden/>
          </w:rPr>
          <w:fldChar w:fldCharType="begin"/>
        </w:r>
        <w:r w:rsidR="00B32875" w:rsidRPr="00B32875">
          <w:rPr>
            <w:noProof/>
            <w:webHidden/>
          </w:rPr>
          <w:instrText xml:space="preserve"> PAGEREF _Toc138930302 \h </w:instrText>
        </w:r>
        <w:r w:rsidR="00B32875" w:rsidRPr="00B32875">
          <w:rPr>
            <w:noProof/>
            <w:webHidden/>
          </w:rPr>
        </w:r>
        <w:r w:rsidR="00B32875" w:rsidRPr="00B32875">
          <w:rPr>
            <w:noProof/>
            <w:webHidden/>
          </w:rPr>
          <w:fldChar w:fldCharType="separate"/>
        </w:r>
        <w:r w:rsidR="00B32875" w:rsidRPr="00B32875">
          <w:rPr>
            <w:noProof/>
            <w:webHidden/>
          </w:rPr>
          <w:t>7</w:t>
        </w:r>
        <w:r w:rsidR="00B32875" w:rsidRPr="00B32875">
          <w:rPr>
            <w:noProof/>
            <w:webHidden/>
          </w:rPr>
          <w:fldChar w:fldCharType="end"/>
        </w:r>
      </w:hyperlink>
    </w:p>
    <w:p w14:paraId="3EF9817C" w14:textId="77777777" w:rsidR="00B32875" w:rsidRPr="00B32875" w:rsidRDefault="005050A4">
      <w:pPr>
        <w:pStyle w:val="14"/>
        <w:tabs>
          <w:tab w:val="right" w:leader="dot" w:pos="10762"/>
        </w:tabs>
        <w:rPr>
          <w:rFonts w:eastAsiaTheme="minorEastAsia"/>
          <w:noProof/>
        </w:rPr>
      </w:pPr>
      <w:hyperlink w:anchor="_Toc138930303" w:history="1">
        <w:r w:rsidR="00B32875" w:rsidRPr="00B32875">
          <w:rPr>
            <w:rStyle w:val="a4"/>
            <w:noProof/>
          </w:rPr>
          <w:t>Приложение Б</w:t>
        </w:r>
        <w:r w:rsidR="00B32875" w:rsidRPr="00B32875">
          <w:rPr>
            <w:noProof/>
            <w:webHidden/>
          </w:rPr>
          <w:tab/>
        </w:r>
        <w:r w:rsidR="00B32875" w:rsidRPr="00B32875">
          <w:rPr>
            <w:noProof/>
            <w:webHidden/>
          </w:rPr>
          <w:fldChar w:fldCharType="begin"/>
        </w:r>
        <w:r w:rsidR="00B32875" w:rsidRPr="00B32875">
          <w:rPr>
            <w:noProof/>
            <w:webHidden/>
          </w:rPr>
          <w:instrText xml:space="preserve"> PAGEREF _Toc138930303 \h </w:instrText>
        </w:r>
        <w:r w:rsidR="00B32875" w:rsidRPr="00B32875">
          <w:rPr>
            <w:noProof/>
            <w:webHidden/>
          </w:rPr>
        </w:r>
        <w:r w:rsidR="00B32875" w:rsidRPr="00B32875">
          <w:rPr>
            <w:noProof/>
            <w:webHidden/>
          </w:rPr>
          <w:fldChar w:fldCharType="separate"/>
        </w:r>
        <w:r w:rsidR="00B32875" w:rsidRPr="00B32875">
          <w:rPr>
            <w:noProof/>
            <w:webHidden/>
          </w:rPr>
          <w:t>8</w:t>
        </w:r>
        <w:r w:rsidR="00B32875" w:rsidRPr="00B32875">
          <w:rPr>
            <w:noProof/>
            <w:webHidden/>
          </w:rPr>
          <w:fldChar w:fldCharType="end"/>
        </w:r>
      </w:hyperlink>
    </w:p>
    <w:p w14:paraId="04E946DF" w14:textId="77777777" w:rsidR="00B32875" w:rsidRPr="00B32875" w:rsidRDefault="005050A4">
      <w:pPr>
        <w:pStyle w:val="14"/>
        <w:tabs>
          <w:tab w:val="right" w:leader="dot" w:pos="10762"/>
        </w:tabs>
        <w:rPr>
          <w:rFonts w:eastAsiaTheme="minorEastAsia"/>
          <w:noProof/>
        </w:rPr>
      </w:pPr>
      <w:hyperlink w:anchor="_Toc138930304" w:history="1">
        <w:r w:rsidR="00B32875" w:rsidRPr="00B32875">
          <w:rPr>
            <w:rStyle w:val="a4"/>
            <w:noProof/>
          </w:rPr>
          <w:t>Приложение В</w:t>
        </w:r>
        <w:r w:rsidR="00B32875" w:rsidRPr="00B32875">
          <w:rPr>
            <w:noProof/>
            <w:webHidden/>
          </w:rPr>
          <w:tab/>
        </w:r>
        <w:r w:rsidR="00B32875" w:rsidRPr="00B32875">
          <w:rPr>
            <w:noProof/>
            <w:webHidden/>
          </w:rPr>
          <w:fldChar w:fldCharType="begin"/>
        </w:r>
        <w:r w:rsidR="00B32875" w:rsidRPr="00B32875">
          <w:rPr>
            <w:noProof/>
            <w:webHidden/>
          </w:rPr>
          <w:instrText xml:space="preserve"> PAGEREF _Toc138930304 \h </w:instrText>
        </w:r>
        <w:r w:rsidR="00B32875" w:rsidRPr="00B32875">
          <w:rPr>
            <w:noProof/>
            <w:webHidden/>
          </w:rPr>
        </w:r>
        <w:r w:rsidR="00B32875" w:rsidRPr="00B32875">
          <w:rPr>
            <w:noProof/>
            <w:webHidden/>
          </w:rPr>
          <w:fldChar w:fldCharType="separate"/>
        </w:r>
        <w:r w:rsidR="00B32875" w:rsidRPr="00B32875">
          <w:rPr>
            <w:noProof/>
            <w:webHidden/>
          </w:rPr>
          <w:t>9</w:t>
        </w:r>
        <w:r w:rsidR="00B32875" w:rsidRPr="00B32875">
          <w:rPr>
            <w:noProof/>
            <w:webHidden/>
          </w:rPr>
          <w:fldChar w:fldCharType="end"/>
        </w:r>
      </w:hyperlink>
    </w:p>
    <w:p w14:paraId="04507DCE" w14:textId="77777777" w:rsidR="00096E77" w:rsidRDefault="00B32875">
      <w:pPr>
        <w:ind w:firstLine="284"/>
        <w:jc w:val="both"/>
      </w:pPr>
      <w:r w:rsidRPr="00B32875">
        <w:fldChar w:fldCharType="end"/>
      </w:r>
    </w:p>
    <w:p w14:paraId="1EF7026F" w14:textId="77777777" w:rsidR="00096E77" w:rsidRDefault="00096E77">
      <w:pPr>
        <w:ind w:firstLine="284"/>
        <w:jc w:val="both"/>
      </w:pPr>
    </w:p>
    <w:p w14:paraId="05251174" w14:textId="77777777" w:rsidR="00096E77" w:rsidRDefault="00B32875">
      <w:r>
        <w:br w:type="page"/>
      </w:r>
    </w:p>
    <w:p w14:paraId="7A1B3A4C" w14:textId="77777777" w:rsidR="00096E77" w:rsidRDefault="00B32875" w:rsidP="00571070">
      <w:pPr>
        <w:pStyle w:val="11"/>
      </w:pPr>
      <w:bookmarkStart w:id="0" w:name="_Toc138930286"/>
      <w:r>
        <w:lastRenderedPageBreak/>
        <w:t>1 ОПИСАНИЕ И РАБОТА</w:t>
      </w:r>
      <w:bookmarkEnd w:id="0"/>
      <w:r>
        <w:t xml:space="preserve"> </w:t>
      </w:r>
    </w:p>
    <w:p w14:paraId="0198676E" w14:textId="77777777" w:rsidR="00096E77" w:rsidRDefault="00B32875">
      <w:pPr>
        <w:pStyle w:val="af1"/>
        <w:ind w:left="0" w:firstLine="284"/>
      </w:pPr>
      <w:r>
        <w:t xml:space="preserve">Приборы предназначены для измерения сигналов мостовых тензометрических датчиков, преобразования данных измерений в числовые значения и передачи результатов в сеть </w:t>
      </w:r>
      <w:r>
        <w:rPr>
          <w:lang w:val="en-US"/>
        </w:rPr>
        <w:t>RS</w:t>
      </w:r>
      <w:r>
        <w:t>-485 по одному из поддерживаемых устройством протоколов.</w:t>
      </w:r>
    </w:p>
    <w:p w14:paraId="66E7120C" w14:textId="77777777" w:rsidR="00096E77" w:rsidRDefault="00B32875" w:rsidP="00571070">
      <w:pPr>
        <w:pStyle w:val="1"/>
      </w:pPr>
      <w:bookmarkStart w:id="1" w:name="_Toc138930287"/>
      <w:bookmarkStart w:id="2" w:name="_GoBack"/>
      <w:bookmarkEnd w:id="2"/>
      <w:r>
        <w:t>1.2 Технические характеристики</w:t>
      </w:r>
      <w:bookmarkEnd w:id="1"/>
      <w:r>
        <w:t xml:space="preserve">  </w:t>
      </w:r>
    </w:p>
    <w:p w14:paraId="49AC5716" w14:textId="77777777" w:rsidR="00096E77" w:rsidRDefault="00B32875">
      <w:pPr>
        <w:ind w:firstLine="284"/>
        <w:jc w:val="both"/>
      </w:pPr>
      <w:r>
        <w:t>Технические характеристики прибора приведены в таблице 1.</w:t>
      </w:r>
    </w:p>
    <w:p w14:paraId="7395C314" w14:textId="77777777" w:rsidR="00096E77" w:rsidRDefault="00B32875">
      <w:pPr>
        <w:ind w:right="108" w:firstLine="284"/>
        <w:jc w:val="both"/>
      </w:pPr>
      <w:r>
        <w:t>Таблица 1</w:t>
      </w:r>
    </w:p>
    <w:tbl>
      <w:tblPr>
        <w:tblW w:w="5000" w:type="pct"/>
        <w:jc w:val="center"/>
        <w:tblLayout w:type="fixed"/>
        <w:tblLook w:val="01E0" w:firstRow="1" w:lastRow="1" w:firstColumn="1" w:lastColumn="1" w:noHBand="0" w:noVBand="0"/>
      </w:tblPr>
      <w:tblGrid>
        <w:gridCol w:w="7665"/>
        <w:gridCol w:w="3323"/>
      </w:tblGrid>
      <w:tr w:rsidR="00096E77" w14:paraId="6540CDD7"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5369B92C" w14:textId="77777777" w:rsidR="00096E77" w:rsidRDefault="00B32875">
            <w:pPr>
              <w:widowControl w:val="0"/>
              <w:tabs>
                <w:tab w:val="left" w:pos="1260"/>
                <w:tab w:val="left" w:pos="1474"/>
              </w:tabs>
              <w:ind w:firstLine="284"/>
              <w:rPr>
                <w:b/>
              </w:rPr>
            </w:pPr>
            <w:r>
              <w:rPr>
                <w:b/>
              </w:rPr>
              <w:t>Технические характеристики</w:t>
            </w:r>
          </w:p>
        </w:tc>
        <w:tc>
          <w:tcPr>
            <w:tcW w:w="3257" w:type="dxa"/>
            <w:tcBorders>
              <w:top w:val="single" w:sz="4" w:space="0" w:color="000000"/>
              <w:left w:val="single" w:sz="4" w:space="0" w:color="000000"/>
              <w:bottom w:val="single" w:sz="4" w:space="0" w:color="000000"/>
              <w:right w:val="single" w:sz="4" w:space="0" w:color="000000"/>
            </w:tcBorders>
          </w:tcPr>
          <w:p w14:paraId="19F19DD6" w14:textId="77777777" w:rsidR="00096E77" w:rsidRDefault="00B32875">
            <w:pPr>
              <w:widowControl w:val="0"/>
              <w:tabs>
                <w:tab w:val="left" w:pos="1260"/>
                <w:tab w:val="left" w:pos="1474"/>
              </w:tabs>
              <w:ind w:firstLine="284"/>
              <w:jc w:val="center"/>
              <w:rPr>
                <w:b/>
              </w:rPr>
            </w:pPr>
            <w:r>
              <w:rPr>
                <w:b/>
              </w:rPr>
              <w:t>Значение</w:t>
            </w:r>
          </w:p>
        </w:tc>
      </w:tr>
      <w:tr w:rsidR="00096E77" w14:paraId="793771AE"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0225ACAB" w14:textId="77777777" w:rsidR="00096E77" w:rsidRDefault="00B32875">
            <w:pPr>
              <w:widowControl w:val="0"/>
              <w:tabs>
                <w:tab w:val="left" w:pos="1260"/>
                <w:tab w:val="left" w:pos="1474"/>
              </w:tabs>
              <w:ind w:firstLine="284"/>
              <w:jc w:val="both"/>
            </w:pPr>
            <w:r>
              <w:t>Рекомендуемая чувствительность тензодатчика, мВ/В</w:t>
            </w:r>
          </w:p>
        </w:tc>
        <w:tc>
          <w:tcPr>
            <w:tcW w:w="3257" w:type="dxa"/>
            <w:tcBorders>
              <w:top w:val="single" w:sz="4" w:space="0" w:color="000000"/>
              <w:left w:val="single" w:sz="4" w:space="0" w:color="000000"/>
              <w:bottom w:val="single" w:sz="4" w:space="0" w:color="000000"/>
              <w:right w:val="single" w:sz="4" w:space="0" w:color="000000"/>
            </w:tcBorders>
          </w:tcPr>
          <w:p w14:paraId="7A5DBD63" w14:textId="77777777" w:rsidR="00096E77" w:rsidRDefault="00B32875">
            <w:pPr>
              <w:widowControl w:val="0"/>
              <w:tabs>
                <w:tab w:val="left" w:pos="1260"/>
                <w:tab w:val="left" w:pos="1474"/>
              </w:tabs>
              <w:ind w:firstLine="284"/>
              <w:jc w:val="center"/>
            </w:pPr>
            <w:r>
              <w:t>от 1 до 3</w:t>
            </w:r>
          </w:p>
        </w:tc>
      </w:tr>
      <w:tr w:rsidR="00096E77" w14:paraId="50D8C73F"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5F111493" w14:textId="77777777" w:rsidR="00096E77" w:rsidRDefault="00B32875">
            <w:pPr>
              <w:widowControl w:val="0"/>
              <w:tabs>
                <w:tab w:val="left" w:pos="1260"/>
                <w:tab w:val="left" w:pos="1474"/>
              </w:tabs>
              <w:ind w:firstLine="284"/>
              <w:jc w:val="both"/>
            </w:pPr>
            <w:r>
              <w:t>Максимальный ток нагрузки на линии подключения тензодатчиков, мА, не более</w:t>
            </w:r>
          </w:p>
        </w:tc>
        <w:tc>
          <w:tcPr>
            <w:tcW w:w="3257" w:type="dxa"/>
            <w:tcBorders>
              <w:top w:val="single" w:sz="4" w:space="0" w:color="000000"/>
              <w:left w:val="single" w:sz="4" w:space="0" w:color="000000"/>
              <w:bottom w:val="single" w:sz="4" w:space="0" w:color="000000"/>
              <w:right w:val="single" w:sz="4" w:space="0" w:color="000000"/>
            </w:tcBorders>
          </w:tcPr>
          <w:p w14:paraId="2D4F28B1" w14:textId="77777777" w:rsidR="00096E77" w:rsidRDefault="00B32875">
            <w:pPr>
              <w:widowControl w:val="0"/>
              <w:tabs>
                <w:tab w:val="left" w:pos="1260"/>
                <w:tab w:val="left" w:pos="1474"/>
              </w:tabs>
              <w:ind w:firstLine="284"/>
              <w:jc w:val="center"/>
            </w:pPr>
            <w:r>
              <w:t>150</w:t>
            </w:r>
          </w:p>
        </w:tc>
      </w:tr>
      <w:tr w:rsidR="00096E77" w14:paraId="3D945B4A"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27609787" w14:textId="77777777" w:rsidR="00096E77" w:rsidRDefault="00B32875">
            <w:pPr>
              <w:widowControl w:val="0"/>
              <w:tabs>
                <w:tab w:val="left" w:pos="1260"/>
                <w:tab w:val="left" w:pos="1474"/>
              </w:tabs>
              <w:ind w:firstLine="284"/>
              <w:jc w:val="both"/>
            </w:pPr>
            <w:r>
              <w:t>Частота работы АЦП, Гц</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3FA1CF24" w14:textId="77777777" w:rsidR="00096E77" w:rsidRDefault="00B32875">
            <w:pPr>
              <w:widowControl w:val="0"/>
              <w:tabs>
                <w:tab w:val="left" w:pos="1260"/>
                <w:tab w:val="left" w:pos="1474"/>
              </w:tabs>
              <w:ind w:firstLine="284"/>
              <w:jc w:val="center"/>
            </w:pPr>
            <w:r>
              <w:t>10, 40</w:t>
            </w:r>
          </w:p>
        </w:tc>
      </w:tr>
      <w:tr w:rsidR="00096E77" w14:paraId="07BD7009"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7F7EFD19" w14:textId="77777777" w:rsidR="00096E77" w:rsidRDefault="00B32875">
            <w:pPr>
              <w:widowControl w:val="0"/>
              <w:tabs>
                <w:tab w:val="left" w:pos="1260"/>
                <w:tab w:val="left" w:pos="1474"/>
              </w:tabs>
              <w:ind w:firstLine="284"/>
              <w:jc w:val="both"/>
            </w:pPr>
            <w:r>
              <w:t>Напряжение питания тензодатчика, В</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45C09268" w14:textId="77777777" w:rsidR="00096E77" w:rsidRDefault="00B32875">
            <w:pPr>
              <w:widowControl w:val="0"/>
              <w:tabs>
                <w:tab w:val="left" w:pos="1260"/>
                <w:tab w:val="left" w:pos="1474"/>
              </w:tabs>
              <w:ind w:firstLine="284"/>
              <w:jc w:val="center"/>
            </w:pPr>
            <w:r>
              <w:t>5</w:t>
            </w:r>
          </w:p>
        </w:tc>
      </w:tr>
      <w:tr w:rsidR="00096E77" w14:paraId="0FC9B9C1"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097FAAFE" w14:textId="77777777" w:rsidR="00096E77" w:rsidRDefault="00B32875">
            <w:pPr>
              <w:widowControl w:val="0"/>
              <w:tabs>
                <w:tab w:val="left" w:pos="1260"/>
                <w:tab w:val="left" w:pos="1474"/>
              </w:tabs>
              <w:ind w:firstLine="284"/>
              <w:jc w:val="both"/>
            </w:pPr>
            <w:r>
              <w:t>Тип преобразования АЦП</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01CF7BB7" w14:textId="77777777" w:rsidR="00096E77" w:rsidRDefault="00B32875">
            <w:pPr>
              <w:widowControl w:val="0"/>
              <w:tabs>
                <w:tab w:val="left" w:pos="1260"/>
                <w:tab w:val="left" w:pos="1474"/>
              </w:tabs>
              <w:ind w:firstLine="284"/>
              <w:jc w:val="center"/>
            </w:pPr>
            <w:r>
              <w:t>Σ-Δ</w:t>
            </w:r>
          </w:p>
        </w:tc>
      </w:tr>
      <w:tr w:rsidR="00096E77" w14:paraId="3CD27D4D"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48E7E347" w14:textId="77777777" w:rsidR="00096E77" w:rsidRDefault="00B32875">
            <w:pPr>
              <w:widowControl w:val="0"/>
              <w:tabs>
                <w:tab w:val="left" w:pos="1260"/>
                <w:tab w:val="left" w:pos="1474"/>
              </w:tabs>
              <w:ind w:firstLine="284"/>
              <w:jc w:val="both"/>
              <w:rPr>
                <w:b/>
              </w:rPr>
            </w:pPr>
            <w:r>
              <w:t>Диапазон входного сигнала, мВ (максимум)</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0306F430" w14:textId="77777777" w:rsidR="00096E77" w:rsidRDefault="00B32875">
            <w:pPr>
              <w:widowControl w:val="0"/>
              <w:tabs>
                <w:tab w:val="left" w:pos="1260"/>
                <w:tab w:val="left" w:pos="1474"/>
              </w:tabs>
              <w:ind w:firstLine="284"/>
              <w:jc w:val="center"/>
            </w:pPr>
            <w:r>
              <w:t>± 10 (40)</w:t>
            </w:r>
          </w:p>
        </w:tc>
      </w:tr>
      <w:tr w:rsidR="00096E77" w14:paraId="565CA11D"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721DBEBA" w14:textId="77777777" w:rsidR="00096E77" w:rsidRDefault="00B32875">
            <w:pPr>
              <w:widowControl w:val="0"/>
              <w:ind w:firstLine="284"/>
            </w:pPr>
            <w:r>
              <w:t>Нелинейность, % от шкалы измерения</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7A2AC88C" w14:textId="77777777" w:rsidR="00096E77" w:rsidRDefault="00B32875">
            <w:pPr>
              <w:widowControl w:val="0"/>
              <w:tabs>
                <w:tab w:val="left" w:pos="1260"/>
                <w:tab w:val="left" w:pos="1474"/>
              </w:tabs>
              <w:ind w:firstLine="284"/>
              <w:jc w:val="center"/>
            </w:pPr>
            <w:r>
              <w:rPr>
                <w:lang w:val="en-US"/>
              </w:rPr>
              <w:t>≤</w:t>
            </w:r>
            <w:r>
              <w:t xml:space="preserve"> </w:t>
            </w:r>
            <w:r>
              <w:rPr>
                <w:lang w:val="en-US"/>
              </w:rPr>
              <w:t>0.01</w:t>
            </w:r>
          </w:p>
        </w:tc>
      </w:tr>
      <w:tr w:rsidR="00096E77" w14:paraId="24172F89"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3A9DB1EC" w14:textId="77777777" w:rsidR="00096E77" w:rsidRDefault="00B32875">
            <w:pPr>
              <w:widowControl w:val="0"/>
              <w:ind w:firstLine="284"/>
              <w:jc w:val="both"/>
            </w:pPr>
            <w:r>
              <w:t>Количество входов для подключения тензодатчика</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4EBF8326" w14:textId="44B18E36" w:rsidR="00096E77" w:rsidRDefault="00B32875">
            <w:pPr>
              <w:widowControl w:val="0"/>
              <w:tabs>
                <w:tab w:val="left" w:pos="1260"/>
                <w:tab w:val="left" w:pos="1474"/>
              </w:tabs>
              <w:ind w:firstLine="284"/>
              <w:jc w:val="center"/>
            </w:pPr>
            <w:r>
              <w:t>1 (75…1000 Ом)</w:t>
            </w:r>
          </w:p>
        </w:tc>
      </w:tr>
      <w:tr w:rsidR="00096E77" w14:paraId="1EF6B3B3" w14:textId="77777777">
        <w:trPr>
          <w:trHeight w:val="303"/>
          <w:jc w:val="center"/>
        </w:trPr>
        <w:tc>
          <w:tcPr>
            <w:tcW w:w="7514" w:type="dxa"/>
            <w:tcBorders>
              <w:top w:val="single" w:sz="4" w:space="0" w:color="000000"/>
              <w:left w:val="single" w:sz="4" w:space="0" w:color="000000"/>
              <w:bottom w:val="single" w:sz="4" w:space="0" w:color="000000"/>
              <w:right w:val="single" w:sz="4" w:space="0" w:color="000000"/>
            </w:tcBorders>
          </w:tcPr>
          <w:p w14:paraId="28874F5F" w14:textId="77777777" w:rsidR="00096E77" w:rsidRDefault="00B32875">
            <w:pPr>
              <w:widowControl w:val="0"/>
              <w:ind w:firstLine="284"/>
            </w:pPr>
            <w:r>
              <w:t>Выходной интерфейс</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69FCB69E" w14:textId="77777777" w:rsidR="00096E77" w:rsidRDefault="00B32875">
            <w:pPr>
              <w:widowControl w:val="0"/>
              <w:tabs>
                <w:tab w:val="left" w:pos="1260"/>
                <w:tab w:val="left" w:pos="1474"/>
              </w:tabs>
              <w:ind w:firstLine="284"/>
              <w:jc w:val="center"/>
              <w:rPr>
                <w:lang w:val="en-US"/>
              </w:rPr>
            </w:pPr>
            <w:r>
              <w:rPr>
                <w:lang w:val="en-US"/>
              </w:rPr>
              <w:t>RS485</w:t>
            </w:r>
          </w:p>
        </w:tc>
      </w:tr>
      <w:tr w:rsidR="00096E77" w:rsidRPr="005050A4" w14:paraId="2BE59514"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7958ADDE" w14:textId="77777777" w:rsidR="00096E77" w:rsidRDefault="00B32875">
            <w:pPr>
              <w:widowControl w:val="0"/>
              <w:ind w:firstLine="284"/>
            </w:pPr>
            <w:r>
              <w:t>Протокол обмена</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5A1327AA" w14:textId="77777777" w:rsidR="00096E77" w:rsidRDefault="00B32875">
            <w:pPr>
              <w:widowControl w:val="0"/>
              <w:tabs>
                <w:tab w:val="left" w:pos="1260"/>
                <w:tab w:val="left" w:pos="1474"/>
              </w:tabs>
              <w:ind w:firstLine="284"/>
              <w:jc w:val="center"/>
              <w:rPr>
                <w:lang w:val="en-US"/>
              </w:rPr>
            </w:pPr>
            <w:r>
              <w:rPr>
                <w:lang w:val="en-US"/>
              </w:rPr>
              <w:t>MODBUS-ASCII, MODBUS-RTU, Keli - digital</w:t>
            </w:r>
          </w:p>
        </w:tc>
      </w:tr>
      <w:tr w:rsidR="00096E77" w14:paraId="5E19396B"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2194DE75" w14:textId="77777777" w:rsidR="00096E77" w:rsidRDefault="00B32875">
            <w:pPr>
              <w:widowControl w:val="0"/>
              <w:ind w:firstLine="284"/>
            </w:pPr>
            <w:r>
              <w:t>Диапазон температур эксплуатации, °</w:t>
            </w:r>
            <w:r>
              <w:rPr>
                <w:lang w:val="en-US"/>
              </w:rPr>
              <w:t>C</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6726FF33" w14:textId="77777777" w:rsidR="00096E77" w:rsidRDefault="00B32875">
            <w:pPr>
              <w:widowControl w:val="0"/>
              <w:tabs>
                <w:tab w:val="left" w:pos="1260"/>
                <w:tab w:val="left" w:pos="1474"/>
              </w:tabs>
              <w:ind w:firstLine="284"/>
              <w:jc w:val="center"/>
            </w:pPr>
            <w:r>
              <w:t xml:space="preserve">от минус 30 до </w:t>
            </w:r>
            <w:r>
              <w:rPr>
                <w:lang w:val="en-US"/>
              </w:rPr>
              <w:t>+</w:t>
            </w:r>
            <w:r>
              <w:t>6</w:t>
            </w:r>
            <w:r>
              <w:rPr>
                <w:lang w:val="en-US"/>
              </w:rPr>
              <w:t>0</w:t>
            </w:r>
          </w:p>
        </w:tc>
      </w:tr>
      <w:tr w:rsidR="00096E77" w14:paraId="59E6E386"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08BC9B4F" w14:textId="77777777" w:rsidR="00096E77" w:rsidRDefault="00B32875">
            <w:pPr>
              <w:widowControl w:val="0"/>
              <w:ind w:firstLine="284"/>
            </w:pPr>
            <w:r>
              <w:t>Относительная влажность, %, не более</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469EEC95" w14:textId="77777777" w:rsidR="00096E77" w:rsidRDefault="00B32875">
            <w:pPr>
              <w:widowControl w:val="0"/>
              <w:tabs>
                <w:tab w:val="left" w:pos="1260"/>
                <w:tab w:val="left" w:pos="1474"/>
              </w:tabs>
              <w:ind w:firstLine="284"/>
              <w:jc w:val="center"/>
            </w:pPr>
            <w:r>
              <w:t>90</w:t>
            </w:r>
          </w:p>
        </w:tc>
      </w:tr>
      <w:tr w:rsidR="00096E77" w14:paraId="5A3E9C01"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09B36BE4" w14:textId="77777777" w:rsidR="00096E77" w:rsidRDefault="00B32875">
            <w:pPr>
              <w:widowControl w:val="0"/>
              <w:ind w:firstLine="284"/>
            </w:pPr>
            <w:r>
              <w:t>Габаритные размеры, мм</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433EC5FF" w14:textId="77777777" w:rsidR="00096E77" w:rsidRDefault="00B32875">
            <w:pPr>
              <w:widowControl w:val="0"/>
              <w:tabs>
                <w:tab w:val="left" w:pos="1260"/>
                <w:tab w:val="left" w:pos="1474"/>
              </w:tabs>
              <w:ind w:firstLine="284"/>
              <w:jc w:val="center"/>
            </w:pPr>
            <w:r>
              <w:t>95х37х58</w:t>
            </w:r>
          </w:p>
        </w:tc>
      </w:tr>
      <w:tr w:rsidR="00096E77" w14:paraId="6658D42E"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2EF3C06F" w14:textId="77777777" w:rsidR="00096E77" w:rsidRDefault="00B32875">
            <w:pPr>
              <w:widowControl w:val="0"/>
              <w:ind w:firstLine="284"/>
            </w:pPr>
            <w:r>
              <w:t>Вес, кг, не более</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582A35A5" w14:textId="77777777" w:rsidR="00096E77" w:rsidRDefault="00B32875">
            <w:pPr>
              <w:widowControl w:val="0"/>
              <w:tabs>
                <w:tab w:val="left" w:pos="1260"/>
                <w:tab w:val="left" w:pos="1474"/>
              </w:tabs>
              <w:ind w:firstLine="284"/>
              <w:jc w:val="center"/>
            </w:pPr>
            <w:r>
              <w:t>0,5</w:t>
            </w:r>
          </w:p>
        </w:tc>
      </w:tr>
      <w:tr w:rsidR="00096E77" w14:paraId="629B21F5"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78D0CF5C" w14:textId="77777777" w:rsidR="00096E77" w:rsidRDefault="00B32875">
            <w:pPr>
              <w:widowControl w:val="0"/>
              <w:ind w:firstLine="284"/>
            </w:pPr>
            <w:r>
              <w:t>Потребляемая мощность, Вт, не более</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7DAFF6C7" w14:textId="3738ABFD" w:rsidR="00096E77" w:rsidRDefault="00122F72">
            <w:pPr>
              <w:widowControl w:val="0"/>
              <w:tabs>
                <w:tab w:val="left" w:pos="1260"/>
                <w:tab w:val="left" w:pos="1474"/>
              </w:tabs>
              <w:ind w:firstLine="284"/>
              <w:jc w:val="center"/>
            </w:pPr>
            <w:r>
              <w:t>3</w:t>
            </w:r>
          </w:p>
        </w:tc>
      </w:tr>
      <w:tr w:rsidR="00096E77" w14:paraId="07A25E2D" w14:textId="77777777">
        <w:trPr>
          <w:trHeight w:val="20"/>
          <w:jc w:val="center"/>
        </w:trPr>
        <w:tc>
          <w:tcPr>
            <w:tcW w:w="7514" w:type="dxa"/>
            <w:tcBorders>
              <w:top w:val="single" w:sz="4" w:space="0" w:color="000000"/>
              <w:left w:val="single" w:sz="4" w:space="0" w:color="000000"/>
              <w:bottom w:val="single" w:sz="4" w:space="0" w:color="000000"/>
              <w:right w:val="single" w:sz="4" w:space="0" w:color="000000"/>
            </w:tcBorders>
          </w:tcPr>
          <w:p w14:paraId="7472A2F8" w14:textId="77777777" w:rsidR="00096E77" w:rsidRDefault="00B32875">
            <w:pPr>
              <w:widowControl w:val="0"/>
              <w:ind w:firstLine="284"/>
              <w:jc w:val="both"/>
            </w:pPr>
            <w:r>
              <w:t>Напряжение питания постоянного тока, В</w:t>
            </w:r>
          </w:p>
          <w:p w14:paraId="6CE304AB" w14:textId="77777777" w:rsidR="00096E77" w:rsidRDefault="00B32875">
            <w:pPr>
              <w:widowControl w:val="0"/>
              <w:ind w:firstLine="284"/>
              <w:jc w:val="both"/>
            </w:pPr>
            <w:r>
              <w:t>- номинальное</w:t>
            </w:r>
          </w:p>
          <w:p w14:paraId="5C3708A2" w14:textId="77777777" w:rsidR="00096E77" w:rsidRDefault="00B32875">
            <w:pPr>
              <w:widowControl w:val="0"/>
              <w:ind w:firstLine="284"/>
              <w:jc w:val="both"/>
            </w:pPr>
            <w:r>
              <w:t>- предельно допустимые значения</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46531A13" w14:textId="77777777" w:rsidR="00096E77" w:rsidRDefault="00096E77">
            <w:pPr>
              <w:pStyle w:val="aa"/>
              <w:widowControl w:val="0"/>
              <w:ind w:firstLine="284"/>
              <w:rPr>
                <w:sz w:val="24"/>
                <w:szCs w:val="24"/>
              </w:rPr>
            </w:pPr>
          </w:p>
          <w:p w14:paraId="7D1C21F7" w14:textId="77777777" w:rsidR="00096E77" w:rsidRDefault="00B32875">
            <w:pPr>
              <w:pStyle w:val="aa"/>
              <w:widowControl w:val="0"/>
              <w:ind w:firstLine="284"/>
              <w:jc w:val="center"/>
              <w:rPr>
                <w:sz w:val="24"/>
                <w:szCs w:val="24"/>
              </w:rPr>
            </w:pPr>
            <w:r>
              <w:rPr>
                <w:sz w:val="24"/>
                <w:szCs w:val="24"/>
              </w:rPr>
              <w:t>24</w:t>
            </w:r>
          </w:p>
          <w:p w14:paraId="3B50037B" w14:textId="77777777" w:rsidR="00096E77" w:rsidRDefault="00B32875">
            <w:pPr>
              <w:pStyle w:val="aa"/>
              <w:widowControl w:val="0"/>
              <w:ind w:firstLine="284"/>
              <w:jc w:val="center"/>
              <w:rPr>
                <w:sz w:val="24"/>
                <w:szCs w:val="24"/>
              </w:rPr>
            </w:pPr>
            <w:r>
              <w:rPr>
                <w:sz w:val="24"/>
                <w:szCs w:val="24"/>
              </w:rPr>
              <w:t>9-30</w:t>
            </w:r>
          </w:p>
        </w:tc>
      </w:tr>
    </w:tbl>
    <w:p w14:paraId="7B03ABAD" w14:textId="77777777" w:rsidR="00096E77" w:rsidRDefault="00096E77">
      <w:pPr>
        <w:ind w:right="83" w:firstLine="284"/>
        <w:jc w:val="both"/>
        <w:rPr>
          <w:color w:val="000000"/>
        </w:rPr>
      </w:pPr>
    </w:p>
    <w:p w14:paraId="56DE090D" w14:textId="77777777" w:rsidR="00096E77" w:rsidRDefault="00096E77">
      <w:pPr>
        <w:pStyle w:val="ad"/>
        <w:tabs>
          <w:tab w:val="left" w:pos="1260"/>
        </w:tabs>
        <w:ind w:firstLine="284"/>
        <w:rPr>
          <w:sz w:val="10"/>
          <w:szCs w:val="10"/>
        </w:rPr>
      </w:pPr>
    </w:p>
    <w:p w14:paraId="1F0E25A5" w14:textId="77777777" w:rsidR="00096E77" w:rsidRDefault="00B32875" w:rsidP="00571070">
      <w:pPr>
        <w:pStyle w:val="1"/>
      </w:pPr>
      <w:bookmarkStart w:id="3" w:name="_Toc138930288"/>
      <w:r>
        <w:t>1.3 Комплект поставки</w:t>
      </w:r>
      <w:bookmarkEnd w:id="3"/>
    </w:p>
    <w:p w14:paraId="7CC6F052" w14:textId="77777777" w:rsidR="00096E77" w:rsidRDefault="00B32875">
      <w:pPr>
        <w:ind w:firstLine="284"/>
      </w:pPr>
      <w:r>
        <w:t>Таблица 2 – Комплект поставки</w:t>
      </w:r>
    </w:p>
    <w:tbl>
      <w:tblPr>
        <w:tblW w:w="4900" w:type="pct"/>
        <w:jc w:val="center"/>
        <w:tblLayout w:type="fixed"/>
        <w:tblLook w:val="0000" w:firstRow="0" w:lastRow="0" w:firstColumn="0" w:lastColumn="0" w:noHBand="0" w:noVBand="0"/>
      </w:tblPr>
      <w:tblGrid>
        <w:gridCol w:w="3456"/>
        <w:gridCol w:w="2950"/>
        <w:gridCol w:w="1088"/>
        <w:gridCol w:w="3274"/>
      </w:tblGrid>
      <w:tr w:rsidR="00096E77" w14:paraId="4D93A2CC" w14:textId="77777777">
        <w:trPr>
          <w:trHeight w:val="349"/>
          <w:jc w:val="center"/>
        </w:trPr>
        <w:tc>
          <w:tcPr>
            <w:tcW w:w="3388" w:type="dxa"/>
            <w:tcBorders>
              <w:top w:val="single" w:sz="4" w:space="0" w:color="000000"/>
              <w:left w:val="single" w:sz="4" w:space="0" w:color="000000"/>
              <w:bottom w:val="single" w:sz="4" w:space="0" w:color="000000"/>
              <w:right w:val="single" w:sz="4" w:space="0" w:color="000000"/>
            </w:tcBorders>
          </w:tcPr>
          <w:p w14:paraId="76FE81A2" w14:textId="77777777" w:rsidR="00096E77" w:rsidRDefault="00B32875">
            <w:pPr>
              <w:widowControl w:val="0"/>
              <w:ind w:firstLine="284"/>
              <w:jc w:val="center"/>
            </w:pPr>
            <w:r>
              <w:t>Наименование</w:t>
            </w:r>
          </w:p>
        </w:tc>
        <w:tc>
          <w:tcPr>
            <w:tcW w:w="2892" w:type="dxa"/>
            <w:tcBorders>
              <w:top w:val="single" w:sz="4" w:space="0" w:color="000000"/>
              <w:left w:val="single" w:sz="4" w:space="0" w:color="000000"/>
              <w:bottom w:val="single" w:sz="4" w:space="0" w:color="000000"/>
              <w:right w:val="single" w:sz="4" w:space="0" w:color="000000"/>
            </w:tcBorders>
          </w:tcPr>
          <w:p w14:paraId="1CC009D5" w14:textId="77777777" w:rsidR="00096E77" w:rsidRDefault="00B32875">
            <w:pPr>
              <w:widowControl w:val="0"/>
              <w:ind w:firstLine="284"/>
              <w:jc w:val="center"/>
            </w:pPr>
            <w:r>
              <w:t>Обозначение</w:t>
            </w:r>
          </w:p>
        </w:tc>
        <w:tc>
          <w:tcPr>
            <w:tcW w:w="1066" w:type="dxa"/>
            <w:tcBorders>
              <w:top w:val="single" w:sz="4" w:space="0" w:color="000000"/>
              <w:left w:val="single" w:sz="4" w:space="0" w:color="000000"/>
              <w:bottom w:val="single" w:sz="4" w:space="0" w:color="000000"/>
              <w:right w:val="single" w:sz="4" w:space="0" w:color="000000"/>
            </w:tcBorders>
          </w:tcPr>
          <w:p w14:paraId="0E45EC1A" w14:textId="77777777" w:rsidR="00096E77" w:rsidRDefault="00B32875">
            <w:pPr>
              <w:widowControl w:val="0"/>
              <w:ind w:hanging="35"/>
              <w:jc w:val="center"/>
            </w:pPr>
            <w:r>
              <w:t>Кол-во</w:t>
            </w:r>
          </w:p>
        </w:tc>
        <w:tc>
          <w:tcPr>
            <w:tcW w:w="3209" w:type="dxa"/>
            <w:tcBorders>
              <w:top w:val="single" w:sz="4" w:space="0" w:color="000000"/>
              <w:left w:val="single" w:sz="4" w:space="0" w:color="000000"/>
              <w:bottom w:val="single" w:sz="4" w:space="0" w:color="000000"/>
              <w:right w:val="single" w:sz="4" w:space="0" w:color="000000"/>
            </w:tcBorders>
          </w:tcPr>
          <w:p w14:paraId="2B7F4C02" w14:textId="77777777" w:rsidR="00096E77" w:rsidRDefault="00B32875">
            <w:pPr>
              <w:widowControl w:val="0"/>
              <w:ind w:firstLine="284"/>
              <w:jc w:val="center"/>
            </w:pPr>
            <w:r>
              <w:t>Примечание</w:t>
            </w:r>
          </w:p>
        </w:tc>
      </w:tr>
      <w:tr w:rsidR="00096E77" w14:paraId="5838C0FC" w14:textId="77777777">
        <w:trPr>
          <w:trHeight w:val="473"/>
          <w:jc w:val="center"/>
        </w:trPr>
        <w:tc>
          <w:tcPr>
            <w:tcW w:w="3388" w:type="dxa"/>
            <w:tcBorders>
              <w:top w:val="single" w:sz="4" w:space="0" w:color="000000"/>
              <w:left w:val="single" w:sz="4" w:space="0" w:color="000000"/>
              <w:bottom w:val="single" w:sz="4" w:space="0" w:color="000000"/>
              <w:right w:val="single" w:sz="4" w:space="0" w:color="000000"/>
            </w:tcBorders>
            <w:vAlign w:val="center"/>
          </w:tcPr>
          <w:p w14:paraId="33D93D2F" w14:textId="0408138E" w:rsidR="00096E77" w:rsidRDefault="00B32875">
            <w:pPr>
              <w:pStyle w:val="4"/>
              <w:widowControl w:val="0"/>
              <w:ind w:firstLine="284"/>
              <w:rPr>
                <w:sz w:val="24"/>
              </w:rPr>
            </w:pPr>
            <w:r>
              <w:rPr>
                <w:sz w:val="24"/>
              </w:rPr>
              <w:t xml:space="preserve">Прибор </w:t>
            </w:r>
            <w:r w:rsidR="00020AE0" w:rsidRPr="00020AE0">
              <w:rPr>
                <w:sz w:val="24"/>
              </w:rPr>
              <w:t>КСК5.2</w:t>
            </w:r>
          </w:p>
        </w:tc>
        <w:tc>
          <w:tcPr>
            <w:tcW w:w="2892" w:type="dxa"/>
            <w:tcBorders>
              <w:top w:val="single" w:sz="4" w:space="0" w:color="000000"/>
              <w:left w:val="single" w:sz="4" w:space="0" w:color="000000"/>
              <w:bottom w:val="single" w:sz="4" w:space="0" w:color="000000"/>
              <w:right w:val="single" w:sz="4" w:space="0" w:color="000000"/>
            </w:tcBorders>
            <w:vAlign w:val="center"/>
          </w:tcPr>
          <w:p w14:paraId="300CFC15" w14:textId="77777777" w:rsidR="00096E77" w:rsidRDefault="00096E77">
            <w:pPr>
              <w:pStyle w:val="4"/>
              <w:widowControl w:val="0"/>
              <w:ind w:firstLine="284"/>
              <w:jc w:val="center"/>
              <w:rPr>
                <w:sz w:val="24"/>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7D2F7A75" w14:textId="77777777" w:rsidR="00096E77" w:rsidRDefault="00B32875">
            <w:pPr>
              <w:widowControl w:val="0"/>
              <w:ind w:firstLine="284"/>
              <w:jc w:val="center"/>
            </w:pPr>
            <w:r>
              <w:t>1 шт.</w:t>
            </w:r>
          </w:p>
        </w:tc>
        <w:tc>
          <w:tcPr>
            <w:tcW w:w="3209" w:type="dxa"/>
            <w:tcBorders>
              <w:top w:val="single" w:sz="4" w:space="0" w:color="000000"/>
              <w:left w:val="single" w:sz="4" w:space="0" w:color="000000"/>
              <w:bottom w:val="single" w:sz="4" w:space="0" w:color="000000"/>
              <w:right w:val="single" w:sz="4" w:space="0" w:color="000000"/>
            </w:tcBorders>
          </w:tcPr>
          <w:p w14:paraId="2179C9A0" w14:textId="77777777" w:rsidR="00096E77" w:rsidRDefault="00B32875">
            <w:pPr>
              <w:widowControl w:val="0"/>
              <w:ind w:firstLine="284"/>
            </w:pPr>
            <w:r>
              <w:t>поставляется в соответствии с заказом</w:t>
            </w:r>
          </w:p>
        </w:tc>
      </w:tr>
      <w:tr w:rsidR="00096E77" w14:paraId="7860939C" w14:textId="77777777">
        <w:trPr>
          <w:trHeight w:val="188"/>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076CA" w14:textId="77777777" w:rsidR="00096E77" w:rsidRDefault="00B32875">
            <w:pPr>
              <w:widowControl w:val="0"/>
              <w:jc w:val="both"/>
            </w:pPr>
            <w:r>
              <w:t>Руководство по эксплуатации</w:t>
            </w:r>
          </w:p>
        </w:tc>
        <w:tc>
          <w:tcPr>
            <w:tcW w:w="2892" w:type="dxa"/>
            <w:tcBorders>
              <w:top w:val="single" w:sz="4" w:space="0" w:color="000000"/>
              <w:left w:val="single" w:sz="4" w:space="0" w:color="000000"/>
              <w:bottom w:val="single" w:sz="4" w:space="0" w:color="000000"/>
              <w:right w:val="single" w:sz="4" w:space="0" w:color="000000"/>
            </w:tcBorders>
            <w:vAlign w:val="center"/>
          </w:tcPr>
          <w:p w14:paraId="6DE9E4CB" w14:textId="77777777" w:rsidR="00096E77" w:rsidRDefault="00096E77">
            <w:pPr>
              <w:widowControl w:val="0"/>
              <w:ind w:left="-250" w:right="-173" w:firstLine="284"/>
              <w:jc w:val="cente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40FB2F8A" w14:textId="77777777" w:rsidR="00096E77" w:rsidRDefault="00B32875">
            <w:pPr>
              <w:widowControl w:val="0"/>
              <w:ind w:firstLine="284"/>
              <w:jc w:val="center"/>
            </w:pPr>
            <w:r>
              <w:t>1 экз.</w:t>
            </w:r>
          </w:p>
        </w:tc>
        <w:tc>
          <w:tcPr>
            <w:tcW w:w="3209" w:type="dxa"/>
            <w:tcBorders>
              <w:top w:val="single" w:sz="4" w:space="0" w:color="000000"/>
              <w:left w:val="single" w:sz="4" w:space="0" w:color="000000"/>
              <w:bottom w:val="single" w:sz="4" w:space="0" w:color="000000"/>
              <w:right w:val="single" w:sz="4" w:space="0" w:color="000000"/>
            </w:tcBorders>
          </w:tcPr>
          <w:p w14:paraId="7F5B9B45" w14:textId="77777777" w:rsidR="00096E77" w:rsidRDefault="00B32875">
            <w:pPr>
              <w:widowControl w:val="0"/>
              <w:ind w:firstLine="29"/>
            </w:pPr>
            <w:r>
              <w:t>один экземпляр на партию из 10 шт. или в один адрес</w:t>
            </w:r>
          </w:p>
        </w:tc>
      </w:tr>
    </w:tbl>
    <w:p w14:paraId="2C0BB717" w14:textId="77777777" w:rsidR="00096E77" w:rsidRDefault="00096E77">
      <w:pPr>
        <w:pStyle w:val="ad"/>
        <w:tabs>
          <w:tab w:val="left" w:pos="1260"/>
        </w:tabs>
        <w:ind w:firstLine="284"/>
        <w:rPr>
          <w:sz w:val="16"/>
          <w:szCs w:val="16"/>
        </w:rPr>
      </w:pPr>
    </w:p>
    <w:p w14:paraId="587BCB17" w14:textId="77777777" w:rsidR="00096E77" w:rsidRDefault="00B32875" w:rsidP="00571070">
      <w:pPr>
        <w:pStyle w:val="1"/>
      </w:pPr>
      <w:bookmarkStart w:id="4" w:name="_Toc164682670"/>
      <w:bookmarkStart w:id="5" w:name="_Toc138930289"/>
      <w:r>
        <w:t>1.4 Устройство и работа</w:t>
      </w:r>
      <w:bookmarkEnd w:id="4"/>
      <w:bookmarkEnd w:id="5"/>
    </w:p>
    <w:p w14:paraId="202B141D" w14:textId="77777777" w:rsidR="00096E77" w:rsidRDefault="00B32875">
      <w:pPr>
        <w:ind w:firstLine="284"/>
        <w:jc w:val="both"/>
        <w:rPr>
          <w:bCs/>
          <w:kern w:val="2"/>
          <w:szCs w:val="32"/>
        </w:rPr>
      </w:pPr>
      <w:r>
        <w:rPr>
          <w:bCs/>
          <w:kern w:val="2"/>
          <w:szCs w:val="32"/>
        </w:rPr>
        <w:t>Измерительная часть прибора состоит из одного или двух высокостабильных аналого-цифровых преобразователей и элементов с низким влиянием на них температуры, что обеспечивает высокую линейность работы прибора и температурную стабильность. Прибор обеспечивает непосредственное подключение к тензорезисторным мостовым датчикам по стандартной 4-х проводной схеме.</w:t>
      </w:r>
    </w:p>
    <w:p w14:paraId="2FAF5F73" w14:textId="77777777" w:rsidR="00096E77" w:rsidRDefault="00B32875">
      <w:pPr>
        <w:ind w:firstLine="284"/>
        <w:jc w:val="both"/>
        <w:rPr>
          <w:bCs/>
          <w:kern w:val="2"/>
          <w:szCs w:val="32"/>
        </w:rPr>
      </w:pPr>
      <w:r>
        <w:rPr>
          <w:bCs/>
          <w:kern w:val="2"/>
          <w:szCs w:val="32"/>
        </w:rPr>
        <w:t xml:space="preserve">Цифровая часть прибора состоит из микроконтроллера и формирователей интерфейса </w:t>
      </w:r>
      <w:r>
        <w:rPr>
          <w:bCs/>
          <w:kern w:val="2"/>
          <w:szCs w:val="32"/>
          <w:lang w:val="en-US"/>
        </w:rPr>
        <w:t>RS</w:t>
      </w:r>
      <w:r>
        <w:rPr>
          <w:bCs/>
          <w:kern w:val="2"/>
          <w:szCs w:val="32"/>
        </w:rPr>
        <w:t xml:space="preserve">485. Прибор поддерживает работу по протоколу </w:t>
      </w:r>
      <w:r>
        <w:rPr>
          <w:bCs/>
          <w:kern w:val="2"/>
          <w:szCs w:val="32"/>
          <w:lang w:val="en-US"/>
        </w:rPr>
        <w:t>MODBUS</w:t>
      </w:r>
      <w:r>
        <w:rPr>
          <w:bCs/>
          <w:kern w:val="2"/>
          <w:szCs w:val="32"/>
        </w:rPr>
        <w:t xml:space="preserve"> (</w:t>
      </w:r>
      <w:r>
        <w:rPr>
          <w:lang w:val="en-US"/>
        </w:rPr>
        <w:t>MODBUS</w:t>
      </w:r>
      <w:r>
        <w:t>-</w:t>
      </w:r>
      <w:r>
        <w:rPr>
          <w:lang w:val="en-US"/>
        </w:rPr>
        <w:t>ASCII</w:t>
      </w:r>
      <w:r>
        <w:t xml:space="preserve"> и </w:t>
      </w:r>
      <w:r>
        <w:rPr>
          <w:lang w:val="en-US"/>
        </w:rPr>
        <w:t>MODBUS</w:t>
      </w:r>
      <w:r>
        <w:t>-</w:t>
      </w:r>
      <w:r>
        <w:rPr>
          <w:lang w:val="en-US"/>
        </w:rPr>
        <w:t>RTU</w:t>
      </w:r>
      <w:r>
        <w:rPr>
          <w:bCs/>
          <w:kern w:val="2"/>
          <w:szCs w:val="32"/>
        </w:rPr>
        <w:t xml:space="preserve">) — см. Приложение Б, а так же - по протоколу цифровых датчиков марки </w:t>
      </w:r>
      <w:r>
        <w:rPr>
          <w:bCs/>
          <w:kern w:val="2"/>
          <w:szCs w:val="32"/>
          <w:lang w:val="en-US"/>
        </w:rPr>
        <w:t>Keli</w:t>
      </w:r>
      <w:r>
        <w:rPr>
          <w:bCs/>
          <w:kern w:val="2"/>
          <w:szCs w:val="32"/>
        </w:rPr>
        <w:t xml:space="preserve">. </w:t>
      </w:r>
    </w:p>
    <w:p w14:paraId="75ED7A1E" w14:textId="77777777" w:rsidR="00096E77" w:rsidRDefault="00B32875">
      <w:pPr>
        <w:ind w:firstLine="284"/>
        <w:jc w:val="both"/>
        <w:rPr>
          <w:bCs/>
          <w:kern w:val="2"/>
          <w:szCs w:val="32"/>
        </w:rPr>
      </w:pPr>
      <w:r>
        <w:rPr>
          <w:bCs/>
          <w:kern w:val="2"/>
          <w:szCs w:val="32"/>
        </w:rPr>
        <w:t xml:space="preserve">Протокол обмена прибор определяет автоматически. Начальные параметры: Адрес </w:t>
      </w:r>
      <w:r>
        <w:rPr>
          <w:bCs/>
          <w:kern w:val="2"/>
          <w:szCs w:val="32"/>
          <w:lang w:val="en-US"/>
        </w:rPr>
        <w:t>MODBUS</w:t>
      </w:r>
      <w:r w:rsidRPr="00806927">
        <w:rPr>
          <w:bCs/>
          <w:kern w:val="2"/>
          <w:szCs w:val="32"/>
        </w:rPr>
        <w:t xml:space="preserve"> – </w:t>
      </w:r>
      <w:r>
        <w:rPr>
          <w:bCs/>
          <w:kern w:val="2"/>
          <w:szCs w:val="32"/>
        </w:rPr>
        <w:t>1 и скорость обмена — 9600, 8бит + стоп-бит, без контроля четности.</w:t>
      </w:r>
    </w:p>
    <w:p w14:paraId="3272CBB5" w14:textId="77777777" w:rsidR="00096E77" w:rsidRDefault="00B32875">
      <w:pPr>
        <w:spacing w:before="120"/>
        <w:ind w:firstLine="284"/>
        <w:jc w:val="both"/>
      </w:pPr>
      <w:r>
        <w:t xml:space="preserve">Общий вид приборов приведен в Приложении  </w:t>
      </w:r>
      <w:r>
        <w:rPr>
          <w:color w:val="000000" w:themeColor="text1"/>
        </w:rPr>
        <w:t>А</w:t>
      </w:r>
      <w:r>
        <w:t>.</w:t>
      </w:r>
    </w:p>
    <w:p w14:paraId="78FDAD80" w14:textId="77777777" w:rsidR="00096E77" w:rsidRDefault="00096E77">
      <w:pPr>
        <w:spacing w:before="120" w:after="120"/>
        <w:ind w:firstLine="284"/>
        <w:jc w:val="both"/>
        <w:rPr>
          <w:b/>
          <w:sz w:val="2"/>
          <w:szCs w:val="2"/>
        </w:rPr>
      </w:pPr>
    </w:p>
    <w:p w14:paraId="36F60408" w14:textId="77777777" w:rsidR="00096E77" w:rsidRDefault="00571070" w:rsidP="00571070">
      <w:pPr>
        <w:pStyle w:val="11"/>
      </w:pPr>
      <w:bookmarkStart w:id="6" w:name="_Toc138930290"/>
      <w:r w:rsidRPr="005050A4">
        <w:t xml:space="preserve">2 </w:t>
      </w:r>
      <w:r w:rsidR="00B32875">
        <w:t>МЕРЫ БЕЗОПАСНОСТИ</w:t>
      </w:r>
      <w:bookmarkEnd w:id="6"/>
    </w:p>
    <w:p w14:paraId="17057C8D" w14:textId="77777777" w:rsidR="00096E77" w:rsidRDefault="00B32875">
      <w:pPr>
        <w:pStyle w:val="ad"/>
        <w:tabs>
          <w:tab w:val="left" w:pos="1260"/>
        </w:tabs>
        <w:ind w:firstLine="284"/>
      </w:pPr>
      <w:r>
        <w:t>ВНИМАНИЕ! Все электрические соединения (в том числе подключение тензодатчиков) необходимо выполнять при отключенном напряжении питания.</w:t>
      </w:r>
    </w:p>
    <w:p w14:paraId="4887F84D" w14:textId="77777777" w:rsidR="00096E77" w:rsidRDefault="00B32875">
      <w:pPr>
        <w:pStyle w:val="ad"/>
        <w:tabs>
          <w:tab w:val="left" w:pos="1260"/>
        </w:tabs>
        <w:ind w:firstLine="284"/>
      </w:pPr>
      <w:r>
        <w:t>- К работе по эксплуатации прибора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w:t>
      </w:r>
    </w:p>
    <w:p w14:paraId="234D7BF7" w14:textId="77777777" w:rsidR="00096E77" w:rsidRDefault="00B32875">
      <w:pPr>
        <w:pStyle w:val="ad"/>
        <w:tabs>
          <w:tab w:val="left" w:pos="1260"/>
        </w:tabs>
        <w:ind w:firstLine="284"/>
      </w:pPr>
      <w:r>
        <w:t>- При выполнении измерений и ремонте необходимо соблюдать общие требования технической эксплуатации и безопасности электроизмерительных приборов;</w:t>
      </w:r>
    </w:p>
    <w:p w14:paraId="6E996BF9" w14:textId="77777777" w:rsidR="00096E77" w:rsidRDefault="00B32875">
      <w:pPr>
        <w:pStyle w:val="ad"/>
        <w:tabs>
          <w:tab w:val="left" w:pos="1260"/>
        </w:tabs>
        <w:ind w:firstLine="284"/>
      </w:pPr>
      <w:r>
        <w:t>- Тензодатчик и прибор чувствительны к статическому электричеству. Не допускается использование электродуговой сварки на весах. В дождливую погоду требуется принять меры по защите весов от молний, это обеспечит безопасность, как весового оборудования, так и оператора;</w:t>
      </w:r>
    </w:p>
    <w:p w14:paraId="0ED026F9" w14:textId="77777777" w:rsidR="00096E77" w:rsidRDefault="00B32875">
      <w:pPr>
        <w:pStyle w:val="ad"/>
        <w:tabs>
          <w:tab w:val="left" w:pos="1260"/>
        </w:tabs>
        <w:ind w:firstLine="284"/>
      </w:pPr>
      <w:r>
        <w:t>ВНИМАНИЕ! В случае выявления неисправностей или отклонений от нормального режима работы, дальнейшая эксплуатация оборудования запрещается.</w:t>
      </w:r>
    </w:p>
    <w:p w14:paraId="6273C724" w14:textId="77777777" w:rsidR="00096E77" w:rsidRDefault="00096E77">
      <w:pPr>
        <w:pStyle w:val="ad"/>
        <w:tabs>
          <w:tab w:val="left" w:pos="1260"/>
        </w:tabs>
        <w:ind w:firstLine="284"/>
      </w:pPr>
    </w:p>
    <w:p w14:paraId="0EABA21F" w14:textId="77777777" w:rsidR="00096E77" w:rsidRDefault="00571070" w:rsidP="00571070">
      <w:pPr>
        <w:pStyle w:val="11"/>
      </w:pPr>
      <w:bookmarkStart w:id="7" w:name="_Toc138930291"/>
      <w:r w:rsidRPr="005050A4">
        <w:t xml:space="preserve">3 </w:t>
      </w:r>
      <w:r w:rsidR="00B32875">
        <w:t>ИСПОЛЬЗОВАНИЕ ПО НАЗНАЧЕНИЮ</w:t>
      </w:r>
      <w:bookmarkEnd w:id="7"/>
    </w:p>
    <w:p w14:paraId="69774445" w14:textId="77777777" w:rsidR="00096E77" w:rsidRDefault="00B32875" w:rsidP="00571070">
      <w:pPr>
        <w:pStyle w:val="1"/>
      </w:pPr>
      <w:bookmarkStart w:id="8" w:name="_Toc138930292"/>
      <w:r>
        <w:t>3.1 Эксплуатационные ограничения</w:t>
      </w:r>
      <w:bookmarkEnd w:id="8"/>
    </w:p>
    <w:p w14:paraId="7D40B6AE" w14:textId="2A5CBC01" w:rsidR="00096E77" w:rsidRDefault="00B32875">
      <w:pPr>
        <w:tabs>
          <w:tab w:val="left" w:pos="1260"/>
          <w:tab w:val="left" w:pos="1474"/>
        </w:tabs>
        <w:ind w:firstLine="284"/>
        <w:jc w:val="both"/>
      </w:pPr>
      <w:r>
        <w:t>Не допускать попадания на прибор растворов кислот, щелочей, растворителей и других агрессивных жидкостей.</w:t>
      </w:r>
      <w:r w:rsidR="00122F72">
        <w:t xml:space="preserve">  </w:t>
      </w:r>
      <w:r>
        <w:t xml:space="preserve">Запрещены удары по корпусу прибора. </w:t>
      </w:r>
    </w:p>
    <w:p w14:paraId="36AD30BD" w14:textId="77777777" w:rsidR="00096E77" w:rsidRDefault="00B32875" w:rsidP="00571070">
      <w:pPr>
        <w:pStyle w:val="1"/>
      </w:pPr>
      <w:bookmarkStart w:id="9" w:name="_Toc138930293"/>
      <w:r>
        <w:t>3.2 Порядок установки прибора</w:t>
      </w:r>
      <w:bookmarkEnd w:id="9"/>
    </w:p>
    <w:p w14:paraId="2D33A27F" w14:textId="77777777" w:rsidR="00096E77" w:rsidRDefault="00B32875">
      <w:pPr>
        <w:tabs>
          <w:tab w:val="left" w:pos="1260"/>
          <w:tab w:val="left" w:pos="1474"/>
        </w:tabs>
        <w:ind w:firstLine="284"/>
        <w:jc w:val="both"/>
      </w:pPr>
      <w:r>
        <w:t xml:space="preserve">Монтаж прибора осуществляется самостоятельно или под руководством представителей изготовителя.  Работы по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 </w:t>
      </w:r>
    </w:p>
    <w:p w14:paraId="30EDA1D4" w14:textId="77777777" w:rsidR="00096E77" w:rsidRDefault="00B32875" w:rsidP="00571070">
      <w:pPr>
        <w:pStyle w:val="1"/>
      </w:pPr>
      <w:bookmarkStart w:id="10" w:name="_Toc138930294"/>
      <w:r>
        <w:t>3.3 Электрические подключения</w:t>
      </w:r>
      <w:bookmarkEnd w:id="10"/>
    </w:p>
    <w:p w14:paraId="276604A1" w14:textId="77777777" w:rsidR="00096E77" w:rsidRDefault="00B32875">
      <w:pPr>
        <w:pStyle w:val="31"/>
        <w:tabs>
          <w:tab w:val="left" w:pos="1260"/>
        </w:tabs>
        <w:ind w:firstLine="284"/>
      </w:pPr>
      <w:r>
        <w:t>Выполнить подключение согласно приведенной схеме рис.1. Для подключения использовать экранированный 4-х жильный кабель. Экран должен быть надежно заземлен. Кабель подключения не должен подключаться или отключаться во время работы прибора.</w:t>
      </w:r>
    </w:p>
    <w:p w14:paraId="0FCC5A53" w14:textId="77777777" w:rsidR="00096E77" w:rsidRDefault="00096E77">
      <w:pPr>
        <w:tabs>
          <w:tab w:val="left" w:pos="1260"/>
          <w:tab w:val="left" w:pos="1474"/>
        </w:tabs>
        <w:ind w:firstLine="284"/>
        <w:jc w:val="both"/>
      </w:pPr>
    </w:p>
    <w:p w14:paraId="2DB1E0B8" w14:textId="77777777" w:rsidR="00096E77" w:rsidRDefault="00B32875">
      <w:pPr>
        <w:pStyle w:val="31"/>
        <w:keepNext/>
        <w:ind w:firstLine="284"/>
        <w:jc w:val="center"/>
      </w:pPr>
      <w:r>
        <w:rPr>
          <w:noProof/>
        </w:rPr>
        <w:drawing>
          <wp:inline distT="0" distB="0" distL="0" distR="0" wp14:anchorId="7A59B664" wp14:editId="5EB716B5">
            <wp:extent cx="3460115" cy="1348740"/>
            <wp:effectExtent l="0" t="0" r="0" b="0"/>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noChangeArrowheads="1"/>
                    </pic:cNvPicPr>
                  </pic:nvPicPr>
                  <pic:blipFill>
                    <a:blip r:embed="rId9"/>
                    <a:stretch>
                      <a:fillRect/>
                    </a:stretch>
                  </pic:blipFill>
                  <pic:spPr bwMode="auto">
                    <a:xfrm>
                      <a:off x="0" y="0"/>
                      <a:ext cx="3460115" cy="1348740"/>
                    </a:xfrm>
                    <a:prstGeom prst="rect">
                      <a:avLst/>
                    </a:prstGeom>
                  </pic:spPr>
                </pic:pic>
              </a:graphicData>
            </a:graphic>
          </wp:inline>
        </w:drawing>
      </w:r>
    </w:p>
    <w:p w14:paraId="1C06C006" w14:textId="77777777" w:rsidR="00096E77" w:rsidRDefault="00B32875">
      <w:pPr>
        <w:pStyle w:val="af"/>
        <w:ind w:firstLine="284"/>
        <w:jc w:val="center"/>
        <w:rPr>
          <w:color w:val="auto"/>
        </w:rPr>
      </w:pPr>
      <w:r>
        <w:rPr>
          <w:color w:val="auto"/>
          <w:sz w:val="28"/>
          <w:szCs w:val="28"/>
        </w:rPr>
        <w:t>Рис.</w:t>
      </w:r>
      <w:r>
        <w:rPr>
          <w:color w:val="auto"/>
          <w:sz w:val="28"/>
          <w:szCs w:val="28"/>
        </w:rPr>
        <w:fldChar w:fldCharType="begin"/>
      </w:r>
      <w:r>
        <w:rPr>
          <w:color w:val="auto"/>
          <w:sz w:val="28"/>
          <w:szCs w:val="28"/>
        </w:rPr>
        <w:instrText xml:space="preserve"> SEQ Рисунок \* ARABIC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t xml:space="preserve"> Распределение контактов прибора</w:t>
      </w:r>
    </w:p>
    <w:p w14:paraId="4A015D1A" w14:textId="77777777" w:rsidR="00096E77" w:rsidRDefault="00B32875">
      <w:pPr>
        <w:ind w:firstLine="284"/>
        <w:jc w:val="center"/>
      </w:pPr>
      <w:r>
        <w:t>Таблица 1. Маркировка клемм прибора</w:t>
      </w:r>
    </w:p>
    <w:tbl>
      <w:tblPr>
        <w:tblStyle w:val="afc"/>
        <w:tblW w:w="5973" w:type="dxa"/>
        <w:tblInd w:w="2235" w:type="dxa"/>
        <w:tblLayout w:type="fixed"/>
        <w:tblLook w:val="04A0" w:firstRow="1" w:lastRow="0" w:firstColumn="1" w:lastColumn="0" w:noHBand="0" w:noVBand="1"/>
      </w:tblPr>
      <w:tblGrid>
        <w:gridCol w:w="1627"/>
        <w:gridCol w:w="1511"/>
        <w:gridCol w:w="2835"/>
      </w:tblGrid>
      <w:tr w:rsidR="00096E77" w14:paraId="1067CBFB" w14:textId="77777777">
        <w:tc>
          <w:tcPr>
            <w:tcW w:w="1627" w:type="dxa"/>
          </w:tcPr>
          <w:p w14:paraId="315D8DC1" w14:textId="77777777" w:rsidR="00096E77" w:rsidRDefault="00B32875">
            <w:pPr>
              <w:widowControl w:val="0"/>
              <w:ind w:firstLine="284"/>
              <w:rPr>
                <w:sz w:val="20"/>
              </w:rPr>
            </w:pPr>
            <w:r>
              <w:rPr>
                <w:sz w:val="20"/>
              </w:rPr>
              <w:t>Разъем</w:t>
            </w:r>
          </w:p>
        </w:tc>
        <w:tc>
          <w:tcPr>
            <w:tcW w:w="1511" w:type="dxa"/>
          </w:tcPr>
          <w:p w14:paraId="6D1400C0" w14:textId="77777777" w:rsidR="00096E77" w:rsidRDefault="00B32875">
            <w:pPr>
              <w:widowControl w:val="0"/>
              <w:ind w:firstLine="284"/>
              <w:rPr>
                <w:sz w:val="20"/>
              </w:rPr>
            </w:pPr>
            <w:r>
              <w:rPr>
                <w:sz w:val="20"/>
              </w:rPr>
              <w:t>Маркировка</w:t>
            </w:r>
          </w:p>
        </w:tc>
        <w:tc>
          <w:tcPr>
            <w:tcW w:w="2835" w:type="dxa"/>
          </w:tcPr>
          <w:p w14:paraId="336DA536" w14:textId="77777777" w:rsidR="00096E77" w:rsidRDefault="00B32875">
            <w:pPr>
              <w:widowControl w:val="0"/>
              <w:ind w:firstLine="284"/>
              <w:jc w:val="center"/>
              <w:rPr>
                <w:sz w:val="20"/>
              </w:rPr>
            </w:pPr>
            <w:r>
              <w:rPr>
                <w:sz w:val="20"/>
              </w:rPr>
              <w:t>Назначение</w:t>
            </w:r>
          </w:p>
        </w:tc>
      </w:tr>
      <w:tr w:rsidR="00096E77" w14:paraId="0DE7C078" w14:textId="77777777">
        <w:tc>
          <w:tcPr>
            <w:tcW w:w="1627" w:type="dxa"/>
            <w:vMerge w:val="restart"/>
          </w:tcPr>
          <w:p w14:paraId="79091AF8" w14:textId="77777777" w:rsidR="00096E77" w:rsidRDefault="00B32875">
            <w:pPr>
              <w:widowControl w:val="0"/>
              <w:ind w:firstLine="33"/>
              <w:jc w:val="center"/>
              <w:rPr>
                <w:sz w:val="20"/>
              </w:rPr>
            </w:pPr>
            <w:r>
              <w:rPr>
                <w:sz w:val="20"/>
              </w:rPr>
              <w:t>тензодатчик</w:t>
            </w:r>
          </w:p>
        </w:tc>
        <w:tc>
          <w:tcPr>
            <w:tcW w:w="1511" w:type="dxa"/>
          </w:tcPr>
          <w:p w14:paraId="6D5CA489" w14:textId="77777777" w:rsidR="00096E77" w:rsidRDefault="00B32875">
            <w:pPr>
              <w:widowControl w:val="0"/>
              <w:ind w:firstLine="284"/>
              <w:jc w:val="center"/>
              <w:rPr>
                <w:sz w:val="20"/>
              </w:rPr>
            </w:pPr>
            <w:r>
              <w:rPr>
                <w:sz w:val="20"/>
                <w:lang w:val="en-US"/>
              </w:rPr>
              <w:t>E-</w:t>
            </w:r>
          </w:p>
        </w:tc>
        <w:tc>
          <w:tcPr>
            <w:tcW w:w="2835" w:type="dxa"/>
          </w:tcPr>
          <w:p w14:paraId="16211322" w14:textId="77777777" w:rsidR="00096E77" w:rsidRDefault="00B32875">
            <w:pPr>
              <w:widowControl w:val="0"/>
              <w:rPr>
                <w:sz w:val="20"/>
              </w:rPr>
            </w:pPr>
            <w:r>
              <w:rPr>
                <w:sz w:val="20"/>
              </w:rPr>
              <w:t xml:space="preserve">- питание тензодатчика </w:t>
            </w:r>
            <w:r>
              <w:rPr>
                <w:sz w:val="20"/>
              </w:rPr>
              <w:softHyphen/>
            </w:r>
          </w:p>
        </w:tc>
      </w:tr>
      <w:tr w:rsidR="00096E77" w14:paraId="0E49B6F0" w14:textId="77777777">
        <w:tc>
          <w:tcPr>
            <w:tcW w:w="1627" w:type="dxa"/>
            <w:vMerge/>
          </w:tcPr>
          <w:p w14:paraId="0ECF6927" w14:textId="77777777" w:rsidR="00096E77" w:rsidRDefault="00096E77">
            <w:pPr>
              <w:widowControl w:val="0"/>
              <w:ind w:firstLine="284"/>
              <w:rPr>
                <w:sz w:val="20"/>
              </w:rPr>
            </w:pPr>
          </w:p>
        </w:tc>
        <w:tc>
          <w:tcPr>
            <w:tcW w:w="1511" w:type="dxa"/>
          </w:tcPr>
          <w:p w14:paraId="4601C16D" w14:textId="77777777" w:rsidR="00096E77" w:rsidRDefault="00B32875">
            <w:pPr>
              <w:widowControl w:val="0"/>
              <w:ind w:firstLine="284"/>
              <w:jc w:val="center"/>
              <w:rPr>
                <w:sz w:val="20"/>
              </w:rPr>
            </w:pPr>
            <w:r>
              <w:rPr>
                <w:sz w:val="20"/>
                <w:lang w:val="en-US"/>
              </w:rPr>
              <w:t>E+</w:t>
            </w:r>
          </w:p>
        </w:tc>
        <w:tc>
          <w:tcPr>
            <w:tcW w:w="2835" w:type="dxa"/>
          </w:tcPr>
          <w:p w14:paraId="4C665EA5" w14:textId="77777777" w:rsidR="00096E77" w:rsidRDefault="00B32875">
            <w:pPr>
              <w:widowControl w:val="0"/>
              <w:rPr>
                <w:sz w:val="20"/>
              </w:rPr>
            </w:pPr>
            <w:r>
              <w:rPr>
                <w:sz w:val="20"/>
              </w:rPr>
              <w:t>+ питание тензодатчика</w:t>
            </w:r>
          </w:p>
        </w:tc>
      </w:tr>
      <w:tr w:rsidR="00096E77" w14:paraId="55647AF5" w14:textId="77777777">
        <w:tc>
          <w:tcPr>
            <w:tcW w:w="1627" w:type="dxa"/>
            <w:vMerge/>
          </w:tcPr>
          <w:p w14:paraId="3CFBC43E" w14:textId="77777777" w:rsidR="00096E77" w:rsidRDefault="00096E77">
            <w:pPr>
              <w:widowControl w:val="0"/>
              <w:ind w:firstLine="284"/>
              <w:rPr>
                <w:sz w:val="20"/>
              </w:rPr>
            </w:pPr>
          </w:p>
        </w:tc>
        <w:tc>
          <w:tcPr>
            <w:tcW w:w="1511" w:type="dxa"/>
          </w:tcPr>
          <w:p w14:paraId="21A45B10" w14:textId="77777777" w:rsidR="00096E77" w:rsidRDefault="00B32875">
            <w:pPr>
              <w:widowControl w:val="0"/>
              <w:ind w:firstLine="284"/>
              <w:jc w:val="center"/>
              <w:rPr>
                <w:sz w:val="20"/>
              </w:rPr>
            </w:pPr>
            <w:r>
              <w:rPr>
                <w:sz w:val="20"/>
                <w:lang w:val="en-US"/>
              </w:rPr>
              <w:t>S-</w:t>
            </w:r>
          </w:p>
        </w:tc>
        <w:tc>
          <w:tcPr>
            <w:tcW w:w="2835" w:type="dxa"/>
          </w:tcPr>
          <w:p w14:paraId="394634CD" w14:textId="77777777" w:rsidR="00096E77" w:rsidRDefault="00B32875">
            <w:pPr>
              <w:widowControl w:val="0"/>
              <w:rPr>
                <w:sz w:val="20"/>
              </w:rPr>
            </w:pPr>
            <w:r>
              <w:rPr>
                <w:sz w:val="20"/>
              </w:rPr>
              <w:t>- сигнал  тензодатчика</w:t>
            </w:r>
          </w:p>
        </w:tc>
      </w:tr>
      <w:tr w:rsidR="00096E77" w14:paraId="4FE73EE3" w14:textId="77777777">
        <w:tc>
          <w:tcPr>
            <w:tcW w:w="1627" w:type="dxa"/>
            <w:vMerge/>
          </w:tcPr>
          <w:p w14:paraId="0ACDE4B8" w14:textId="77777777" w:rsidR="00096E77" w:rsidRDefault="00096E77">
            <w:pPr>
              <w:widowControl w:val="0"/>
              <w:ind w:firstLine="284"/>
              <w:rPr>
                <w:sz w:val="20"/>
              </w:rPr>
            </w:pPr>
          </w:p>
        </w:tc>
        <w:tc>
          <w:tcPr>
            <w:tcW w:w="1511" w:type="dxa"/>
          </w:tcPr>
          <w:p w14:paraId="17CC26E9" w14:textId="77777777" w:rsidR="00096E77" w:rsidRDefault="00B32875">
            <w:pPr>
              <w:widowControl w:val="0"/>
              <w:ind w:firstLine="284"/>
              <w:jc w:val="center"/>
              <w:rPr>
                <w:sz w:val="20"/>
              </w:rPr>
            </w:pPr>
            <w:r>
              <w:rPr>
                <w:sz w:val="20"/>
                <w:lang w:val="en-US"/>
              </w:rPr>
              <w:t>S+</w:t>
            </w:r>
          </w:p>
        </w:tc>
        <w:tc>
          <w:tcPr>
            <w:tcW w:w="2835" w:type="dxa"/>
          </w:tcPr>
          <w:p w14:paraId="0DFD77BD" w14:textId="77777777" w:rsidR="00096E77" w:rsidRDefault="00B32875">
            <w:pPr>
              <w:widowControl w:val="0"/>
              <w:rPr>
                <w:sz w:val="20"/>
              </w:rPr>
            </w:pPr>
            <w:r>
              <w:rPr>
                <w:sz w:val="20"/>
              </w:rPr>
              <w:t>+ сигнал тензодатчика</w:t>
            </w:r>
          </w:p>
        </w:tc>
      </w:tr>
      <w:tr w:rsidR="00096E77" w14:paraId="455D891B" w14:textId="77777777">
        <w:tc>
          <w:tcPr>
            <w:tcW w:w="1627" w:type="dxa"/>
            <w:vMerge w:val="restart"/>
          </w:tcPr>
          <w:p w14:paraId="75647143" w14:textId="77777777" w:rsidR="00096E77" w:rsidRDefault="00B32875">
            <w:pPr>
              <w:widowControl w:val="0"/>
              <w:ind w:firstLine="33"/>
              <w:jc w:val="center"/>
              <w:rPr>
                <w:lang w:val="en-US"/>
              </w:rPr>
            </w:pPr>
            <w:r>
              <w:rPr>
                <w:sz w:val="20"/>
              </w:rPr>
              <w:t>Выход</w:t>
            </w:r>
          </w:p>
          <w:p w14:paraId="295A1FA3" w14:textId="77777777" w:rsidR="00096E77" w:rsidRDefault="00B32875">
            <w:pPr>
              <w:widowControl w:val="0"/>
              <w:ind w:firstLine="33"/>
              <w:jc w:val="center"/>
              <w:rPr>
                <w:lang w:val="en-US"/>
              </w:rPr>
            </w:pPr>
            <w:r>
              <w:rPr>
                <w:sz w:val="20"/>
              </w:rPr>
              <w:t>RS485</w:t>
            </w:r>
          </w:p>
        </w:tc>
        <w:tc>
          <w:tcPr>
            <w:tcW w:w="1511" w:type="dxa"/>
          </w:tcPr>
          <w:p w14:paraId="017C7348" w14:textId="77777777" w:rsidR="00096E77" w:rsidRDefault="00B32875">
            <w:pPr>
              <w:widowControl w:val="0"/>
              <w:ind w:firstLine="284"/>
              <w:jc w:val="center"/>
              <w:rPr>
                <w:sz w:val="20"/>
                <w:lang w:val="en-US"/>
              </w:rPr>
            </w:pPr>
            <w:r>
              <w:rPr>
                <w:sz w:val="20"/>
                <w:lang w:val="en-US"/>
              </w:rPr>
              <w:t>A</w:t>
            </w:r>
          </w:p>
        </w:tc>
        <w:tc>
          <w:tcPr>
            <w:tcW w:w="2835" w:type="dxa"/>
          </w:tcPr>
          <w:p w14:paraId="1E5F3413" w14:textId="4D47B474" w:rsidR="00096E77" w:rsidRPr="00D50248" w:rsidRDefault="00B32875">
            <w:pPr>
              <w:widowControl w:val="0"/>
              <w:rPr>
                <w:sz w:val="20"/>
                <w:lang w:val="en-US"/>
              </w:rPr>
            </w:pPr>
            <w:r>
              <w:rPr>
                <w:sz w:val="20"/>
              </w:rPr>
              <w:t xml:space="preserve">RS485 </w:t>
            </w:r>
            <w:r>
              <w:rPr>
                <w:sz w:val="20"/>
                <w:lang w:val="en-US"/>
              </w:rPr>
              <w:t>A</w:t>
            </w:r>
            <w:r w:rsidR="00D50248">
              <w:rPr>
                <w:sz w:val="20"/>
              </w:rPr>
              <w:t xml:space="preserve"> (</w:t>
            </w:r>
            <w:r w:rsidR="00D50248">
              <w:rPr>
                <w:sz w:val="20"/>
                <w:lang w:val="en-US"/>
              </w:rPr>
              <w:t>DATA +)</w:t>
            </w:r>
          </w:p>
        </w:tc>
      </w:tr>
      <w:tr w:rsidR="00096E77" w14:paraId="3CE896D6" w14:textId="77777777">
        <w:tc>
          <w:tcPr>
            <w:tcW w:w="1627" w:type="dxa"/>
            <w:vMerge/>
          </w:tcPr>
          <w:p w14:paraId="3061ABBC" w14:textId="77777777" w:rsidR="00096E77" w:rsidRDefault="00096E77">
            <w:pPr>
              <w:widowControl w:val="0"/>
              <w:ind w:firstLine="284"/>
              <w:rPr>
                <w:sz w:val="20"/>
              </w:rPr>
            </w:pPr>
          </w:p>
        </w:tc>
        <w:tc>
          <w:tcPr>
            <w:tcW w:w="1511" w:type="dxa"/>
          </w:tcPr>
          <w:p w14:paraId="2E062211" w14:textId="77777777" w:rsidR="00096E77" w:rsidRDefault="00B32875">
            <w:pPr>
              <w:widowControl w:val="0"/>
              <w:ind w:firstLine="284"/>
              <w:jc w:val="center"/>
              <w:rPr>
                <w:sz w:val="20"/>
                <w:lang w:val="en-US"/>
              </w:rPr>
            </w:pPr>
            <w:r>
              <w:rPr>
                <w:sz w:val="20"/>
                <w:lang w:val="en-US"/>
              </w:rPr>
              <w:t>B</w:t>
            </w:r>
          </w:p>
        </w:tc>
        <w:tc>
          <w:tcPr>
            <w:tcW w:w="2835" w:type="dxa"/>
          </w:tcPr>
          <w:p w14:paraId="3C55A6B1" w14:textId="088643F0" w:rsidR="00096E77" w:rsidRDefault="00B32875">
            <w:pPr>
              <w:widowControl w:val="0"/>
              <w:rPr>
                <w:sz w:val="20"/>
              </w:rPr>
            </w:pPr>
            <w:r>
              <w:rPr>
                <w:sz w:val="20"/>
              </w:rPr>
              <w:t xml:space="preserve">RS485 </w:t>
            </w:r>
            <w:r>
              <w:rPr>
                <w:sz w:val="20"/>
                <w:lang w:val="en-US"/>
              </w:rPr>
              <w:t>B</w:t>
            </w:r>
            <w:r w:rsidR="00D50248">
              <w:rPr>
                <w:sz w:val="20"/>
                <w:lang w:val="en-US"/>
              </w:rPr>
              <w:t xml:space="preserve"> </w:t>
            </w:r>
            <w:r w:rsidR="00D50248">
              <w:rPr>
                <w:sz w:val="20"/>
              </w:rPr>
              <w:t>(</w:t>
            </w:r>
            <w:r w:rsidR="00D50248">
              <w:rPr>
                <w:sz w:val="20"/>
                <w:lang w:val="en-US"/>
              </w:rPr>
              <w:t>DATA -)</w:t>
            </w:r>
          </w:p>
        </w:tc>
      </w:tr>
      <w:tr w:rsidR="00096E77" w14:paraId="21755255" w14:textId="77777777">
        <w:tc>
          <w:tcPr>
            <w:tcW w:w="1627" w:type="dxa"/>
            <w:vMerge w:val="restart"/>
          </w:tcPr>
          <w:p w14:paraId="41EF74F8" w14:textId="0098E377" w:rsidR="00096E77" w:rsidRDefault="00B32875" w:rsidP="00D50248">
            <w:pPr>
              <w:widowControl w:val="0"/>
              <w:ind w:firstLine="284"/>
              <w:jc w:val="center"/>
              <w:rPr>
                <w:sz w:val="20"/>
              </w:rPr>
            </w:pPr>
            <w:r>
              <w:rPr>
                <w:sz w:val="20"/>
              </w:rPr>
              <w:t xml:space="preserve">Напряжение </w:t>
            </w:r>
            <w:r w:rsidR="00D50248">
              <w:rPr>
                <w:sz w:val="20"/>
                <w:lang w:val="en-US"/>
              </w:rPr>
              <w:t xml:space="preserve">  </w:t>
            </w:r>
            <w:r>
              <w:rPr>
                <w:sz w:val="20"/>
              </w:rPr>
              <w:t>п</w:t>
            </w:r>
            <w:r>
              <w:rPr>
                <w:sz w:val="20"/>
                <w:lang w:val="en-US"/>
              </w:rPr>
              <w:t>итани</w:t>
            </w:r>
            <w:r>
              <w:rPr>
                <w:sz w:val="20"/>
              </w:rPr>
              <w:t>я</w:t>
            </w:r>
          </w:p>
        </w:tc>
        <w:tc>
          <w:tcPr>
            <w:tcW w:w="1511" w:type="dxa"/>
          </w:tcPr>
          <w:p w14:paraId="1A673725" w14:textId="77777777" w:rsidR="00096E77" w:rsidRDefault="00B32875">
            <w:pPr>
              <w:widowControl w:val="0"/>
              <w:ind w:firstLine="284"/>
              <w:jc w:val="center"/>
              <w:rPr>
                <w:lang w:val="en-US"/>
              </w:rPr>
            </w:pPr>
            <w:r>
              <w:rPr>
                <w:sz w:val="20"/>
              </w:rPr>
              <w:t>+</w:t>
            </w:r>
          </w:p>
        </w:tc>
        <w:tc>
          <w:tcPr>
            <w:tcW w:w="2835" w:type="dxa"/>
          </w:tcPr>
          <w:p w14:paraId="04BB533F" w14:textId="045AEA35" w:rsidR="00096E77" w:rsidRDefault="00B32875">
            <w:pPr>
              <w:widowControl w:val="0"/>
              <w:rPr>
                <w:sz w:val="20"/>
              </w:rPr>
            </w:pPr>
            <w:r>
              <w:rPr>
                <w:sz w:val="20"/>
              </w:rPr>
              <w:t xml:space="preserve"> + 24В</w:t>
            </w:r>
          </w:p>
        </w:tc>
      </w:tr>
      <w:tr w:rsidR="00096E77" w14:paraId="5CF77DF0" w14:textId="77777777">
        <w:tc>
          <w:tcPr>
            <w:tcW w:w="1627" w:type="dxa"/>
            <w:vMerge/>
          </w:tcPr>
          <w:p w14:paraId="2CE4546E" w14:textId="77777777" w:rsidR="00096E77" w:rsidRDefault="00096E77">
            <w:pPr>
              <w:widowControl w:val="0"/>
              <w:ind w:firstLine="284"/>
              <w:rPr>
                <w:sz w:val="20"/>
              </w:rPr>
            </w:pPr>
          </w:p>
        </w:tc>
        <w:tc>
          <w:tcPr>
            <w:tcW w:w="1511" w:type="dxa"/>
          </w:tcPr>
          <w:p w14:paraId="4E87D9B9" w14:textId="77777777" w:rsidR="00096E77" w:rsidRDefault="00B32875">
            <w:pPr>
              <w:widowControl w:val="0"/>
              <w:ind w:firstLine="284"/>
              <w:jc w:val="center"/>
              <w:rPr>
                <w:lang w:val="en-US"/>
              </w:rPr>
            </w:pPr>
            <w:r>
              <w:rPr>
                <w:sz w:val="20"/>
                <w:lang w:val="en-US"/>
              </w:rPr>
              <w:t>-</w:t>
            </w:r>
          </w:p>
        </w:tc>
        <w:tc>
          <w:tcPr>
            <w:tcW w:w="2835" w:type="dxa"/>
          </w:tcPr>
          <w:p w14:paraId="4CB87F46" w14:textId="2ED7998B" w:rsidR="00096E77" w:rsidRDefault="00B32875">
            <w:pPr>
              <w:widowControl w:val="0"/>
              <w:rPr>
                <w:sz w:val="20"/>
              </w:rPr>
            </w:pPr>
            <w:r>
              <w:rPr>
                <w:sz w:val="20"/>
              </w:rPr>
              <w:t xml:space="preserve"> -  24В</w:t>
            </w:r>
          </w:p>
        </w:tc>
      </w:tr>
    </w:tbl>
    <w:p w14:paraId="1DA75467" w14:textId="77777777" w:rsidR="00096E77" w:rsidRDefault="00096E77">
      <w:pPr>
        <w:ind w:firstLine="284"/>
      </w:pPr>
    </w:p>
    <w:p w14:paraId="375DC2B1" w14:textId="77777777" w:rsidR="00096E77" w:rsidRDefault="00096E77">
      <w:pPr>
        <w:tabs>
          <w:tab w:val="left" w:pos="1260"/>
          <w:tab w:val="left" w:pos="1474"/>
        </w:tabs>
        <w:ind w:firstLine="284"/>
        <w:jc w:val="both"/>
        <w:rPr>
          <w:b/>
        </w:rPr>
      </w:pPr>
    </w:p>
    <w:p w14:paraId="2302E0E3" w14:textId="77777777" w:rsidR="00096E77" w:rsidRDefault="00B32875" w:rsidP="00571070">
      <w:pPr>
        <w:pStyle w:val="1"/>
      </w:pPr>
      <w:bookmarkStart w:id="11" w:name="_Toc138930295"/>
      <w:r>
        <w:lastRenderedPageBreak/>
        <w:t>3.4 Подготовка изделия к использованию</w:t>
      </w:r>
      <w:bookmarkEnd w:id="11"/>
    </w:p>
    <w:p w14:paraId="27BBA14D" w14:textId="77A3EFE5" w:rsidR="00096E77" w:rsidRDefault="00B32875">
      <w:pPr>
        <w:spacing w:after="120"/>
        <w:ind w:firstLine="284"/>
        <w:jc w:val="both"/>
        <w:rPr>
          <w:sz w:val="22"/>
          <w:szCs w:val="22"/>
        </w:rPr>
      </w:pPr>
      <w:r>
        <w:rPr>
          <w:sz w:val="22"/>
          <w:szCs w:val="22"/>
        </w:rPr>
        <w:t>Прибор КСК5</w:t>
      </w:r>
      <w:r w:rsidR="00D203FE">
        <w:rPr>
          <w:sz w:val="22"/>
          <w:szCs w:val="22"/>
        </w:rPr>
        <w:t>.2</w:t>
      </w:r>
      <w:r>
        <w:rPr>
          <w:sz w:val="22"/>
          <w:szCs w:val="22"/>
        </w:rPr>
        <w:t xml:space="preserve"> позволяет производить измерения по одному измерительному входу.   К измерительному входу может быть подключен один или несколько тензодатчиков. Общее количество подключенных тензодатчиков ограничено значением максимального суммарного тока через датчики, которое равно 150 мА. Для датчиков с сопротивлением 350 Ом их общее количество может достигать </w:t>
      </w:r>
      <w:r w:rsidR="00020AE0">
        <w:rPr>
          <w:sz w:val="22"/>
          <w:szCs w:val="22"/>
        </w:rPr>
        <w:t>8</w:t>
      </w:r>
      <w:r>
        <w:rPr>
          <w:sz w:val="22"/>
          <w:szCs w:val="22"/>
        </w:rPr>
        <w:t>.</w:t>
      </w:r>
      <w:r w:rsidR="00A20E24">
        <w:rPr>
          <w:sz w:val="22"/>
          <w:szCs w:val="22"/>
        </w:rPr>
        <w:t xml:space="preserve"> При подключении нескольких тензодатчиков, тензодатчики должны быть подключены к соединительной коробке, выход которой подключается к прибору КСК5.2.</w:t>
      </w:r>
    </w:p>
    <w:p w14:paraId="4565B783" w14:textId="2F9EA817" w:rsidR="00356F7C" w:rsidRDefault="00356F7C" w:rsidP="00356F7C">
      <w:pPr>
        <w:pStyle w:val="1"/>
      </w:pPr>
      <w:r>
        <w:t xml:space="preserve">3.5 </w:t>
      </w:r>
      <w:r w:rsidR="00B45D07">
        <w:t>Юстировка</w:t>
      </w:r>
    </w:p>
    <w:p w14:paraId="75B7FC0D" w14:textId="2E0D5F10" w:rsidR="00356F7C" w:rsidRDefault="00356F7C" w:rsidP="00356F7C">
      <w:pPr>
        <w:rPr>
          <w:sz w:val="22"/>
          <w:szCs w:val="22"/>
        </w:rPr>
      </w:pPr>
      <w:r>
        <w:rPr>
          <w:sz w:val="22"/>
          <w:szCs w:val="22"/>
        </w:rPr>
        <w:t xml:space="preserve">В приборе КСК5.2 реализована возможность пересчитывать измеренные значения в нормированные значения, выраженные в процентах. Например, нулевой нагрузке будет соответствовать значение 0%, а максимальной нагрузке, например – 20Т, значение 100.00%. </w:t>
      </w:r>
      <w:r w:rsidR="00B45D07">
        <w:rPr>
          <w:sz w:val="22"/>
          <w:szCs w:val="22"/>
        </w:rPr>
        <w:t>Для того, чтобы прибор пересчитывал значения, должна быть проведена юстировка.</w:t>
      </w:r>
      <w:r>
        <w:rPr>
          <w:sz w:val="22"/>
          <w:szCs w:val="22"/>
        </w:rPr>
        <w:t xml:space="preserve"> </w:t>
      </w:r>
    </w:p>
    <w:p w14:paraId="5204B6BD" w14:textId="2E17E9FF" w:rsidR="00F05668" w:rsidRDefault="000A1875" w:rsidP="00356F7C">
      <w:pPr>
        <w:rPr>
          <w:sz w:val="22"/>
          <w:szCs w:val="22"/>
        </w:rPr>
      </w:pPr>
      <w:r>
        <w:rPr>
          <w:sz w:val="22"/>
          <w:szCs w:val="22"/>
        </w:rPr>
        <w:t xml:space="preserve">Внимание! </w:t>
      </w:r>
      <w:r w:rsidR="00F05668">
        <w:rPr>
          <w:sz w:val="22"/>
          <w:szCs w:val="22"/>
        </w:rPr>
        <w:t>Если используются значения АЦП в чистом виде, без какого либо пересчёта, то юстировка не требуется.</w:t>
      </w:r>
    </w:p>
    <w:p w14:paraId="137DDD3A" w14:textId="64759D98" w:rsidR="000A1875" w:rsidRPr="000A1875" w:rsidRDefault="000A1875" w:rsidP="000A1875">
      <w:pPr>
        <w:spacing w:after="120"/>
        <w:ind w:firstLine="284"/>
        <w:jc w:val="both"/>
        <w:rPr>
          <w:sz w:val="22"/>
          <w:szCs w:val="22"/>
        </w:rPr>
      </w:pPr>
      <w:r>
        <w:rPr>
          <w:sz w:val="22"/>
          <w:szCs w:val="22"/>
        </w:rPr>
        <w:t xml:space="preserve">Юстировка прибора осуществляется по двум контрольным точкам: первая точка –значение нагрузки, соответствующее значению 0%, и вторая точка – значение, соответствующее значению 25%, 50%, или 100%. Соответственно, при юстировки обычно используют нагрузку, составляющую 0, 25, 50 или 100% от максимальной нагрузки.  Управление процессом юстировки осуществляется по интерфейсу </w:t>
      </w:r>
      <w:r>
        <w:rPr>
          <w:sz w:val="22"/>
          <w:szCs w:val="22"/>
          <w:lang w:val="en-US"/>
        </w:rPr>
        <w:t>RS</w:t>
      </w:r>
      <w:r w:rsidRPr="005050A4">
        <w:rPr>
          <w:sz w:val="22"/>
          <w:szCs w:val="22"/>
        </w:rPr>
        <w:t>485</w:t>
      </w:r>
      <w:r>
        <w:rPr>
          <w:sz w:val="22"/>
          <w:szCs w:val="22"/>
        </w:rPr>
        <w:t>.</w:t>
      </w:r>
    </w:p>
    <w:p w14:paraId="6D8557C4" w14:textId="77777777" w:rsidR="000A1875" w:rsidRPr="00F05668" w:rsidRDefault="000A1875" w:rsidP="00356F7C"/>
    <w:p w14:paraId="0527C0CF" w14:textId="77777777" w:rsidR="000A1875" w:rsidRDefault="000A1875" w:rsidP="000A1875">
      <w:pPr>
        <w:spacing w:after="120"/>
        <w:jc w:val="both"/>
        <w:rPr>
          <w:b/>
          <w:bCs/>
          <w:sz w:val="22"/>
          <w:szCs w:val="22"/>
        </w:rPr>
      </w:pPr>
      <w:r>
        <w:rPr>
          <w:b/>
          <w:bCs/>
          <w:sz w:val="22"/>
          <w:szCs w:val="22"/>
        </w:rPr>
        <w:t>Порядок юстировки.</w:t>
      </w:r>
    </w:p>
    <w:p w14:paraId="611C718E" w14:textId="77777777" w:rsidR="000A1875" w:rsidRDefault="000A1875" w:rsidP="000A1875">
      <w:pPr>
        <w:spacing w:after="120"/>
        <w:jc w:val="both"/>
        <w:rPr>
          <w:sz w:val="22"/>
          <w:szCs w:val="22"/>
        </w:rPr>
      </w:pPr>
      <w:r>
        <w:rPr>
          <w:sz w:val="22"/>
          <w:szCs w:val="22"/>
        </w:rPr>
        <w:t>Для юстировки прибора необходимо выполнить следующие действия:</w:t>
      </w:r>
    </w:p>
    <w:p w14:paraId="1B3D42CF" w14:textId="0561BE7B" w:rsidR="000A1875" w:rsidRDefault="000A1875" w:rsidP="000A1875">
      <w:pPr>
        <w:spacing w:after="120"/>
        <w:ind w:firstLine="284"/>
        <w:jc w:val="both"/>
        <w:rPr>
          <w:sz w:val="22"/>
          <w:szCs w:val="22"/>
        </w:rPr>
      </w:pPr>
      <w:r>
        <w:rPr>
          <w:sz w:val="22"/>
          <w:szCs w:val="22"/>
        </w:rPr>
        <w:t>1) Подключить к входу прибора тензодатчики: весы, или какое-либо другое грузоприёмное устройство;</w:t>
      </w:r>
    </w:p>
    <w:p w14:paraId="5347FBB7" w14:textId="77777777" w:rsidR="000A1875" w:rsidRDefault="000A1875" w:rsidP="000A1875">
      <w:pPr>
        <w:spacing w:after="120"/>
        <w:ind w:firstLine="284"/>
        <w:jc w:val="both"/>
        <w:rPr>
          <w:sz w:val="22"/>
          <w:szCs w:val="22"/>
        </w:rPr>
      </w:pPr>
      <w:r>
        <w:rPr>
          <w:sz w:val="22"/>
          <w:szCs w:val="22"/>
        </w:rPr>
        <w:t>3) Подать питание на прибор.</w:t>
      </w:r>
    </w:p>
    <w:p w14:paraId="0B9082E3" w14:textId="77777777" w:rsidR="000A1875" w:rsidRDefault="000A1875" w:rsidP="000A1875">
      <w:pPr>
        <w:spacing w:after="120"/>
        <w:ind w:firstLine="284"/>
        <w:jc w:val="both"/>
        <w:rPr>
          <w:sz w:val="22"/>
          <w:szCs w:val="22"/>
        </w:rPr>
      </w:pPr>
      <w:r>
        <w:rPr>
          <w:sz w:val="22"/>
          <w:szCs w:val="22"/>
        </w:rPr>
        <w:t>4) Произвести юстировку первой точки:</w:t>
      </w:r>
    </w:p>
    <w:p w14:paraId="41F9E50E" w14:textId="77777777" w:rsidR="000A1875" w:rsidRDefault="000A1875" w:rsidP="000A1875">
      <w:pPr>
        <w:spacing w:after="120"/>
        <w:ind w:firstLine="284"/>
        <w:jc w:val="both"/>
        <w:rPr>
          <w:sz w:val="22"/>
          <w:szCs w:val="22"/>
        </w:rPr>
      </w:pPr>
      <w:r>
        <w:rPr>
          <w:sz w:val="22"/>
          <w:szCs w:val="22"/>
        </w:rPr>
        <w:t>- Установить на датчик (весы, грузоприёмное устройство) минимальное значение нагрузки. Как правило, это ноль - отсутствие нагрузки.</w:t>
      </w:r>
    </w:p>
    <w:p w14:paraId="4B324AE7" w14:textId="501B2C99" w:rsidR="000A1875" w:rsidRDefault="000A1875" w:rsidP="000A1875">
      <w:pPr>
        <w:spacing w:after="120"/>
        <w:ind w:firstLine="284"/>
        <w:jc w:val="both"/>
        <w:rPr>
          <w:sz w:val="22"/>
          <w:szCs w:val="22"/>
        </w:rPr>
      </w:pPr>
      <w:r>
        <w:rPr>
          <w:sz w:val="22"/>
          <w:szCs w:val="22"/>
        </w:rPr>
        <w:t xml:space="preserve">- Записать в регистр </w:t>
      </w:r>
      <w:r w:rsidRPr="005050A4">
        <w:rPr>
          <w:sz w:val="22"/>
          <w:szCs w:val="22"/>
        </w:rPr>
        <w:t>0</w:t>
      </w:r>
      <w:r>
        <w:rPr>
          <w:sz w:val="22"/>
          <w:szCs w:val="22"/>
        </w:rPr>
        <w:t>7</w:t>
      </w:r>
      <w:r w:rsidRPr="005050A4">
        <w:rPr>
          <w:sz w:val="22"/>
          <w:szCs w:val="22"/>
        </w:rPr>
        <w:t>00</w:t>
      </w:r>
      <w:r>
        <w:rPr>
          <w:sz w:val="22"/>
          <w:szCs w:val="22"/>
          <w:lang w:val="en-US"/>
        </w:rPr>
        <w:t>h</w:t>
      </w:r>
      <w:r>
        <w:rPr>
          <w:sz w:val="22"/>
          <w:szCs w:val="22"/>
        </w:rPr>
        <w:t xml:space="preserve"> значение 0.</w:t>
      </w:r>
    </w:p>
    <w:p w14:paraId="63705A6E" w14:textId="77777777" w:rsidR="000A1875" w:rsidRDefault="000A1875" w:rsidP="000A1875">
      <w:pPr>
        <w:spacing w:after="120"/>
        <w:ind w:firstLine="284"/>
        <w:jc w:val="both"/>
        <w:rPr>
          <w:sz w:val="22"/>
          <w:szCs w:val="22"/>
        </w:rPr>
      </w:pPr>
      <w:r>
        <w:rPr>
          <w:sz w:val="22"/>
          <w:szCs w:val="22"/>
        </w:rPr>
        <w:t>5) Произвести юстировку второй точки:</w:t>
      </w:r>
    </w:p>
    <w:p w14:paraId="684A17FB" w14:textId="77777777" w:rsidR="000A1875" w:rsidRDefault="000A1875" w:rsidP="000A1875">
      <w:pPr>
        <w:spacing w:after="120"/>
        <w:ind w:firstLine="284"/>
        <w:jc w:val="both"/>
        <w:rPr>
          <w:sz w:val="22"/>
          <w:szCs w:val="22"/>
        </w:rPr>
      </w:pPr>
      <w:r>
        <w:rPr>
          <w:sz w:val="22"/>
          <w:szCs w:val="22"/>
        </w:rPr>
        <w:t>- Установить на датчик (весы, грузоприёмное устройство) значение нагрузки, соответствующее 25, 50 или 100% от полной нагрузки.</w:t>
      </w:r>
    </w:p>
    <w:p w14:paraId="3E135E37" w14:textId="249744B1" w:rsidR="000A1875" w:rsidRDefault="000A1875" w:rsidP="000A1875">
      <w:pPr>
        <w:spacing w:after="120"/>
        <w:ind w:firstLine="284"/>
        <w:jc w:val="both"/>
        <w:rPr>
          <w:sz w:val="22"/>
          <w:szCs w:val="22"/>
        </w:rPr>
      </w:pPr>
      <w:r>
        <w:rPr>
          <w:sz w:val="22"/>
          <w:szCs w:val="22"/>
        </w:rPr>
        <w:t xml:space="preserve">- Записать в регистр </w:t>
      </w:r>
      <w:r w:rsidRPr="005050A4">
        <w:rPr>
          <w:sz w:val="22"/>
          <w:szCs w:val="22"/>
        </w:rPr>
        <w:t>0</w:t>
      </w:r>
      <w:r>
        <w:rPr>
          <w:sz w:val="22"/>
          <w:szCs w:val="22"/>
        </w:rPr>
        <w:t>7</w:t>
      </w:r>
      <w:r w:rsidRPr="005050A4">
        <w:rPr>
          <w:sz w:val="22"/>
          <w:szCs w:val="22"/>
        </w:rPr>
        <w:t>00</w:t>
      </w:r>
      <w:r>
        <w:rPr>
          <w:sz w:val="22"/>
          <w:szCs w:val="22"/>
          <w:lang w:val="en-US"/>
        </w:rPr>
        <w:t>h</w:t>
      </w:r>
      <w:r>
        <w:rPr>
          <w:sz w:val="22"/>
          <w:szCs w:val="22"/>
        </w:rPr>
        <w:t xml:space="preserve"> значение 1, 2 или 3, в зависимости от заданной нагрузки. Значениям 1, 2, 3 соответствуют значения нагрузки 25%, 50%, 100%.</w:t>
      </w:r>
    </w:p>
    <w:p w14:paraId="6737091E" w14:textId="23BC1341" w:rsidR="00356F7C" w:rsidRDefault="000A1875" w:rsidP="000A1875">
      <w:pPr>
        <w:spacing w:after="120"/>
        <w:ind w:firstLine="284"/>
        <w:jc w:val="both"/>
        <w:rPr>
          <w:sz w:val="22"/>
          <w:szCs w:val="22"/>
        </w:rPr>
      </w:pPr>
      <w:r>
        <w:rPr>
          <w:sz w:val="22"/>
          <w:szCs w:val="22"/>
        </w:rPr>
        <w:t>6) Проверить результат юстировки: изменяя нагрузку проверить выходное значение, считываемое из регистра 0000</w:t>
      </w:r>
      <w:r>
        <w:rPr>
          <w:sz w:val="22"/>
          <w:szCs w:val="22"/>
          <w:lang w:val="en-US"/>
        </w:rPr>
        <w:t>h</w:t>
      </w:r>
      <w:r>
        <w:rPr>
          <w:sz w:val="22"/>
          <w:szCs w:val="22"/>
        </w:rPr>
        <w:t>.</w:t>
      </w:r>
    </w:p>
    <w:p w14:paraId="6678994C" w14:textId="77777777" w:rsidR="00096E77" w:rsidRDefault="00B32875" w:rsidP="00571070">
      <w:pPr>
        <w:pStyle w:val="11"/>
      </w:pPr>
      <w:bookmarkStart w:id="12" w:name="_Toc138930296"/>
      <w:r>
        <w:t>4 ХРАНЕНИЕ И ТРАНСПОРТИРОВАНИЕ</w:t>
      </w:r>
      <w:bookmarkEnd w:id="12"/>
    </w:p>
    <w:p w14:paraId="325723AA" w14:textId="77777777" w:rsidR="00096E77" w:rsidRDefault="00B32875" w:rsidP="00571070">
      <w:pPr>
        <w:pStyle w:val="1"/>
      </w:pPr>
      <w:bookmarkStart w:id="13" w:name="_Toc138930297"/>
      <w:r>
        <w:t>4.1 Хранение</w:t>
      </w:r>
      <w:bookmarkEnd w:id="13"/>
    </w:p>
    <w:p w14:paraId="53FFF970" w14:textId="77777777" w:rsidR="00096E77" w:rsidRDefault="00B32875">
      <w:pPr>
        <w:pStyle w:val="31"/>
        <w:ind w:firstLine="284"/>
      </w:pPr>
      <w:r>
        <w:t>Приборы должны храниться в отапливаемых и вентилируемых помещениях. приборы следует хранить в упакованном виде.</w:t>
      </w:r>
    </w:p>
    <w:p w14:paraId="1E111EDF" w14:textId="77777777" w:rsidR="00096E77" w:rsidRDefault="00B32875">
      <w:pPr>
        <w:pStyle w:val="31"/>
        <w:ind w:firstLine="284"/>
      </w:pPr>
      <w:r>
        <w:t>Хранение приборов в одном помещении с кислотами, реактивами и другими веществами, которые могут оказать вредное влияние на них, не допускается.</w:t>
      </w:r>
    </w:p>
    <w:p w14:paraId="11DA1B0B" w14:textId="77777777" w:rsidR="00096E77" w:rsidRDefault="00096E77">
      <w:pPr>
        <w:pStyle w:val="31"/>
        <w:ind w:firstLine="284"/>
        <w:rPr>
          <w:b/>
        </w:rPr>
      </w:pPr>
    </w:p>
    <w:p w14:paraId="774C3A27" w14:textId="77777777" w:rsidR="00096E77" w:rsidRDefault="00B32875" w:rsidP="00571070">
      <w:pPr>
        <w:pStyle w:val="1"/>
      </w:pPr>
      <w:bookmarkStart w:id="14" w:name="_Toc138930298"/>
      <w:r>
        <w:t>4.2 Условия транспортирования приборов</w:t>
      </w:r>
      <w:bookmarkEnd w:id="14"/>
    </w:p>
    <w:p w14:paraId="425FDD1C" w14:textId="77777777" w:rsidR="00096E77" w:rsidRDefault="00B32875">
      <w:pPr>
        <w:pStyle w:val="31"/>
        <w:ind w:firstLine="284"/>
      </w:pPr>
      <w:r>
        <w:t>Транспортировка должна осуществляться закрытым транспортом.</w:t>
      </w:r>
    </w:p>
    <w:p w14:paraId="72B24739" w14:textId="77777777" w:rsidR="00096E77" w:rsidRDefault="00096E77">
      <w:pPr>
        <w:pStyle w:val="31"/>
        <w:ind w:firstLine="284"/>
      </w:pPr>
    </w:p>
    <w:p w14:paraId="3C633D8F" w14:textId="77777777" w:rsidR="00096E77" w:rsidRDefault="00B32875" w:rsidP="00571070">
      <w:pPr>
        <w:pStyle w:val="11"/>
      </w:pPr>
      <w:bookmarkStart w:id="15" w:name="_Toc138930299"/>
      <w:r>
        <w:t>5 СВЕДЕНИЯ ПО УТИЛИЗАЦИИ</w:t>
      </w:r>
      <w:bookmarkEnd w:id="15"/>
      <w:r>
        <w:t xml:space="preserve"> </w:t>
      </w:r>
    </w:p>
    <w:p w14:paraId="463D677F" w14:textId="77777777" w:rsidR="00096E77" w:rsidRDefault="00B32875">
      <w:pPr>
        <w:pStyle w:val="31"/>
        <w:ind w:firstLine="284"/>
      </w:pPr>
      <w:r>
        <w:t>По окончании срока службы приборов или вследствие нецелесообразности ремонта приборы подлежат утилизации, которая производится в соответствии со стандартами предприятия, на котором используются приборы.</w:t>
      </w:r>
    </w:p>
    <w:p w14:paraId="3CB85717" w14:textId="77777777" w:rsidR="00096E77" w:rsidRDefault="00096E77">
      <w:pPr>
        <w:pStyle w:val="31"/>
        <w:ind w:firstLine="284"/>
        <w:jc w:val="left"/>
        <w:rPr>
          <w:b/>
          <w:sz w:val="22"/>
          <w:szCs w:val="22"/>
        </w:rPr>
      </w:pPr>
    </w:p>
    <w:p w14:paraId="06F1F309" w14:textId="77777777" w:rsidR="00096E77" w:rsidRDefault="00B32875" w:rsidP="00571070">
      <w:pPr>
        <w:pStyle w:val="11"/>
      </w:pPr>
      <w:bookmarkStart w:id="16" w:name="_Toc138930300"/>
      <w:r>
        <w:t>6 СВИДЕТЕЛЬСТВО О ПРИЕМКЕ</w:t>
      </w:r>
      <w:bookmarkEnd w:id="16"/>
    </w:p>
    <w:p w14:paraId="0B056668" w14:textId="567DEEBF" w:rsidR="00096E77" w:rsidRDefault="00B32875">
      <w:pPr>
        <w:spacing w:before="80"/>
        <w:ind w:firstLine="284"/>
        <w:jc w:val="both"/>
        <w:rPr>
          <w:b/>
        </w:rPr>
      </w:pPr>
      <w:r>
        <w:t>Прибор КСК5</w:t>
      </w:r>
      <w:r w:rsidR="00D203FE">
        <w:t>.2</w:t>
      </w:r>
      <w:r>
        <w:t xml:space="preserve"> серийный номер_______________________________ изготовлен и принят в соответствии с требованиями технической документации изготовителя.</w:t>
      </w:r>
    </w:p>
    <w:p w14:paraId="693657DB" w14:textId="77777777" w:rsidR="00096E77" w:rsidRDefault="00B32875">
      <w:pPr>
        <w:tabs>
          <w:tab w:val="left" w:pos="1200"/>
        </w:tabs>
        <w:spacing w:before="80"/>
      </w:pPr>
      <w:r>
        <w:t xml:space="preserve">    Дата выпуска</w:t>
      </w:r>
      <w:r>
        <w:tab/>
        <w:t>______________ / ____________</w:t>
      </w:r>
    </w:p>
    <w:p w14:paraId="64D54F9D" w14:textId="77777777" w:rsidR="00096E77" w:rsidRDefault="00B32875">
      <w:pPr>
        <w:tabs>
          <w:tab w:val="left" w:pos="1200"/>
        </w:tabs>
        <w:spacing w:before="80"/>
        <w:ind w:firstLine="284"/>
        <w:rPr>
          <w:sz w:val="14"/>
          <w:szCs w:val="14"/>
        </w:rPr>
      </w:pPr>
      <w:r>
        <w:rPr>
          <w:sz w:val="14"/>
          <w:szCs w:val="14"/>
        </w:rPr>
        <w:tab/>
      </w:r>
    </w:p>
    <w:p w14:paraId="665C18D1" w14:textId="77777777" w:rsidR="00096E77" w:rsidRDefault="00B32875">
      <w:pPr>
        <w:tabs>
          <w:tab w:val="left" w:pos="1200"/>
        </w:tabs>
        <w:spacing w:before="80"/>
      </w:pPr>
      <w:r>
        <w:t xml:space="preserve">    Приемку произвел_____________ / _____________                                                  МП</w:t>
      </w:r>
    </w:p>
    <w:p w14:paraId="76310182" w14:textId="77777777" w:rsidR="00096E77" w:rsidRDefault="00096E77">
      <w:pPr>
        <w:tabs>
          <w:tab w:val="left" w:pos="1200"/>
        </w:tabs>
        <w:spacing w:before="80"/>
        <w:ind w:firstLine="284"/>
      </w:pPr>
    </w:p>
    <w:p w14:paraId="5113D488" w14:textId="77777777" w:rsidR="00096E77" w:rsidRDefault="00096E77">
      <w:pPr>
        <w:pStyle w:val="31"/>
        <w:ind w:firstLine="284"/>
        <w:jc w:val="left"/>
        <w:rPr>
          <w:b/>
          <w:sz w:val="22"/>
          <w:szCs w:val="22"/>
        </w:rPr>
      </w:pPr>
    </w:p>
    <w:p w14:paraId="00CD4C70" w14:textId="77777777" w:rsidR="00096E77" w:rsidRDefault="00B32875" w:rsidP="00571070">
      <w:pPr>
        <w:pStyle w:val="11"/>
      </w:pPr>
      <w:bookmarkStart w:id="17" w:name="_Toc138930301"/>
      <w:r>
        <w:t>7 ГАРАНТИЙНЫЕ ОБЯЗАТЕЛЬСТВА</w:t>
      </w:r>
      <w:bookmarkEnd w:id="17"/>
    </w:p>
    <w:p w14:paraId="5EFA0ECC" w14:textId="77777777" w:rsidR="00096E77" w:rsidRDefault="00B32875">
      <w:pPr>
        <w:pStyle w:val="31"/>
        <w:ind w:firstLine="284"/>
      </w:pPr>
      <w:r>
        <w:t>7.1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3A168519" w14:textId="77777777" w:rsidR="00096E77" w:rsidRDefault="00B32875">
      <w:pPr>
        <w:pStyle w:val="31"/>
        <w:ind w:firstLine="284"/>
      </w:pPr>
      <w:r>
        <w:t>7.2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0CFCDEFC" w14:textId="77777777" w:rsidR="00096E77" w:rsidRDefault="00B32875">
      <w:pPr>
        <w:pStyle w:val="31"/>
        <w:ind w:firstLine="284"/>
      </w:pPr>
      <w:r>
        <w:t>7.3 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5C032749" w14:textId="77777777" w:rsidR="00096E77" w:rsidRDefault="00B32875">
      <w:pPr>
        <w:pStyle w:val="31"/>
        <w:ind w:firstLine="284"/>
      </w:pPr>
      <w:r>
        <w:t>7.4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00070F23" w14:textId="77777777" w:rsidR="00096E77" w:rsidRDefault="00B32875">
      <w:pPr>
        <w:pStyle w:val="31"/>
        <w:ind w:firstLine="284"/>
      </w:pPr>
      <w:r>
        <w:t>7.5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29DC6F9B" w14:textId="77777777" w:rsidR="00096E77" w:rsidRDefault="00B32875">
      <w:pPr>
        <w:pStyle w:val="31"/>
        <w:ind w:firstLine="284"/>
      </w:pPr>
      <w:r>
        <w:t>7.6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08B26880" w14:textId="77777777" w:rsidR="00096E77" w:rsidRDefault="00B32875">
      <w:pPr>
        <w:pStyle w:val="31"/>
        <w:ind w:firstLine="284"/>
      </w:pPr>
      <w:r>
        <w:t>7.7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3F5FB9C9" w14:textId="77777777" w:rsidR="00096E77" w:rsidRDefault="00B32875">
      <w:pPr>
        <w:pStyle w:val="31"/>
        <w:ind w:firstLine="284"/>
      </w:pPr>
      <w:r>
        <w:t>7.8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56673234" w14:textId="77777777" w:rsidR="00096E77" w:rsidRDefault="00B32875">
      <w:pPr>
        <w:pStyle w:val="31"/>
        <w:ind w:firstLine="284"/>
      </w:pPr>
      <w:r>
        <w:t>7.9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4FFDDB18" w14:textId="77777777" w:rsidR="00096E77" w:rsidRDefault="00B32875">
      <w:pPr>
        <w:pStyle w:val="31"/>
        <w:ind w:firstLine="284"/>
      </w:pPr>
      <w:r>
        <w:t>7.10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58CAF844" w14:textId="77777777" w:rsidR="00096E77" w:rsidRDefault="00B32875">
      <w:pPr>
        <w:pStyle w:val="31"/>
        <w:ind w:firstLine="284"/>
      </w:pPr>
      <w:r>
        <w:t>7.11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7DA32CA7" w14:textId="77777777" w:rsidR="00096E77" w:rsidRDefault="00B32875">
      <w:pPr>
        <w:pStyle w:val="31"/>
        <w:ind w:firstLine="284"/>
      </w:pPr>
      <w:r>
        <w:t>7.12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или вирусных программ, а также за сохранность данных Покупателя. При выявлении гарантийного случая Поставщик обязуется направить Покупателю рабочую версию программного обеспечения средствами электронной почты или почтовой отправкой на электронном носителе. Диагностика программного обеспечения осуществляется дистанционно.</w:t>
      </w:r>
    </w:p>
    <w:p w14:paraId="77F50EB5" w14:textId="77777777" w:rsidR="00096E77" w:rsidRDefault="00B32875">
      <w:pPr>
        <w:pStyle w:val="31"/>
        <w:ind w:firstLine="284"/>
      </w:pPr>
      <w:r>
        <w:t>7.13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не изготовителем. Установка и настройка оборудования должны производиться квалифицированным персоналом в соответствии с эксплуатационной документацией.</w:t>
      </w:r>
    </w:p>
    <w:p w14:paraId="0F422254" w14:textId="77777777" w:rsidR="00096E77" w:rsidRDefault="00B32875">
      <w:pPr>
        <w:pStyle w:val="31"/>
        <w:ind w:firstLine="284"/>
      </w:pPr>
      <w:r>
        <w:t>7.14 Настоящая гарантия недействительна в случае, когда обнаружено попадание внутрь оборудования воды или агрессивных химических веществ.</w:t>
      </w:r>
    </w:p>
    <w:p w14:paraId="772BABA2" w14:textId="77777777" w:rsidR="00096E77" w:rsidRDefault="00B32875">
      <w:pPr>
        <w:pStyle w:val="31"/>
        <w:ind w:firstLine="284"/>
      </w:pPr>
      <w:r>
        <w:t>7.15 Действие гарантии не распространяется на тару и упаковку с ограниченным сроком использования.</w:t>
      </w:r>
    </w:p>
    <w:p w14:paraId="61644BC1" w14:textId="77777777" w:rsidR="00096E77" w:rsidRDefault="00B32875">
      <w:pPr>
        <w:pStyle w:val="31"/>
        <w:ind w:firstLine="284"/>
      </w:pPr>
      <w:r>
        <w:t>7.16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5FBB0626" w14:textId="77777777" w:rsidR="00096E77" w:rsidRDefault="00B32875">
      <w:pPr>
        <w:pStyle w:val="31"/>
        <w:ind w:firstLine="284"/>
        <w:rPr>
          <w:b/>
        </w:rPr>
      </w:pPr>
      <w:r>
        <w:t>7.17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14:paraId="24E7D43F" w14:textId="77777777" w:rsidR="00096E77" w:rsidRDefault="00096E77">
      <w:pPr>
        <w:pStyle w:val="31"/>
        <w:ind w:firstLine="284"/>
        <w:jc w:val="center"/>
        <w:rPr>
          <w:b/>
        </w:rPr>
      </w:pPr>
    </w:p>
    <w:p w14:paraId="6CC632B3" w14:textId="77777777" w:rsidR="00096E77" w:rsidRDefault="00096E77">
      <w:pPr>
        <w:pStyle w:val="31"/>
        <w:ind w:firstLine="284"/>
        <w:jc w:val="center"/>
        <w:rPr>
          <w:b/>
        </w:rPr>
      </w:pPr>
    </w:p>
    <w:p w14:paraId="0A93F79D" w14:textId="77777777" w:rsidR="00096E77" w:rsidRDefault="00B32875">
      <w:pPr>
        <w:rPr>
          <w:b/>
        </w:rPr>
      </w:pPr>
      <w:r>
        <w:br w:type="page"/>
      </w:r>
    </w:p>
    <w:p w14:paraId="698EFBCD" w14:textId="77777777" w:rsidR="00096E77" w:rsidRDefault="00B32875" w:rsidP="00571070">
      <w:pPr>
        <w:pStyle w:val="11"/>
        <w:jc w:val="center"/>
      </w:pPr>
      <w:bookmarkStart w:id="18" w:name="_Toc138930302"/>
      <w:r>
        <w:t>Приложение А</w:t>
      </w:r>
      <w:bookmarkEnd w:id="18"/>
    </w:p>
    <w:p w14:paraId="2D5EE966" w14:textId="77777777" w:rsidR="00096E77" w:rsidRDefault="00096E77">
      <w:pPr>
        <w:pStyle w:val="31"/>
        <w:ind w:firstLine="284"/>
        <w:jc w:val="center"/>
      </w:pPr>
    </w:p>
    <w:p w14:paraId="2D2CC68C" w14:textId="77777777" w:rsidR="00096E77" w:rsidRDefault="00B32875">
      <w:pPr>
        <w:pStyle w:val="31"/>
        <w:ind w:firstLine="284"/>
        <w:jc w:val="center"/>
      </w:pPr>
      <w:r>
        <w:t>Рис.2 Общий вид прибора</w:t>
      </w:r>
    </w:p>
    <w:p w14:paraId="29C9B031" w14:textId="77777777" w:rsidR="00096E77" w:rsidRDefault="00096E77">
      <w:pPr>
        <w:pStyle w:val="31"/>
        <w:ind w:firstLine="284"/>
        <w:jc w:val="center"/>
      </w:pPr>
    </w:p>
    <w:p w14:paraId="39791EA5" w14:textId="77777777" w:rsidR="00096E77" w:rsidRDefault="00B32875">
      <w:pPr>
        <w:pStyle w:val="31"/>
        <w:ind w:firstLine="284"/>
        <w:jc w:val="center"/>
      </w:pPr>
      <w:r>
        <w:rPr>
          <w:noProof/>
        </w:rPr>
        <w:drawing>
          <wp:inline distT="0" distB="0" distL="0" distR="0" wp14:anchorId="30EF0BAD" wp14:editId="5D9FB13B">
            <wp:extent cx="3460115" cy="1349375"/>
            <wp:effectExtent l="0" t="0" r="0" b="0"/>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10"/>
                    <a:stretch>
                      <a:fillRect/>
                    </a:stretch>
                  </pic:blipFill>
                  <pic:spPr bwMode="auto">
                    <a:xfrm>
                      <a:off x="0" y="0"/>
                      <a:ext cx="3460115" cy="1349375"/>
                    </a:xfrm>
                    <a:prstGeom prst="rect">
                      <a:avLst/>
                    </a:prstGeom>
                  </pic:spPr>
                </pic:pic>
              </a:graphicData>
            </a:graphic>
          </wp:inline>
        </w:drawing>
      </w:r>
    </w:p>
    <w:p w14:paraId="7699676C" w14:textId="77777777" w:rsidR="00096E77" w:rsidRDefault="00096E77">
      <w:pPr>
        <w:pStyle w:val="31"/>
        <w:ind w:firstLine="284"/>
        <w:jc w:val="center"/>
      </w:pPr>
    </w:p>
    <w:p w14:paraId="76217F03" w14:textId="77777777" w:rsidR="00096E77" w:rsidRDefault="00B32875">
      <w:pPr>
        <w:pStyle w:val="31"/>
        <w:ind w:firstLine="284"/>
        <w:jc w:val="center"/>
      </w:pPr>
      <w:r>
        <w:rPr>
          <w:noProof/>
        </w:rPr>
        <w:drawing>
          <wp:inline distT="0" distB="0" distL="0" distR="0" wp14:anchorId="525F05EA" wp14:editId="2272C7EA">
            <wp:extent cx="3244215" cy="3232150"/>
            <wp:effectExtent l="0" t="0" r="0" b="0"/>
            <wp:docPr id="4"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
                    <pic:cNvPicPr>
                      <a:picLocks noChangeAspect="1" noChangeArrowheads="1"/>
                    </pic:cNvPicPr>
                  </pic:nvPicPr>
                  <pic:blipFill>
                    <a:blip r:embed="rId11"/>
                    <a:stretch>
                      <a:fillRect/>
                    </a:stretch>
                  </pic:blipFill>
                  <pic:spPr bwMode="auto">
                    <a:xfrm>
                      <a:off x="0" y="0"/>
                      <a:ext cx="3244215" cy="3232150"/>
                    </a:xfrm>
                    <a:prstGeom prst="rect">
                      <a:avLst/>
                    </a:prstGeom>
                  </pic:spPr>
                </pic:pic>
              </a:graphicData>
            </a:graphic>
          </wp:inline>
        </w:drawing>
      </w:r>
    </w:p>
    <w:p w14:paraId="7E127BC4" w14:textId="77777777" w:rsidR="00096E77" w:rsidRDefault="00096E77">
      <w:pPr>
        <w:pStyle w:val="31"/>
        <w:ind w:firstLine="284"/>
        <w:jc w:val="center"/>
      </w:pPr>
    </w:p>
    <w:p w14:paraId="2622FAC7" w14:textId="77777777" w:rsidR="00096E77" w:rsidRDefault="00B32875">
      <w:pPr>
        <w:pStyle w:val="31"/>
        <w:ind w:firstLine="284"/>
        <w:jc w:val="center"/>
      </w:pPr>
      <w:r>
        <w:rPr>
          <w:noProof/>
        </w:rPr>
        <w:drawing>
          <wp:inline distT="0" distB="0" distL="0" distR="0" wp14:anchorId="286C10AF" wp14:editId="54C8D7A6">
            <wp:extent cx="1344295" cy="2094230"/>
            <wp:effectExtent l="0" t="0" r="0" b="0"/>
            <wp:docPr id="5"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pic:cNvPicPr>
                      <a:picLocks noChangeAspect="1" noChangeArrowheads="1"/>
                    </pic:cNvPicPr>
                  </pic:nvPicPr>
                  <pic:blipFill>
                    <a:blip r:embed="rId12"/>
                    <a:stretch>
                      <a:fillRect/>
                    </a:stretch>
                  </pic:blipFill>
                  <pic:spPr bwMode="auto">
                    <a:xfrm>
                      <a:off x="0" y="0"/>
                      <a:ext cx="1344295" cy="2094230"/>
                    </a:xfrm>
                    <a:prstGeom prst="rect">
                      <a:avLst/>
                    </a:prstGeom>
                  </pic:spPr>
                </pic:pic>
              </a:graphicData>
            </a:graphic>
          </wp:inline>
        </w:drawing>
      </w:r>
      <w:r>
        <w:tab/>
      </w:r>
      <w:r>
        <w:tab/>
      </w:r>
      <w:r>
        <w:rPr>
          <w:noProof/>
        </w:rPr>
        <w:drawing>
          <wp:inline distT="0" distB="0" distL="0" distR="0" wp14:anchorId="3805DF7C" wp14:editId="545B6C44">
            <wp:extent cx="1354455" cy="2104390"/>
            <wp:effectExtent l="0" t="0" r="0" b="0"/>
            <wp:docPr id="6"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pic:cNvPicPr>
                      <a:picLocks noChangeAspect="1" noChangeArrowheads="1"/>
                    </pic:cNvPicPr>
                  </pic:nvPicPr>
                  <pic:blipFill>
                    <a:blip r:embed="rId13"/>
                    <a:stretch>
                      <a:fillRect/>
                    </a:stretch>
                  </pic:blipFill>
                  <pic:spPr bwMode="auto">
                    <a:xfrm>
                      <a:off x="0" y="0"/>
                      <a:ext cx="1354455" cy="2104390"/>
                    </a:xfrm>
                    <a:prstGeom prst="rect">
                      <a:avLst/>
                    </a:prstGeom>
                  </pic:spPr>
                </pic:pic>
              </a:graphicData>
            </a:graphic>
          </wp:inline>
        </w:drawing>
      </w:r>
      <w:r>
        <w:br w:type="page"/>
      </w:r>
    </w:p>
    <w:p w14:paraId="26FB5F6A" w14:textId="77777777" w:rsidR="00096E77" w:rsidRDefault="00B32875" w:rsidP="00571070">
      <w:pPr>
        <w:pStyle w:val="11"/>
        <w:jc w:val="center"/>
      </w:pPr>
      <w:bookmarkStart w:id="19" w:name="_Toc138930303"/>
      <w:r>
        <w:t>Приложение Б</w:t>
      </w:r>
      <w:bookmarkEnd w:id="19"/>
    </w:p>
    <w:p w14:paraId="1488250D" w14:textId="77777777" w:rsidR="00096E77" w:rsidRDefault="00B32875">
      <w:pPr>
        <w:pStyle w:val="31"/>
        <w:ind w:firstLine="0"/>
        <w:jc w:val="center"/>
        <w:rPr>
          <w:b/>
        </w:rPr>
      </w:pPr>
      <w:r>
        <w:rPr>
          <w:b/>
        </w:rPr>
        <w:t xml:space="preserve">Таблица регистров протокола </w:t>
      </w:r>
      <w:r>
        <w:rPr>
          <w:b/>
          <w:lang w:val="en-US"/>
        </w:rPr>
        <w:t>Modbus</w:t>
      </w:r>
    </w:p>
    <w:p w14:paraId="46021866" w14:textId="77777777" w:rsidR="00096E77" w:rsidRDefault="00096E77">
      <w:pPr>
        <w:pStyle w:val="31"/>
        <w:ind w:firstLine="0"/>
        <w:jc w:val="center"/>
        <w:rPr>
          <w:b/>
          <w:sz w:val="28"/>
          <w:szCs w:val="28"/>
        </w:rPr>
      </w:pPr>
    </w:p>
    <w:tbl>
      <w:tblPr>
        <w:tblW w:w="10475" w:type="dxa"/>
        <w:jc w:val="center"/>
        <w:tblLayout w:type="fixed"/>
        <w:tblLook w:val="04A0" w:firstRow="1" w:lastRow="0" w:firstColumn="1" w:lastColumn="0" w:noHBand="0" w:noVBand="1"/>
      </w:tblPr>
      <w:tblGrid>
        <w:gridCol w:w="960"/>
        <w:gridCol w:w="1893"/>
        <w:gridCol w:w="4937"/>
        <w:gridCol w:w="2685"/>
      </w:tblGrid>
      <w:tr w:rsidR="00096E77" w14:paraId="17ABBEB3" w14:textId="77777777" w:rsidTr="00A9682E">
        <w:trPr>
          <w:trHeight w:val="255"/>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596ECF21" w14:textId="77777777" w:rsidR="00096E77" w:rsidRDefault="00B32875">
            <w:pPr>
              <w:widowControl w:val="0"/>
              <w:jc w:val="center"/>
            </w:pPr>
            <w:r>
              <w:t>Адрес</w:t>
            </w:r>
          </w:p>
        </w:tc>
        <w:tc>
          <w:tcPr>
            <w:tcW w:w="1893" w:type="dxa"/>
            <w:tcBorders>
              <w:top w:val="single" w:sz="4" w:space="0" w:color="000000"/>
              <w:bottom w:val="single" w:sz="4" w:space="0" w:color="000000"/>
              <w:right w:val="single" w:sz="4" w:space="0" w:color="000000"/>
            </w:tcBorders>
            <w:vAlign w:val="center"/>
          </w:tcPr>
          <w:p w14:paraId="0B0D092C" w14:textId="77777777" w:rsidR="00096E77" w:rsidRDefault="00B32875">
            <w:pPr>
              <w:widowControl w:val="0"/>
              <w:jc w:val="center"/>
            </w:pPr>
            <w:r>
              <w:t>Доступ</w:t>
            </w:r>
          </w:p>
        </w:tc>
        <w:tc>
          <w:tcPr>
            <w:tcW w:w="4937" w:type="dxa"/>
            <w:tcBorders>
              <w:top w:val="single" w:sz="4" w:space="0" w:color="000000"/>
              <w:bottom w:val="single" w:sz="4" w:space="0" w:color="000000"/>
              <w:right w:val="single" w:sz="4" w:space="0" w:color="000000"/>
            </w:tcBorders>
            <w:vAlign w:val="center"/>
          </w:tcPr>
          <w:p w14:paraId="0E258AD8" w14:textId="77777777" w:rsidR="00096E77" w:rsidRDefault="00B32875">
            <w:pPr>
              <w:widowControl w:val="0"/>
              <w:jc w:val="center"/>
            </w:pPr>
            <w:r>
              <w:t>Назначение</w:t>
            </w:r>
          </w:p>
        </w:tc>
        <w:tc>
          <w:tcPr>
            <w:tcW w:w="2685" w:type="dxa"/>
            <w:tcBorders>
              <w:top w:val="single" w:sz="4" w:space="0" w:color="000000"/>
              <w:bottom w:val="single" w:sz="4" w:space="0" w:color="000000"/>
              <w:right w:val="single" w:sz="4" w:space="0" w:color="000000"/>
            </w:tcBorders>
            <w:vAlign w:val="bottom"/>
          </w:tcPr>
          <w:p w14:paraId="514C3A3D" w14:textId="77777777" w:rsidR="00096E77" w:rsidRDefault="00B32875">
            <w:pPr>
              <w:widowControl w:val="0"/>
              <w:jc w:val="center"/>
            </w:pPr>
            <w:r>
              <w:t>Диапазон</w:t>
            </w:r>
          </w:p>
          <w:p w14:paraId="746311B8" w14:textId="77777777" w:rsidR="00096E77" w:rsidRDefault="00B32875">
            <w:pPr>
              <w:widowControl w:val="0"/>
              <w:jc w:val="center"/>
            </w:pPr>
            <w:r>
              <w:t>значений</w:t>
            </w:r>
          </w:p>
        </w:tc>
      </w:tr>
      <w:tr w:rsidR="00096E77" w14:paraId="6C009309"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32BFA06F" w14:textId="77777777" w:rsidR="00096E77" w:rsidRDefault="00B32875">
            <w:pPr>
              <w:widowControl w:val="0"/>
            </w:pPr>
            <w:r>
              <w:t>0000h</w:t>
            </w:r>
          </w:p>
        </w:tc>
        <w:tc>
          <w:tcPr>
            <w:tcW w:w="1893" w:type="dxa"/>
            <w:tcBorders>
              <w:bottom w:val="single" w:sz="4" w:space="0" w:color="000000"/>
              <w:right w:val="single" w:sz="4" w:space="0" w:color="000000"/>
            </w:tcBorders>
          </w:tcPr>
          <w:p w14:paraId="7C7AA022" w14:textId="77777777" w:rsidR="00096E77" w:rsidRDefault="00B32875">
            <w:pPr>
              <w:widowControl w:val="0"/>
            </w:pPr>
            <w:r>
              <w:t>чтение</w:t>
            </w:r>
          </w:p>
        </w:tc>
        <w:tc>
          <w:tcPr>
            <w:tcW w:w="4937" w:type="dxa"/>
            <w:tcBorders>
              <w:bottom w:val="single" w:sz="4" w:space="0" w:color="000000"/>
              <w:right w:val="single" w:sz="4" w:space="0" w:color="000000"/>
            </w:tcBorders>
          </w:tcPr>
          <w:p w14:paraId="075E2214" w14:textId="22BFA42A" w:rsidR="00096E77" w:rsidRDefault="00B32875">
            <w:pPr>
              <w:widowControl w:val="0"/>
            </w:pPr>
            <w:r>
              <w:t xml:space="preserve">измеренное значение, </w:t>
            </w:r>
            <w:r w:rsidR="00354BE7">
              <w:t>калиброванное</w:t>
            </w:r>
            <w:r w:rsidR="003B1921">
              <w:t xml:space="preserve"> на 0…100.00%</w:t>
            </w:r>
          </w:p>
        </w:tc>
        <w:tc>
          <w:tcPr>
            <w:tcW w:w="2685" w:type="dxa"/>
            <w:tcBorders>
              <w:bottom w:val="single" w:sz="4" w:space="0" w:color="000000"/>
              <w:right w:val="single" w:sz="4" w:space="0" w:color="000000"/>
            </w:tcBorders>
          </w:tcPr>
          <w:p w14:paraId="414E1821" w14:textId="40AFD5A9" w:rsidR="00096E77" w:rsidRDefault="00354BE7">
            <w:pPr>
              <w:widowControl w:val="0"/>
            </w:pPr>
            <w:r>
              <w:t>-32768 … +32767</w:t>
            </w:r>
          </w:p>
        </w:tc>
      </w:tr>
      <w:tr w:rsidR="003B1921" w14:paraId="42D2D584"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67CB79BE" w14:textId="64D8D9FC" w:rsidR="003B1921" w:rsidRDefault="003B1921">
            <w:pPr>
              <w:widowControl w:val="0"/>
            </w:pPr>
            <w:r>
              <w:t>0010h</w:t>
            </w:r>
          </w:p>
        </w:tc>
        <w:tc>
          <w:tcPr>
            <w:tcW w:w="1893" w:type="dxa"/>
            <w:tcBorders>
              <w:bottom w:val="single" w:sz="4" w:space="0" w:color="000000"/>
              <w:right w:val="single" w:sz="4" w:space="0" w:color="000000"/>
            </w:tcBorders>
          </w:tcPr>
          <w:p w14:paraId="040A5D85" w14:textId="59E8D235" w:rsidR="003B1921" w:rsidRDefault="003B1921">
            <w:pPr>
              <w:widowControl w:val="0"/>
            </w:pPr>
            <w:r>
              <w:t>чтение / запись</w:t>
            </w:r>
          </w:p>
        </w:tc>
        <w:tc>
          <w:tcPr>
            <w:tcW w:w="4937" w:type="dxa"/>
            <w:tcBorders>
              <w:bottom w:val="single" w:sz="4" w:space="0" w:color="000000"/>
              <w:right w:val="single" w:sz="4" w:space="0" w:color="000000"/>
            </w:tcBorders>
          </w:tcPr>
          <w:p w14:paraId="1CB27596" w14:textId="7AE831A8" w:rsidR="003B1921" w:rsidRDefault="003B1921">
            <w:pPr>
              <w:widowControl w:val="0"/>
            </w:pPr>
            <w:r>
              <w:t>обнуление («тара») значения, считываемого в регистре 0000h</w:t>
            </w:r>
          </w:p>
        </w:tc>
        <w:tc>
          <w:tcPr>
            <w:tcW w:w="2685" w:type="dxa"/>
            <w:tcBorders>
              <w:bottom w:val="single" w:sz="4" w:space="0" w:color="000000"/>
              <w:right w:val="single" w:sz="4" w:space="0" w:color="000000"/>
            </w:tcBorders>
          </w:tcPr>
          <w:p w14:paraId="2E18CCB1" w14:textId="77777777" w:rsidR="003B1921" w:rsidRDefault="00354BE7">
            <w:pPr>
              <w:widowControl w:val="0"/>
            </w:pPr>
            <w:r>
              <w:t>Чтение: значение тары</w:t>
            </w:r>
          </w:p>
          <w:p w14:paraId="0555ACCD" w14:textId="22D49F22" w:rsidR="00354BE7" w:rsidRPr="00354BE7" w:rsidRDefault="00354BE7">
            <w:pPr>
              <w:widowControl w:val="0"/>
            </w:pPr>
            <w:r>
              <w:t>Запись: значение 1 – обнулить показания (задать тару)</w:t>
            </w:r>
          </w:p>
        </w:tc>
      </w:tr>
      <w:tr w:rsidR="00096E77" w14:paraId="036A583F"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6D15B36F" w14:textId="77777777" w:rsidR="00096E77" w:rsidRDefault="00B32875">
            <w:pPr>
              <w:widowControl w:val="0"/>
            </w:pPr>
            <w:r>
              <w:t>0100h</w:t>
            </w:r>
          </w:p>
        </w:tc>
        <w:tc>
          <w:tcPr>
            <w:tcW w:w="1893" w:type="dxa"/>
            <w:tcBorders>
              <w:bottom w:val="single" w:sz="4" w:space="0" w:color="000000"/>
              <w:right w:val="single" w:sz="4" w:space="0" w:color="000000"/>
            </w:tcBorders>
          </w:tcPr>
          <w:p w14:paraId="74918A34" w14:textId="77777777" w:rsidR="00096E77" w:rsidRDefault="00B32875">
            <w:pPr>
              <w:widowControl w:val="0"/>
            </w:pPr>
            <w:r>
              <w:t>чтение</w:t>
            </w:r>
          </w:p>
        </w:tc>
        <w:tc>
          <w:tcPr>
            <w:tcW w:w="4937" w:type="dxa"/>
            <w:tcBorders>
              <w:bottom w:val="single" w:sz="4" w:space="0" w:color="000000"/>
              <w:right w:val="single" w:sz="4" w:space="0" w:color="000000"/>
            </w:tcBorders>
          </w:tcPr>
          <w:p w14:paraId="0E6FE7DA" w14:textId="77777777" w:rsidR="00096E77" w:rsidRDefault="00B32875">
            <w:pPr>
              <w:widowControl w:val="0"/>
            </w:pPr>
            <w:r>
              <w:t>измеренное значение АЦП, 16 разрядов</w:t>
            </w:r>
          </w:p>
        </w:tc>
        <w:tc>
          <w:tcPr>
            <w:tcW w:w="2685" w:type="dxa"/>
            <w:tcBorders>
              <w:bottom w:val="single" w:sz="4" w:space="0" w:color="000000"/>
              <w:right w:val="single" w:sz="4" w:space="0" w:color="000000"/>
            </w:tcBorders>
          </w:tcPr>
          <w:p w14:paraId="761E4C84" w14:textId="77777777" w:rsidR="00096E77" w:rsidRDefault="00B32875">
            <w:pPr>
              <w:widowControl w:val="0"/>
            </w:pPr>
            <w:r>
              <w:t>-32768 … +32767</w:t>
            </w:r>
          </w:p>
        </w:tc>
      </w:tr>
      <w:tr w:rsidR="00096E77" w14:paraId="697BF7AA"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21C818C5" w14:textId="77777777" w:rsidR="00096E77" w:rsidRDefault="00B32875">
            <w:pPr>
              <w:widowControl w:val="0"/>
            </w:pPr>
            <w:r>
              <w:t>0110h -</w:t>
            </w:r>
          </w:p>
          <w:p w14:paraId="146AF3AB" w14:textId="77777777" w:rsidR="00096E77" w:rsidRDefault="00B32875">
            <w:pPr>
              <w:widowControl w:val="0"/>
              <w:rPr>
                <w:lang w:val="en-US"/>
              </w:rPr>
            </w:pPr>
            <w:r>
              <w:rPr>
                <w:lang w:val="en-US"/>
              </w:rPr>
              <w:t>0111h</w:t>
            </w:r>
          </w:p>
        </w:tc>
        <w:tc>
          <w:tcPr>
            <w:tcW w:w="1893" w:type="dxa"/>
            <w:tcBorders>
              <w:bottom w:val="single" w:sz="4" w:space="0" w:color="000000"/>
              <w:right w:val="single" w:sz="4" w:space="0" w:color="000000"/>
            </w:tcBorders>
          </w:tcPr>
          <w:p w14:paraId="6612A024" w14:textId="77777777" w:rsidR="00096E77" w:rsidRDefault="00B32875">
            <w:pPr>
              <w:widowControl w:val="0"/>
            </w:pPr>
            <w:r>
              <w:t>чтение</w:t>
            </w:r>
          </w:p>
        </w:tc>
        <w:tc>
          <w:tcPr>
            <w:tcW w:w="4937" w:type="dxa"/>
            <w:tcBorders>
              <w:bottom w:val="single" w:sz="4" w:space="0" w:color="000000"/>
              <w:right w:val="single" w:sz="4" w:space="0" w:color="000000"/>
            </w:tcBorders>
          </w:tcPr>
          <w:p w14:paraId="739667AE" w14:textId="77777777" w:rsidR="00096E77" w:rsidRDefault="00B32875">
            <w:pPr>
              <w:widowControl w:val="0"/>
            </w:pPr>
            <w:r>
              <w:t>измеренное значение АЦП, 20 разрядов (*)</w:t>
            </w:r>
          </w:p>
        </w:tc>
        <w:tc>
          <w:tcPr>
            <w:tcW w:w="2685" w:type="dxa"/>
            <w:tcBorders>
              <w:bottom w:val="single" w:sz="4" w:space="0" w:color="000000"/>
              <w:right w:val="single" w:sz="4" w:space="0" w:color="000000"/>
            </w:tcBorders>
          </w:tcPr>
          <w:p w14:paraId="6C147FE9" w14:textId="77777777" w:rsidR="00096E77" w:rsidRDefault="00B32875">
            <w:pPr>
              <w:widowControl w:val="0"/>
            </w:pPr>
            <w:r>
              <w:t>-2</w:t>
            </w:r>
            <w:r>
              <w:rPr>
                <w:lang w:val="en-US"/>
              </w:rPr>
              <w:t>^20</w:t>
            </w:r>
            <w:r>
              <w:t xml:space="preserve"> … +2^20</w:t>
            </w:r>
          </w:p>
        </w:tc>
      </w:tr>
      <w:tr w:rsidR="00096E77" w14:paraId="5A55C7A0"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53D935DC" w14:textId="77777777" w:rsidR="00096E77" w:rsidRDefault="00B32875">
            <w:pPr>
              <w:widowControl w:val="0"/>
            </w:pPr>
            <w:r>
              <w:t>0120h - 012</w:t>
            </w:r>
            <w:r>
              <w:rPr>
                <w:lang w:val="en-US"/>
              </w:rPr>
              <w:t>0</w:t>
            </w:r>
            <w:r>
              <w:t>h</w:t>
            </w:r>
          </w:p>
        </w:tc>
        <w:tc>
          <w:tcPr>
            <w:tcW w:w="1893" w:type="dxa"/>
            <w:tcBorders>
              <w:bottom w:val="single" w:sz="4" w:space="0" w:color="000000"/>
              <w:right w:val="single" w:sz="4" w:space="0" w:color="000000"/>
            </w:tcBorders>
          </w:tcPr>
          <w:p w14:paraId="4EF4117D" w14:textId="60BCBCDF" w:rsidR="00096E77" w:rsidRDefault="00FF0693">
            <w:pPr>
              <w:widowControl w:val="0"/>
            </w:pPr>
            <w:r>
              <w:t>Ч</w:t>
            </w:r>
            <w:r w:rsidR="00B32875">
              <w:t>тение</w:t>
            </w:r>
          </w:p>
        </w:tc>
        <w:tc>
          <w:tcPr>
            <w:tcW w:w="4937" w:type="dxa"/>
            <w:tcBorders>
              <w:bottom w:val="single" w:sz="4" w:space="0" w:color="000000"/>
              <w:right w:val="single" w:sz="4" w:space="0" w:color="000000"/>
            </w:tcBorders>
          </w:tcPr>
          <w:p w14:paraId="044FB6B7" w14:textId="77777777" w:rsidR="00096E77" w:rsidRDefault="00B32875">
            <w:pPr>
              <w:widowControl w:val="0"/>
            </w:pPr>
            <w:r>
              <w:t>состояние подключения датчиков</w:t>
            </w:r>
          </w:p>
        </w:tc>
        <w:tc>
          <w:tcPr>
            <w:tcW w:w="2685" w:type="dxa"/>
            <w:tcBorders>
              <w:bottom w:val="single" w:sz="4" w:space="0" w:color="000000"/>
              <w:right w:val="single" w:sz="4" w:space="0" w:color="000000"/>
            </w:tcBorders>
          </w:tcPr>
          <w:p w14:paraId="012136D8" w14:textId="77777777" w:rsidR="00096E77" w:rsidRDefault="00B32875">
            <w:pPr>
              <w:widowControl w:val="0"/>
            </w:pPr>
            <w:r>
              <w:t>1 - датчик подключен</w:t>
            </w:r>
          </w:p>
          <w:p w14:paraId="72419DF5" w14:textId="77777777" w:rsidR="00096E77" w:rsidRDefault="00B32875">
            <w:pPr>
              <w:widowControl w:val="0"/>
            </w:pPr>
            <w:r>
              <w:t>0 - датчик не подключен</w:t>
            </w:r>
          </w:p>
        </w:tc>
      </w:tr>
      <w:tr w:rsidR="00096E77" w14:paraId="0D3940A3"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27D821AA" w14:textId="77777777" w:rsidR="00096E77" w:rsidRDefault="00096E77">
            <w:pPr>
              <w:widowControl w:val="0"/>
            </w:pPr>
          </w:p>
        </w:tc>
        <w:tc>
          <w:tcPr>
            <w:tcW w:w="1893" w:type="dxa"/>
            <w:tcBorders>
              <w:bottom w:val="single" w:sz="4" w:space="0" w:color="000000"/>
              <w:right w:val="single" w:sz="4" w:space="0" w:color="000000"/>
            </w:tcBorders>
          </w:tcPr>
          <w:p w14:paraId="299036C0" w14:textId="77777777" w:rsidR="00096E77" w:rsidRDefault="00096E77">
            <w:pPr>
              <w:widowControl w:val="0"/>
            </w:pPr>
          </w:p>
        </w:tc>
        <w:tc>
          <w:tcPr>
            <w:tcW w:w="4937" w:type="dxa"/>
            <w:tcBorders>
              <w:bottom w:val="single" w:sz="4" w:space="0" w:color="000000"/>
              <w:right w:val="single" w:sz="4" w:space="0" w:color="000000"/>
            </w:tcBorders>
          </w:tcPr>
          <w:p w14:paraId="1C911BE0" w14:textId="77777777" w:rsidR="00096E77" w:rsidRDefault="00096E77">
            <w:pPr>
              <w:widowControl w:val="0"/>
            </w:pPr>
          </w:p>
        </w:tc>
        <w:tc>
          <w:tcPr>
            <w:tcW w:w="2685" w:type="dxa"/>
            <w:tcBorders>
              <w:bottom w:val="single" w:sz="4" w:space="0" w:color="000000"/>
              <w:right w:val="single" w:sz="4" w:space="0" w:color="000000"/>
            </w:tcBorders>
          </w:tcPr>
          <w:p w14:paraId="05E715BA" w14:textId="77777777" w:rsidR="00096E77" w:rsidRDefault="00096E77">
            <w:pPr>
              <w:widowControl w:val="0"/>
            </w:pPr>
          </w:p>
        </w:tc>
      </w:tr>
      <w:tr w:rsidR="00096E77" w14:paraId="0CCDDC66"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68716C4D" w14:textId="77777777" w:rsidR="00096E77" w:rsidRDefault="00B32875">
            <w:pPr>
              <w:widowControl w:val="0"/>
            </w:pPr>
            <w:r>
              <w:t>0600h</w:t>
            </w:r>
          </w:p>
        </w:tc>
        <w:tc>
          <w:tcPr>
            <w:tcW w:w="1893" w:type="dxa"/>
            <w:tcBorders>
              <w:bottom w:val="single" w:sz="4" w:space="0" w:color="000000"/>
              <w:right w:val="single" w:sz="4" w:space="0" w:color="000000"/>
            </w:tcBorders>
          </w:tcPr>
          <w:p w14:paraId="6254C3ED" w14:textId="17530A98" w:rsidR="00096E77" w:rsidRDefault="00FF0693">
            <w:pPr>
              <w:widowControl w:val="0"/>
            </w:pPr>
            <w:r>
              <w:t>чтение</w:t>
            </w:r>
          </w:p>
        </w:tc>
        <w:tc>
          <w:tcPr>
            <w:tcW w:w="4937" w:type="dxa"/>
            <w:tcBorders>
              <w:bottom w:val="single" w:sz="4" w:space="0" w:color="000000"/>
              <w:right w:val="single" w:sz="4" w:space="0" w:color="000000"/>
            </w:tcBorders>
          </w:tcPr>
          <w:p w14:paraId="68ED41E6" w14:textId="77777777" w:rsidR="00096E77" w:rsidRDefault="00B32875">
            <w:pPr>
              <w:widowControl w:val="0"/>
            </w:pPr>
            <w:r>
              <w:t>количество измерительных каналов</w:t>
            </w:r>
          </w:p>
        </w:tc>
        <w:tc>
          <w:tcPr>
            <w:tcW w:w="2685" w:type="dxa"/>
            <w:tcBorders>
              <w:bottom w:val="single" w:sz="4" w:space="0" w:color="000000"/>
              <w:right w:val="single" w:sz="4" w:space="0" w:color="000000"/>
            </w:tcBorders>
          </w:tcPr>
          <w:p w14:paraId="7105F67C" w14:textId="77777777" w:rsidR="00096E77" w:rsidRDefault="00B32875">
            <w:pPr>
              <w:widowControl w:val="0"/>
            </w:pPr>
            <w:r>
              <w:t>1</w:t>
            </w:r>
          </w:p>
        </w:tc>
      </w:tr>
      <w:tr w:rsidR="00096E77" w14:paraId="0EE76034"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508CF784" w14:textId="77777777" w:rsidR="00096E77" w:rsidRDefault="00B32875">
            <w:pPr>
              <w:widowControl w:val="0"/>
            </w:pPr>
            <w:r>
              <w:t>0601h</w:t>
            </w:r>
          </w:p>
        </w:tc>
        <w:tc>
          <w:tcPr>
            <w:tcW w:w="1893" w:type="dxa"/>
            <w:tcBorders>
              <w:bottom w:val="single" w:sz="4" w:space="0" w:color="000000"/>
              <w:right w:val="single" w:sz="4" w:space="0" w:color="000000"/>
            </w:tcBorders>
          </w:tcPr>
          <w:p w14:paraId="4B006136" w14:textId="3BE54A38" w:rsidR="00096E77" w:rsidRDefault="00FF0693">
            <w:pPr>
              <w:widowControl w:val="0"/>
            </w:pPr>
            <w:r>
              <w:t>чтение/запись</w:t>
            </w:r>
          </w:p>
        </w:tc>
        <w:tc>
          <w:tcPr>
            <w:tcW w:w="4937" w:type="dxa"/>
            <w:tcBorders>
              <w:bottom w:val="single" w:sz="4" w:space="0" w:color="000000"/>
              <w:right w:val="single" w:sz="4" w:space="0" w:color="000000"/>
            </w:tcBorders>
          </w:tcPr>
          <w:p w14:paraId="689E41C9" w14:textId="77777777" w:rsidR="00096E77" w:rsidRDefault="00B32875">
            <w:pPr>
              <w:widowControl w:val="0"/>
            </w:pPr>
            <w:r>
              <w:t>частота измерения АЦП</w:t>
            </w:r>
          </w:p>
        </w:tc>
        <w:tc>
          <w:tcPr>
            <w:tcW w:w="2685" w:type="dxa"/>
            <w:tcBorders>
              <w:bottom w:val="single" w:sz="4" w:space="0" w:color="000000"/>
              <w:right w:val="single" w:sz="4" w:space="0" w:color="000000"/>
            </w:tcBorders>
          </w:tcPr>
          <w:p w14:paraId="1A4EAED0" w14:textId="77777777" w:rsidR="00096E77" w:rsidRDefault="00B32875">
            <w:pPr>
              <w:widowControl w:val="0"/>
            </w:pPr>
            <w:r>
              <w:t>0 – 1</w:t>
            </w:r>
            <w:r>
              <w:rPr>
                <w:lang w:val="en-US"/>
              </w:rPr>
              <w:t>0</w:t>
            </w:r>
            <w:r>
              <w:t xml:space="preserve"> Гц</w:t>
            </w:r>
          </w:p>
          <w:p w14:paraId="57951F87" w14:textId="77777777" w:rsidR="00096E77" w:rsidRDefault="00B32875">
            <w:pPr>
              <w:widowControl w:val="0"/>
            </w:pPr>
            <w:r>
              <w:t>1 –</w:t>
            </w:r>
            <w:r>
              <w:rPr>
                <w:lang w:val="en-US"/>
              </w:rPr>
              <w:t xml:space="preserve"> 40 </w:t>
            </w:r>
            <w:r>
              <w:t>Гц</w:t>
            </w:r>
          </w:p>
        </w:tc>
      </w:tr>
      <w:tr w:rsidR="00096E77" w14:paraId="10054BD9"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5D625C6B" w14:textId="75E7FB9A" w:rsidR="00096E77" w:rsidRDefault="00FF0693">
            <w:pPr>
              <w:widowControl w:val="0"/>
            </w:pPr>
            <w:r>
              <w:t>0700h</w:t>
            </w:r>
          </w:p>
        </w:tc>
        <w:tc>
          <w:tcPr>
            <w:tcW w:w="1893" w:type="dxa"/>
            <w:tcBorders>
              <w:bottom w:val="single" w:sz="4" w:space="0" w:color="000000"/>
              <w:right w:val="single" w:sz="4" w:space="0" w:color="000000"/>
            </w:tcBorders>
          </w:tcPr>
          <w:p w14:paraId="2180512F" w14:textId="4F0FA17A" w:rsidR="00096E77" w:rsidRDefault="00FF0693">
            <w:pPr>
              <w:widowControl w:val="0"/>
            </w:pPr>
            <w:r>
              <w:t>чтение/запись</w:t>
            </w:r>
          </w:p>
        </w:tc>
        <w:tc>
          <w:tcPr>
            <w:tcW w:w="4937" w:type="dxa"/>
            <w:tcBorders>
              <w:bottom w:val="single" w:sz="4" w:space="0" w:color="000000"/>
              <w:right w:val="single" w:sz="4" w:space="0" w:color="000000"/>
            </w:tcBorders>
          </w:tcPr>
          <w:p w14:paraId="52B74985" w14:textId="5122DE79" w:rsidR="00096E77" w:rsidRDefault="00B45D07">
            <w:pPr>
              <w:widowControl w:val="0"/>
            </w:pPr>
            <w:r>
              <w:rPr>
                <w:sz w:val="22"/>
                <w:szCs w:val="22"/>
              </w:rPr>
              <w:t>юстировка</w:t>
            </w:r>
            <w:r>
              <w:t xml:space="preserve"> </w:t>
            </w:r>
            <w:r w:rsidR="00FF0693">
              <w:t>значения, считываемого из регистра 0000h</w:t>
            </w:r>
          </w:p>
        </w:tc>
        <w:tc>
          <w:tcPr>
            <w:tcW w:w="2685" w:type="dxa"/>
            <w:tcBorders>
              <w:bottom w:val="single" w:sz="4" w:space="0" w:color="000000"/>
              <w:right w:val="single" w:sz="4" w:space="0" w:color="000000"/>
            </w:tcBorders>
          </w:tcPr>
          <w:p w14:paraId="4EBB5561" w14:textId="27040E3F" w:rsidR="00096E77" w:rsidRDefault="00FF0693">
            <w:pPr>
              <w:widowControl w:val="0"/>
            </w:pPr>
            <w:r>
              <w:t>Запись:</w:t>
            </w:r>
          </w:p>
          <w:p w14:paraId="61A35064" w14:textId="687C8AB8" w:rsidR="00A9682E" w:rsidRDefault="00B45D07">
            <w:pPr>
              <w:widowControl w:val="0"/>
            </w:pPr>
            <w:r>
              <w:rPr>
                <w:sz w:val="22"/>
                <w:szCs w:val="22"/>
              </w:rPr>
              <w:t>юстировка</w:t>
            </w:r>
            <w:r>
              <w:t xml:space="preserve"> </w:t>
            </w:r>
            <w:r w:rsidR="00A9682E">
              <w:t>точек:</w:t>
            </w:r>
          </w:p>
          <w:p w14:paraId="372E05CF" w14:textId="77777777" w:rsidR="00A9682E" w:rsidRDefault="00A9682E" w:rsidP="00A9682E">
            <w:pPr>
              <w:pStyle w:val="af7"/>
              <w:widowControl w:val="0"/>
              <w:numPr>
                <w:ilvl w:val="0"/>
                <w:numId w:val="4"/>
              </w:numPr>
            </w:pPr>
            <w:r>
              <w:t>точка 0</w:t>
            </w:r>
          </w:p>
          <w:p w14:paraId="5ABB9F1B" w14:textId="77777777" w:rsidR="00A9682E" w:rsidRDefault="00A9682E" w:rsidP="00A9682E">
            <w:pPr>
              <w:pStyle w:val="af7"/>
              <w:widowControl w:val="0"/>
              <w:numPr>
                <w:ilvl w:val="0"/>
                <w:numId w:val="4"/>
              </w:numPr>
            </w:pPr>
            <w:r>
              <w:t>точка 25%</w:t>
            </w:r>
          </w:p>
          <w:p w14:paraId="04E41058" w14:textId="77777777" w:rsidR="00A9682E" w:rsidRDefault="00A9682E" w:rsidP="00A9682E">
            <w:pPr>
              <w:pStyle w:val="af7"/>
              <w:widowControl w:val="0"/>
              <w:numPr>
                <w:ilvl w:val="0"/>
                <w:numId w:val="4"/>
              </w:numPr>
            </w:pPr>
            <w:r>
              <w:t>точка 50%</w:t>
            </w:r>
          </w:p>
          <w:p w14:paraId="7BE47F71" w14:textId="77777777" w:rsidR="00A9682E" w:rsidRDefault="00A9682E" w:rsidP="00A9682E">
            <w:pPr>
              <w:pStyle w:val="af7"/>
              <w:widowControl w:val="0"/>
              <w:numPr>
                <w:ilvl w:val="0"/>
                <w:numId w:val="4"/>
              </w:numPr>
            </w:pPr>
            <w:r>
              <w:t>точка 100%</w:t>
            </w:r>
          </w:p>
          <w:p w14:paraId="13F9D544" w14:textId="77777777" w:rsidR="00A9682E" w:rsidRDefault="00A9682E" w:rsidP="00A9682E">
            <w:pPr>
              <w:widowControl w:val="0"/>
            </w:pPr>
            <w:r>
              <w:t>Чтение:</w:t>
            </w:r>
          </w:p>
          <w:p w14:paraId="5C8C5E2A" w14:textId="2A5F59C8" w:rsidR="00A9682E" w:rsidRDefault="00A9682E" w:rsidP="00A9682E">
            <w:pPr>
              <w:widowControl w:val="0"/>
            </w:pPr>
            <w:r>
              <w:t>Дублирование регистра 0000h</w:t>
            </w:r>
          </w:p>
        </w:tc>
      </w:tr>
      <w:tr w:rsidR="00096E77" w14:paraId="4D65744A"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363B8E76" w14:textId="77777777" w:rsidR="00096E77" w:rsidRDefault="00B32875">
            <w:pPr>
              <w:widowControl w:val="0"/>
            </w:pPr>
            <w:r>
              <w:t>0800h</w:t>
            </w:r>
          </w:p>
        </w:tc>
        <w:tc>
          <w:tcPr>
            <w:tcW w:w="1893" w:type="dxa"/>
            <w:tcBorders>
              <w:bottom w:val="single" w:sz="4" w:space="0" w:color="000000"/>
              <w:right w:val="single" w:sz="4" w:space="0" w:color="000000"/>
            </w:tcBorders>
          </w:tcPr>
          <w:p w14:paraId="25D51B69" w14:textId="77777777" w:rsidR="00096E77" w:rsidRDefault="00B32875">
            <w:pPr>
              <w:widowControl w:val="0"/>
            </w:pPr>
            <w:r>
              <w:t>чтение/запись</w:t>
            </w:r>
          </w:p>
        </w:tc>
        <w:tc>
          <w:tcPr>
            <w:tcW w:w="4937" w:type="dxa"/>
            <w:tcBorders>
              <w:bottom w:val="single" w:sz="4" w:space="0" w:color="000000"/>
              <w:right w:val="single" w:sz="4" w:space="0" w:color="000000"/>
            </w:tcBorders>
          </w:tcPr>
          <w:p w14:paraId="7B895D1D" w14:textId="77777777" w:rsidR="00096E77" w:rsidRDefault="00B32875">
            <w:pPr>
              <w:widowControl w:val="0"/>
            </w:pPr>
            <w:r>
              <w:rPr>
                <w:lang w:val="en-US"/>
              </w:rPr>
              <w:t>Modbus</w:t>
            </w:r>
            <w:r>
              <w:t>-адрес устройства (***)</w:t>
            </w:r>
          </w:p>
        </w:tc>
        <w:tc>
          <w:tcPr>
            <w:tcW w:w="2685" w:type="dxa"/>
            <w:tcBorders>
              <w:bottom w:val="single" w:sz="4" w:space="0" w:color="000000"/>
              <w:right w:val="single" w:sz="4" w:space="0" w:color="000000"/>
            </w:tcBorders>
          </w:tcPr>
          <w:p w14:paraId="5FC616CC" w14:textId="77777777" w:rsidR="00096E77" w:rsidRDefault="00B32875">
            <w:pPr>
              <w:widowControl w:val="0"/>
            </w:pPr>
            <w:r>
              <w:t>1-254</w:t>
            </w:r>
          </w:p>
        </w:tc>
      </w:tr>
      <w:tr w:rsidR="00096E77" w14:paraId="10C64E5A"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482B0F1A" w14:textId="77777777" w:rsidR="00096E77" w:rsidRDefault="00B32875">
            <w:pPr>
              <w:widowControl w:val="0"/>
            </w:pPr>
            <w:r>
              <w:t>0801h</w:t>
            </w:r>
          </w:p>
        </w:tc>
        <w:tc>
          <w:tcPr>
            <w:tcW w:w="1893" w:type="dxa"/>
            <w:tcBorders>
              <w:bottom w:val="single" w:sz="4" w:space="0" w:color="000000"/>
              <w:right w:val="single" w:sz="4" w:space="0" w:color="000000"/>
            </w:tcBorders>
          </w:tcPr>
          <w:p w14:paraId="36EF3894" w14:textId="77777777" w:rsidR="00096E77" w:rsidRDefault="00B32875">
            <w:pPr>
              <w:widowControl w:val="0"/>
            </w:pPr>
            <w:r>
              <w:t>чтение/запись</w:t>
            </w:r>
          </w:p>
        </w:tc>
        <w:tc>
          <w:tcPr>
            <w:tcW w:w="4937" w:type="dxa"/>
            <w:tcBorders>
              <w:bottom w:val="single" w:sz="4" w:space="0" w:color="000000"/>
              <w:right w:val="single" w:sz="4" w:space="0" w:color="000000"/>
            </w:tcBorders>
          </w:tcPr>
          <w:p w14:paraId="125A6155" w14:textId="77777777" w:rsidR="00096E77" w:rsidRDefault="00B32875">
            <w:pPr>
              <w:widowControl w:val="0"/>
            </w:pPr>
            <w:r>
              <w:t xml:space="preserve">скорость передачи по порту </w:t>
            </w:r>
            <w:r>
              <w:rPr>
                <w:lang w:val="en-US"/>
              </w:rPr>
              <w:t>RS</w:t>
            </w:r>
            <w:r>
              <w:t>485</w:t>
            </w:r>
          </w:p>
        </w:tc>
        <w:tc>
          <w:tcPr>
            <w:tcW w:w="2685" w:type="dxa"/>
            <w:tcBorders>
              <w:bottom w:val="single" w:sz="4" w:space="0" w:color="000000"/>
              <w:right w:val="single" w:sz="4" w:space="0" w:color="000000"/>
            </w:tcBorders>
          </w:tcPr>
          <w:p w14:paraId="3054AC02" w14:textId="77777777" w:rsidR="00096E77" w:rsidRDefault="00B32875">
            <w:pPr>
              <w:widowControl w:val="0"/>
            </w:pPr>
            <w:r>
              <w:t>0 – 9600</w:t>
            </w:r>
          </w:p>
          <w:p w14:paraId="3B57900F" w14:textId="77777777" w:rsidR="00096E77" w:rsidRDefault="00B32875">
            <w:pPr>
              <w:widowControl w:val="0"/>
            </w:pPr>
            <w:r>
              <w:t>1 – 19200</w:t>
            </w:r>
          </w:p>
          <w:p w14:paraId="293E664B" w14:textId="77777777" w:rsidR="00096E77" w:rsidRDefault="00B32875">
            <w:pPr>
              <w:widowControl w:val="0"/>
            </w:pPr>
            <w:r>
              <w:t>2 – 57600</w:t>
            </w:r>
          </w:p>
          <w:p w14:paraId="59E712BA" w14:textId="77777777" w:rsidR="00096E77" w:rsidRDefault="00B32875">
            <w:pPr>
              <w:widowControl w:val="0"/>
            </w:pPr>
            <w:r>
              <w:t>3 – 115200</w:t>
            </w:r>
          </w:p>
        </w:tc>
      </w:tr>
      <w:tr w:rsidR="00096E77" w14:paraId="4319A1A1"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22B891F0" w14:textId="77777777" w:rsidR="00096E77" w:rsidRDefault="00096E77">
            <w:pPr>
              <w:widowControl w:val="0"/>
            </w:pPr>
          </w:p>
        </w:tc>
        <w:tc>
          <w:tcPr>
            <w:tcW w:w="1893" w:type="dxa"/>
            <w:tcBorders>
              <w:bottom w:val="single" w:sz="4" w:space="0" w:color="000000"/>
              <w:right w:val="single" w:sz="4" w:space="0" w:color="000000"/>
            </w:tcBorders>
          </w:tcPr>
          <w:p w14:paraId="1DC3635B" w14:textId="77777777" w:rsidR="00096E77" w:rsidRDefault="00096E77">
            <w:pPr>
              <w:widowControl w:val="0"/>
            </w:pPr>
          </w:p>
        </w:tc>
        <w:tc>
          <w:tcPr>
            <w:tcW w:w="4937" w:type="dxa"/>
            <w:tcBorders>
              <w:bottom w:val="single" w:sz="4" w:space="0" w:color="000000"/>
              <w:right w:val="single" w:sz="4" w:space="0" w:color="000000"/>
            </w:tcBorders>
          </w:tcPr>
          <w:p w14:paraId="6BC75241" w14:textId="77777777" w:rsidR="00096E77" w:rsidRDefault="00096E77">
            <w:pPr>
              <w:widowControl w:val="0"/>
            </w:pPr>
          </w:p>
        </w:tc>
        <w:tc>
          <w:tcPr>
            <w:tcW w:w="2685" w:type="dxa"/>
            <w:tcBorders>
              <w:bottom w:val="single" w:sz="4" w:space="0" w:color="000000"/>
              <w:right w:val="single" w:sz="4" w:space="0" w:color="000000"/>
            </w:tcBorders>
          </w:tcPr>
          <w:p w14:paraId="58AB6A4B" w14:textId="77777777" w:rsidR="00096E77" w:rsidRDefault="00096E77">
            <w:pPr>
              <w:widowControl w:val="0"/>
            </w:pPr>
          </w:p>
        </w:tc>
      </w:tr>
      <w:tr w:rsidR="00096E77" w14:paraId="28F8A1B5" w14:textId="77777777" w:rsidTr="00A9682E">
        <w:trPr>
          <w:trHeight w:val="454"/>
          <w:jc w:val="center"/>
        </w:trPr>
        <w:tc>
          <w:tcPr>
            <w:tcW w:w="960" w:type="dxa"/>
            <w:tcBorders>
              <w:left w:val="single" w:sz="4" w:space="0" w:color="000000"/>
              <w:bottom w:val="single" w:sz="4" w:space="0" w:color="000000"/>
              <w:right w:val="single" w:sz="4" w:space="0" w:color="000000"/>
            </w:tcBorders>
          </w:tcPr>
          <w:p w14:paraId="495A63EC" w14:textId="77777777" w:rsidR="00096E77" w:rsidRDefault="00096E77">
            <w:pPr>
              <w:widowControl w:val="0"/>
            </w:pPr>
          </w:p>
        </w:tc>
        <w:tc>
          <w:tcPr>
            <w:tcW w:w="1893" w:type="dxa"/>
            <w:tcBorders>
              <w:bottom w:val="single" w:sz="4" w:space="0" w:color="000000"/>
              <w:right w:val="single" w:sz="4" w:space="0" w:color="000000"/>
            </w:tcBorders>
          </w:tcPr>
          <w:p w14:paraId="2BB824AF" w14:textId="77777777" w:rsidR="00096E77" w:rsidRDefault="00096E77">
            <w:pPr>
              <w:widowControl w:val="0"/>
            </w:pPr>
          </w:p>
        </w:tc>
        <w:tc>
          <w:tcPr>
            <w:tcW w:w="4937" w:type="dxa"/>
            <w:tcBorders>
              <w:bottom w:val="single" w:sz="4" w:space="0" w:color="000000"/>
              <w:right w:val="single" w:sz="4" w:space="0" w:color="000000"/>
            </w:tcBorders>
          </w:tcPr>
          <w:p w14:paraId="52642025" w14:textId="77777777" w:rsidR="00096E77" w:rsidRDefault="00096E77">
            <w:pPr>
              <w:widowControl w:val="0"/>
            </w:pPr>
          </w:p>
        </w:tc>
        <w:tc>
          <w:tcPr>
            <w:tcW w:w="2685" w:type="dxa"/>
            <w:tcBorders>
              <w:bottom w:val="single" w:sz="4" w:space="0" w:color="000000"/>
              <w:right w:val="single" w:sz="4" w:space="0" w:color="000000"/>
            </w:tcBorders>
          </w:tcPr>
          <w:p w14:paraId="66320BB9" w14:textId="77777777" w:rsidR="00096E77" w:rsidRDefault="00096E77">
            <w:pPr>
              <w:widowControl w:val="0"/>
            </w:pPr>
          </w:p>
        </w:tc>
      </w:tr>
    </w:tbl>
    <w:p w14:paraId="65606D00" w14:textId="77777777" w:rsidR="00096E77" w:rsidRDefault="00096E77">
      <w:pPr>
        <w:pStyle w:val="31"/>
        <w:ind w:firstLine="284"/>
        <w:jc w:val="left"/>
      </w:pPr>
    </w:p>
    <w:p w14:paraId="3F428772" w14:textId="77777777" w:rsidR="00096E77" w:rsidRDefault="00B32875">
      <w:pPr>
        <w:pStyle w:val="31"/>
        <w:ind w:firstLine="284"/>
        <w:jc w:val="left"/>
      </w:pPr>
      <w:r>
        <w:t>(*) Каждое измеренное значение занимает по два регистра: 0110h - младшие 16 бит, 0111h - старшие, и т.д.</w:t>
      </w:r>
    </w:p>
    <w:p w14:paraId="7652F036" w14:textId="32FDA7F4" w:rsidR="00096E77" w:rsidRDefault="00B32875">
      <w:pPr>
        <w:pStyle w:val="31"/>
        <w:ind w:firstLine="284"/>
        <w:jc w:val="left"/>
      </w:pPr>
      <w:r>
        <w:t xml:space="preserve">(***) </w:t>
      </w:r>
      <w:r w:rsidR="00020AE0" w:rsidRPr="00020AE0">
        <w:t>КСК5.2</w:t>
      </w:r>
      <w:r>
        <w:t xml:space="preserve"> поставляется с адресом, установленным в значение 1. Адрес 255 является «широковещательным адресом» и может быть использован для восстановления адреса или доступа к устройству, установленный адрес которого неизвестен.</w:t>
      </w:r>
      <w:r>
        <w:br w:type="page"/>
      </w:r>
    </w:p>
    <w:p w14:paraId="66D6329D" w14:textId="77777777" w:rsidR="00096E77" w:rsidRDefault="00B32875" w:rsidP="00571070">
      <w:pPr>
        <w:pStyle w:val="11"/>
        <w:jc w:val="center"/>
      </w:pPr>
      <w:bookmarkStart w:id="20" w:name="_Toc138930304"/>
      <w:r>
        <w:t>Приложение В</w:t>
      </w:r>
      <w:bookmarkEnd w:id="20"/>
    </w:p>
    <w:p w14:paraId="4260998F" w14:textId="74567F5B" w:rsidR="00096E77" w:rsidRDefault="00B32875">
      <w:pPr>
        <w:pStyle w:val="31"/>
        <w:ind w:firstLine="0"/>
        <w:jc w:val="center"/>
        <w:rPr>
          <w:b/>
        </w:rPr>
      </w:pPr>
      <w:r>
        <w:rPr>
          <w:b/>
        </w:rPr>
        <w:t xml:space="preserve">Варианты использования и схемы подключения </w:t>
      </w:r>
      <w:r w:rsidR="00020AE0" w:rsidRPr="00020AE0">
        <w:rPr>
          <w:b/>
        </w:rPr>
        <w:t>КСК5.2</w:t>
      </w:r>
    </w:p>
    <w:p w14:paraId="0EEFEBB4" w14:textId="77777777" w:rsidR="00096E77" w:rsidRDefault="00B32875">
      <w:pPr>
        <w:pStyle w:val="31"/>
        <w:ind w:firstLine="0"/>
        <w:jc w:val="center"/>
        <w:rPr>
          <w:b/>
          <w:sz w:val="28"/>
          <w:szCs w:val="28"/>
        </w:rPr>
      </w:pPr>
      <w:r>
        <w:rPr>
          <w:noProof/>
        </w:rPr>
        <w:drawing>
          <wp:inline distT="0" distB="0" distL="0" distR="0" wp14:anchorId="52554CD6" wp14:editId="2D71894E">
            <wp:extent cx="6840220" cy="8444865"/>
            <wp:effectExtent l="0" t="0" r="0" b="0"/>
            <wp:docPr id="7"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4"/>
                    <pic:cNvPicPr>
                      <a:picLocks noChangeAspect="1" noChangeArrowheads="1"/>
                    </pic:cNvPicPr>
                  </pic:nvPicPr>
                  <pic:blipFill>
                    <a:blip r:embed="rId14"/>
                    <a:srcRect t="3241" b="9464"/>
                    <a:stretch>
                      <a:fillRect/>
                    </a:stretch>
                  </pic:blipFill>
                  <pic:spPr bwMode="auto">
                    <a:xfrm>
                      <a:off x="0" y="0"/>
                      <a:ext cx="6840220" cy="8444865"/>
                    </a:xfrm>
                    <a:prstGeom prst="rect">
                      <a:avLst/>
                    </a:prstGeom>
                  </pic:spPr>
                </pic:pic>
              </a:graphicData>
            </a:graphic>
          </wp:inline>
        </w:drawing>
      </w:r>
    </w:p>
    <w:p w14:paraId="25320952" w14:textId="77777777" w:rsidR="00096E77" w:rsidRDefault="00096E77">
      <w:pPr>
        <w:pStyle w:val="31"/>
        <w:spacing w:line="11" w:lineRule="atLeast"/>
        <w:ind w:firstLine="227"/>
        <w:jc w:val="left"/>
      </w:pPr>
    </w:p>
    <w:p w14:paraId="0B9C59B9" w14:textId="63FE1449" w:rsidR="00096E77" w:rsidRDefault="00B32875">
      <w:pPr>
        <w:pStyle w:val="31"/>
        <w:spacing w:line="11" w:lineRule="atLeast"/>
        <w:ind w:firstLine="227"/>
        <w:jc w:val="left"/>
      </w:pPr>
      <w:r>
        <w:t>(!) При подключении нескольких КСК5</w:t>
      </w:r>
      <w:r w:rsidR="00020AE0">
        <w:t>.х</w:t>
      </w:r>
      <w:r>
        <w:t xml:space="preserve"> на общую шину </w:t>
      </w:r>
      <w:r>
        <w:rPr>
          <w:lang w:val="en-US"/>
        </w:rPr>
        <w:t>RS</w:t>
      </w:r>
      <w:r>
        <w:t>485 необходимо на каждом из них установить уникальный адрес.</w:t>
      </w:r>
    </w:p>
    <w:sectPr w:rsidR="00096E77">
      <w:headerReference w:type="default" r:id="rId15"/>
      <w:footerReference w:type="even" r:id="rId16"/>
      <w:footerReference w:type="default" r:id="rId17"/>
      <w:pgSz w:w="11906" w:h="16838"/>
      <w:pgMar w:top="1126" w:right="567" w:bottom="567" w:left="567" w:header="567" w:footer="386"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DE8F2" w14:textId="77777777" w:rsidR="00B26309" w:rsidRDefault="00B32875">
      <w:r>
        <w:separator/>
      </w:r>
    </w:p>
  </w:endnote>
  <w:endnote w:type="continuationSeparator" w:id="0">
    <w:p w14:paraId="5F8CA4A4" w14:textId="77777777" w:rsidR="00B26309" w:rsidRDefault="00B3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Unicode MS"/>
    <w:charset w:val="01"/>
    <w:family w:val="auto"/>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B97E" w14:textId="64517F4F" w:rsidR="00096E77" w:rsidRDefault="005050A4">
    <w:pPr>
      <w:pStyle w:val="af5"/>
      <w:ind w:right="360" w:firstLine="360"/>
    </w:pPr>
    <w:r>
      <w:rPr>
        <w:noProof/>
      </w:rPr>
      <w:pict w14:anchorId="63202C54">
        <v:rect id="Врезка2" o:spid="_x0000_s2050" style="position:absolute;left:0;text-align:left;margin-left:-200.2pt;margin-top:.05pt;width:1.15pt;height:1.15pt;z-index:-503316478;visibility:visible;mso-wrap-style:squar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t/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CNC5t/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623DAA0D" w14:textId="77777777" w:rsidR="00096E77" w:rsidRDefault="00B32875">
                <w:pPr>
                  <w:pStyle w:val="a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ED3B" w14:textId="792758E3" w:rsidR="00096E77" w:rsidRDefault="005050A4">
    <w:pPr>
      <w:pStyle w:val="af5"/>
      <w:ind w:right="360" w:firstLine="360"/>
    </w:pPr>
    <w:r>
      <w:rPr>
        <w:noProof/>
      </w:rPr>
      <w:pict w14:anchorId="7541D222">
        <v:rect id="Врезка 1" o:spid="_x0000_s2049" style="position:absolute;left:0;text-align:left;margin-left:559.4pt;margin-top:2.75pt;width:6.05pt;height:13.8pt;z-index:-50331646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" o:allowincell="f" filled="f" stroked="f" strokeweight="0">
          <v:textbox style="mso-fit-shape-to-text:t" inset="0,0,0,0">
            <w:txbxContent>
              <w:p w14:paraId="21AE30DD" w14:textId="5F272436" w:rsidR="00096E77" w:rsidRDefault="00B32875">
                <w:pPr>
                  <w:pStyle w:val="a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5050A4">
                  <w:rPr>
                    <w:rStyle w:val="a3"/>
                    <w:noProof/>
                    <w:color w:val="000000"/>
                  </w:rPr>
                  <w:t>2</w:t>
                </w:r>
                <w:r>
                  <w:rPr>
                    <w:rStyle w:val="a3"/>
                    <w:color w:val="000000"/>
                  </w:rPr>
                  <w:fldChar w:fldCharType="end"/>
                </w:r>
              </w:p>
            </w:txbxContent>
          </v:textbox>
          <w10:wrap type="square" anchorx="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D4DD3" w14:textId="77777777" w:rsidR="00B26309" w:rsidRDefault="00B32875">
      <w:r>
        <w:separator/>
      </w:r>
    </w:p>
  </w:footnote>
  <w:footnote w:type="continuationSeparator" w:id="0">
    <w:p w14:paraId="72FB7E2C" w14:textId="77777777" w:rsidR="00B26309" w:rsidRDefault="00B328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60E1A" w14:textId="77777777" w:rsidR="00096E77" w:rsidRDefault="00096E77">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27BE"/>
    <w:multiLevelType w:val="multilevel"/>
    <w:tmpl w:val="D806F168"/>
    <w:lvl w:ilvl="0">
      <w:start w:val="2"/>
      <w:numFmt w:val="decimal"/>
      <w:lvlText w:val="%1"/>
      <w:lvlJc w:val="left"/>
      <w:pPr>
        <w:tabs>
          <w:tab w:val="num" w:pos="1108"/>
        </w:tabs>
        <w:ind w:left="1108" w:hanging="360"/>
      </w:p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1" w15:restartNumberingAfterBreak="0">
    <w:nsid w:val="28D76A42"/>
    <w:multiLevelType w:val="multilevel"/>
    <w:tmpl w:val="88EA1912"/>
    <w:lvl w:ilvl="0">
      <w:start w:val="3"/>
      <w:numFmt w:val="bullet"/>
      <w:pStyle w:val="2"/>
      <w:lvlText w:val="-"/>
      <w:lvlJc w:val="left"/>
      <w:pPr>
        <w:tabs>
          <w:tab w:val="num" w:pos="1211"/>
        </w:tabs>
        <w:ind w:left="1211"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787591E"/>
    <w:multiLevelType w:val="hybridMultilevel"/>
    <w:tmpl w:val="5ABEAA50"/>
    <w:lvl w:ilvl="0" w:tplc="98DA57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077E3A"/>
    <w:multiLevelType w:val="multilevel"/>
    <w:tmpl w:val="B54497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autoHyphenation/>
  <w:hyphenationZone w:val="35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6E77"/>
    <w:rsid w:val="0000665D"/>
    <w:rsid w:val="00020AE0"/>
    <w:rsid w:val="00096E77"/>
    <w:rsid w:val="000A1875"/>
    <w:rsid w:val="00104033"/>
    <w:rsid w:val="00122F72"/>
    <w:rsid w:val="00263E91"/>
    <w:rsid w:val="00342810"/>
    <w:rsid w:val="00354BE7"/>
    <w:rsid w:val="00356F7C"/>
    <w:rsid w:val="003B1921"/>
    <w:rsid w:val="005050A4"/>
    <w:rsid w:val="00571070"/>
    <w:rsid w:val="00806927"/>
    <w:rsid w:val="00A20E24"/>
    <w:rsid w:val="00A9682E"/>
    <w:rsid w:val="00B26309"/>
    <w:rsid w:val="00B32875"/>
    <w:rsid w:val="00B45D07"/>
    <w:rsid w:val="00BD012D"/>
    <w:rsid w:val="00D203FE"/>
    <w:rsid w:val="00D50248"/>
    <w:rsid w:val="00F05668"/>
    <w:rsid w:val="00FE3188"/>
    <w:rsid w:val="00FF06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A92A46"/>
  <w15:docId w15:val="{667D9094-5B4E-49F0-819E-DFDA4C7E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pPr>
      <w:suppressAutoHyphens w:val="0"/>
    </w:pPr>
    <w:rPr>
      <w:sz w:val="24"/>
      <w:szCs w:val="24"/>
    </w:rPr>
  </w:style>
  <w:style w:type="paragraph" w:styleId="1">
    <w:name w:val="heading 1"/>
    <w:basedOn w:val="a"/>
    <w:next w:val="a"/>
    <w:qFormat/>
    <w:rsid w:val="00571070"/>
    <w:pPr>
      <w:keepNext/>
      <w:spacing w:before="120" w:after="120"/>
      <w:outlineLvl w:val="0"/>
    </w:pPr>
    <w:rPr>
      <w:b/>
      <w:sz w:val="22"/>
    </w:rPr>
  </w:style>
  <w:style w:type="paragraph" w:styleId="20">
    <w:name w:val="heading 2"/>
    <w:basedOn w:val="a"/>
    <w:next w:val="a"/>
    <w:qFormat/>
    <w:rsid w:val="00395B35"/>
    <w:pPr>
      <w:keepNext/>
      <w:pBdr>
        <w:top w:val="single" w:sz="4" w:space="1" w:color="000000"/>
        <w:left w:val="single" w:sz="4" w:space="4" w:color="000000"/>
        <w:bottom w:val="single" w:sz="4" w:space="1" w:color="000000"/>
        <w:right w:val="single" w:sz="4" w:space="4" w:color="000000"/>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qFormat/>
    <w:rsid w:val="00395B35"/>
    <w:pPr>
      <w:keepNext/>
      <w:jc w:val="center"/>
      <w:outlineLvl w:val="5"/>
    </w:pPr>
    <w:rPr>
      <w:sz w:val="32"/>
    </w:rPr>
  </w:style>
  <w:style w:type="paragraph" w:styleId="7">
    <w:name w:val="heading 7"/>
    <w:basedOn w:val="a"/>
    <w:next w:val="a"/>
    <w:link w:val="70"/>
    <w:qFormat/>
    <w:rsid w:val="00395B35"/>
    <w:pPr>
      <w:keepNext/>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395B35"/>
  </w:style>
  <w:style w:type="character" w:styleId="a4">
    <w:name w:val="Hyperlink"/>
    <w:uiPriority w:val="99"/>
    <w:rsid w:val="00395B35"/>
    <w:rPr>
      <w:color w:val="0000FF"/>
      <w:u w:val="single"/>
    </w:rPr>
  </w:style>
  <w:style w:type="character" w:styleId="a5">
    <w:name w:val="FollowedHyperlink"/>
    <w:rsid w:val="00395B35"/>
    <w:rPr>
      <w:color w:val="800080"/>
      <w:u w:val="single"/>
    </w:rPr>
  </w:style>
  <w:style w:type="character" w:customStyle="1" w:styleId="30">
    <w:name w:val="Основной текст с отступом 3 Знак"/>
    <w:link w:val="31"/>
    <w:qFormat/>
    <w:rsid w:val="00233205"/>
    <w:rPr>
      <w:sz w:val="24"/>
      <w:szCs w:val="24"/>
    </w:rPr>
  </w:style>
  <w:style w:type="character" w:customStyle="1" w:styleId="70">
    <w:name w:val="Заголовок 7 Знак"/>
    <w:link w:val="7"/>
    <w:qFormat/>
    <w:rsid w:val="00673A92"/>
    <w:rPr>
      <w:bCs/>
      <w:sz w:val="44"/>
      <w:szCs w:val="44"/>
    </w:rPr>
  </w:style>
  <w:style w:type="character" w:customStyle="1" w:styleId="40">
    <w:name w:val="Заголовок 4 Знак"/>
    <w:link w:val="4"/>
    <w:qFormat/>
    <w:rsid w:val="00BB7FC2"/>
    <w:rPr>
      <w:sz w:val="32"/>
      <w:szCs w:val="24"/>
    </w:rPr>
  </w:style>
  <w:style w:type="character" w:customStyle="1" w:styleId="a6">
    <w:name w:val="Текст Знак"/>
    <w:qFormat/>
    <w:rsid w:val="00C04B71"/>
    <w:rPr>
      <w:rFonts w:ascii="Courier New" w:hAnsi="Courier New" w:cs="Courier New"/>
    </w:rPr>
  </w:style>
  <w:style w:type="character" w:customStyle="1" w:styleId="10">
    <w:name w:val="Текст Знак1"/>
    <w:link w:val="a7"/>
    <w:qFormat/>
    <w:rsid w:val="00C04B71"/>
    <w:rPr>
      <w:rFonts w:ascii="Courier New" w:hAnsi="Courier New"/>
      <w:szCs w:val="24"/>
    </w:rPr>
  </w:style>
  <w:style w:type="character" w:styleId="a8">
    <w:name w:val="annotation reference"/>
    <w:qFormat/>
    <w:rsid w:val="009B23FA"/>
    <w:rPr>
      <w:sz w:val="16"/>
      <w:szCs w:val="16"/>
    </w:rPr>
  </w:style>
  <w:style w:type="character" w:customStyle="1" w:styleId="a9">
    <w:name w:val="Текст примечания Знак"/>
    <w:basedOn w:val="a0"/>
    <w:link w:val="aa"/>
    <w:qFormat/>
    <w:rsid w:val="009B23FA"/>
  </w:style>
  <w:style w:type="character" w:customStyle="1" w:styleId="ab">
    <w:name w:val="Тема примечания Знак"/>
    <w:link w:val="ac"/>
    <w:qFormat/>
    <w:rsid w:val="009B23FA"/>
    <w:rPr>
      <w:b/>
      <w:bCs/>
    </w:rPr>
  </w:style>
  <w:style w:type="paragraph" w:customStyle="1" w:styleId="11">
    <w:name w:val="Заголовок1"/>
    <w:basedOn w:val="a"/>
    <w:next w:val="ad"/>
    <w:qFormat/>
    <w:rsid w:val="00571070"/>
    <w:pPr>
      <w:keepNext/>
      <w:spacing w:before="240" w:after="120"/>
    </w:pPr>
    <w:rPr>
      <w:rFonts w:eastAsia="Microsoft YaHei" w:cs="Arial"/>
      <w:b/>
      <w:szCs w:val="28"/>
    </w:rPr>
  </w:style>
  <w:style w:type="paragraph" w:styleId="ad">
    <w:name w:val="Body Text"/>
    <w:basedOn w:val="a"/>
    <w:rsid w:val="00395B35"/>
    <w:pPr>
      <w:jc w:val="both"/>
    </w:pPr>
  </w:style>
  <w:style w:type="paragraph" w:styleId="ae">
    <w:name w:val="List"/>
    <w:basedOn w:val="ad"/>
    <w:rPr>
      <w:rFonts w:cs="Arial"/>
    </w:rPr>
  </w:style>
  <w:style w:type="paragraph" w:styleId="af">
    <w:name w:val="caption"/>
    <w:basedOn w:val="a"/>
    <w:next w:val="a"/>
    <w:unhideWhenUsed/>
    <w:qFormat/>
    <w:rsid w:val="000A08A4"/>
    <w:pPr>
      <w:spacing w:after="200"/>
    </w:pPr>
    <w:rPr>
      <w:i/>
      <w:iCs/>
      <w:color w:val="1F497D" w:themeColor="text2"/>
      <w:sz w:val="18"/>
      <w:szCs w:val="18"/>
    </w:rPr>
  </w:style>
  <w:style w:type="paragraph" w:styleId="af0">
    <w:name w:val="index heading"/>
    <w:basedOn w:val="a"/>
    <w:qFormat/>
    <w:pPr>
      <w:suppressLineNumbers/>
    </w:pPr>
    <w:rPr>
      <w:rFonts w:cs="Arial"/>
    </w:rPr>
  </w:style>
  <w:style w:type="paragraph" w:styleId="af1">
    <w:name w:val="Body Text Indent"/>
    <w:basedOn w:val="a"/>
    <w:rsid w:val="00395B35"/>
    <w:pPr>
      <w:tabs>
        <w:tab w:val="left" w:pos="1440"/>
      </w:tabs>
      <w:ind w:left="360"/>
      <w:jc w:val="both"/>
    </w:pPr>
  </w:style>
  <w:style w:type="paragraph" w:styleId="21">
    <w:name w:val="Body Text Indent 2"/>
    <w:basedOn w:val="a"/>
    <w:qFormat/>
    <w:rsid w:val="00395B35"/>
    <w:pPr>
      <w:tabs>
        <w:tab w:val="left" w:pos="1440"/>
      </w:tabs>
      <w:ind w:left="720"/>
      <w:jc w:val="both"/>
    </w:pPr>
  </w:style>
  <w:style w:type="paragraph" w:styleId="31">
    <w:name w:val="Body Text Indent 3"/>
    <w:basedOn w:val="a"/>
    <w:link w:val="30"/>
    <w:qFormat/>
    <w:rsid w:val="00395B35"/>
    <w:pPr>
      <w:ind w:firstLine="720"/>
      <w:jc w:val="both"/>
    </w:pPr>
  </w:style>
  <w:style w:type="paragraph" w:styleId="af2">
    <w:name w:val="Document Map"/>
    <w:basedOn w:val="a"/>
    <w:semiHidden/>
    <w:qFormat/>
    <w:rsid w:val="00395B35"/>
    <w:pPr>
      <w:shd w:val="clear" w:color="auto" w:fill="000080"/>
    </w:pPr>
    <w:rPr>
      <w:rFonts w:ascii="Tahoma" w:hAnsi="Tahoma" w:cs="Tahoma"/>
    </w:rPr>
  </w:style>
  <w:style w:type="paragraph" w:customStyle="1" w:styleId="af3">
    <w:name w:val="Колонтитул"/>
    <w:basedOn w:val="a"/>
    <w:qFormat/>
  </w:style>
  <w:style w:type="paragraph" w:styleId="af4">
    <w:name w:val="header"/>
    <w:basedOn w:val="a"/>
    <w:rsid w:val="00395B35"/>
    <w:pPr>
      <w:tabs>
        <w:tab w:val="center" w:pos="4677"/>
        <w:tab w:val="right" w:pos="9355"/>
      </w:tabs>
    </w:pPr>
  </w:style>
  <w:style w:type="paragraph" w:styleId="af5">
    <w:name w:val="footer"/>
    <w:basedOn w:val="a"/>
    <w:uiPriority w:val="99"/>
    <w:rsid w:val="00395B35"/>
    <w:pPr>
      <w:tabs>
        <w:tab w:val="center" w:pos="4677"/>
        <w:tab w:val="right" w:pos="9355"/>
      </w:tabs>
    </w:pPr>
  </w:style>
  <w:style w:type="paragraph" w:styleId="2">
    <w:name w:val="List Bullet 2"/>
    <w:basedOn w:val="a"/>
    <w:autoRedefine/>
    <w:qFormat/>
    <w:rsid w:val="00395B35"/>
    <w:pPr>
      <w:numPr>
        <w:numId w:val="1"/>
      </w:numPr>
      <w:tabs>
        <w:tab w:val="left" w:pos="142"/>
        <w:tab w:val="left" w:pos="426"/>
      </w:tabs>
      <w:ind w:left="0" w:firstLine="284"/>
      <w:jc w:val="both"/>
    </w:pPr>
    <w:rPr>
      <w:sz w:val="22"/>
      <w:szCs w:val="20"/>
    </w:rPr>
  </w:style>
  <w:style w:type="paragraph" w:customStyle="1" w:styleId="12">
    <w:name w:val="Обычный1"/>
    <w:qFormat/>
    <w:rsid w:val="00395B35"/>
    <w:rPr>
      <w:lang w:val="en-US"/>
    </w:rPr>
  </w:style>
  <w:style w:type="paragraph" w:styleId="af6">
    <w:name w:val="Balloon Text"/>
    <w:basedOn w:val="a"/>
    <w:semiHidden/>
    <w:qFormat/>
    <w:rsid w:val="00F13F11"/>
    <w:rPr>
      <w:rFonts w:ascii="Tahoma" w:hAnsi="Tahoma" w:cs="Tahoma"/>
      <w:sz w:val="16"/>
      <w:szCs w:val="16"/>
    </w:rPr>
  </w:style>
  <w:style w:type="paragraph" w:styleId="af7">
    <w:name w:val="List Paragraph"/>
    <w:basedOn w:val="a"/>
    <w:qFormat/>
    <w:rsid w:val="00FC207A"/>
    <w:pPr>
      <w:spacing w:after="200" w:line="276" w:lineRule="auto"/>
      <w:ind w:left="720"/>
      <w:contextualSpacing/>
    </w:pPr>
    <w:rPr>
      <w:rFonts w:ascii="Calibri" w:hAnsi="Calibri"/>
      <w:sz w:val="22"/>
      <w:szCs w:val="22"/>
    </w:rPr>
  </w:style>
  <w:style w:type="paragraph" w:customStyle="1" w:styleId="13">
    <w:name w:val="Текст1"/>
    <w:basedOn w:val="a"/>
    <w:qFormat/>
    <w:rsid w:val="00C73D29"/>
    <w:pPr>
      <w:suppressAutoHyphens/>
    </w:pPr>
    <w:rPr>
      <w:rFonts w:ascii="Courier New" w:hAnsi="Courier New"/>
      <w:sz w:val="20"/>
      <w:szCs w:val="20"/>
      <w:lang w:eastAsia="ar-SA"/>
    </w:rPr>
  </w:style>
  <w:style w:type="paragraph" w:styleId="a7">
    <w:name w:val="Plain Text"/>
    <w:basedOn w:val="a"/>
    <w:link w:val="10"/>
    <w:qFormat/>
    <w:rsid w:val="00C04B71"/>
    <w:rPr>
      <w:rFonts w:ascii="Courier New" w:hAnsi="Courier New"/>
      <w:sz w:val="20"/>
    </w:rPr>
  </w:style>
  <w:style w:type="paragraph" w:styleId="aa">
    <w:name w:val="annotation text"/>
    <w:basedOn w:val="a"/>
    <w:link w:val="a9"/>
    <w:qFormat/>
    <w:rsid w:val="009B23FA"/>
    <w:rPr>
      <w:sz w:val="20"/>
      <w:szCs w:val="20"/>
    </w:rPr>
  </w:style>
  <w:style w:type="paragraph" w:styleId="ac">
    <w:name w:val="annotation subject"/>
    <w:basedOn w:val="aa"/>
    <w:next w:val="aa"/>
    <w:link w:val="ab"/>
    <w:qFormat/>
    <w:rsid w:val="009B23FA"/>
    <w:rPr>
      <w:b/>
      <w:bCs/>
    </w:rPr>
  </w:style>
  <w:style w:type="paragraph" w:styleId="af8">
    <w:name w:val="Normal (Web)"/>
    <w:basedOn w:val="a"/>
    <w:unhideWhenUsed/>
    <w:qFormat/>
    <w:rsid w:val="000E721B"/>
    <w:pPr>
      <w:spacing w:beforeAutospacing="1"/>
      <w:jc w:val="both"/>
    </w:pPr>
    <w:rPr>
      <w:rFonts w:ascii="Arial" w:hAnsi="Arial" w:cs="Arial"/>
      <w:sz w:val="20"/>
      <w:szCs w:val="20"/>
    </w:rPr>
  </w:style>
  <w:style w:type="paragraph" w:customStyle="1" w:styleId="Default">
    <w:name w:val="Default"/>
    <w:qFormat/>
    <w:rsid w:val="00263592"/>
    <w:rPr>
      <w:rFonts w:ascii="Arial" w:hAnsi="Arial" w:cs="Arial"/>
      <w:color w:val="000000"/>
      <w:sz w:val="24"/>
      <w:szCs w:val="24"/>
    </w:rPr>
  </w:style>
  <w:style w:type="paragraph" w:customStyle="1" w:styleId="af9">
    <w:name w:val="Содержимое врезки"/>
    <w:basedOn w:val="a"/>
    <w:qFormat/>
  </w:style>
  <w:style w:type="paragraph" w:customStyle="1" w:styleId="afa">
    <w:name w:val="Содержимое таблицы"/>
    <w:basedOn w:val="a"/>
    <w:qFormat/>
    <w:pPr>
      <w:widowControl w:val="0"/>
      <w:suppressLineNumbers/>
    </w:pPr>
  </w:style>
  <w:style w:type="paragraph" w:customStyle="1" w:styleId="afb">
    <w:name w:val="Заголовок таблицы"/>
    <w:basedOn w:val="afa"/>
    <w:qFormat/>
    <w:pPr>
      <w:jc w:val="center"/>
    </w:pPr>
    <w:rPr>
      <w:b/>
      <w:bCs/>
    </w:rPr>
  </w:style>
  <w:style w:type="table" w:styleId="afc">
    <w:name w:val="Table Grid"/>
    <w:basedOn w:val="a1"/>
    <w:rsid w:val="0083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OC Heading"/>
    <w:basedOn w:val="1"/>
    <w:next w:val="a"/>
    <w:uiPriority w:val="39"/>
    <w:unhideWhenUsed/>
    <w:qFormat/>
    <w:rsid w:val="00B32875"/>
    <w:pPr>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14">
    <w:name w:val="toc 1"/>
    <w:basedOn w:val="a"/>
    <w:next w:val="a"/>
    <w:autoRedefine/>
    <w:uiPriority w:val="39"/>
    <w:unhideWhenUsed/>
    <w:rsid w:val="00B32875"/>
    <w:pPr>
      <w:spacing w:after="100"/>
    </w:pPr>
  </w:style>
  <w:style w:type="paragraph" w:styleId="22">
    <w:name w:val="toc 2"/>
    <w:basedOn w:val="a"/>
    <w:next w:val="a"/>
    <w:autoRedefine/>
    <w:uiPriority w:val="39"/>
    <w:unhideWhenUsed/>
    <w:rsid w:val="00B32875"/>
    <w:pPr>
      <w:spacing w:after="100" w:line="259" w:lineRule="auto"/>
      <w:ind w:left="220"/>
    </w:pPr>
    <w:rPr>
      <w:rFonts w:asciiTheme="minorHAnsi" w:eastAsiaTheme="minorEastAsia" w:hAnsiTheme="minorHAnsi"/>
      <w:sz w:val="22"/>
      <w:szCs w:val="22"/>
    </w:rPr>
  </w:style>
  <w:style w:type="paragraph" w:styleId="32">
    <w:name w:val="toc 3"/>
    <w:basedOn w:val="a"/>
    <w:next w:val="a"/>
    <w:autoRedefine/>
    <w:uiPriority w:val="39"/>
    <w:unhideWhenUsed/>
    <w:rsid w:val="00B32875"/>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908597">
      <w:bodyDiv w:val="1"/>
      <w:marLeft w:val="0"/>
      <w:marRight w:val="0"/>
      <w:marTop w:val="0"/>
      <w:marBottom w:val="0"/>
      <w:divBdr>
        <w:top w:val="none" w:sz="0" w:space="0" w:color="auto"/>
        <w:left w:val="none" w:sz="0" w:space="0" w:color="auto"/>
        <w:bottom w:val="none" w:sz="0" w:space="0" w:color="auto"/>
        <w:right w:val="none" w:sz="0" w:space="0" w:color="auto"/>
      </w:divBdr>
    </w:div>
    <w:div w:id="185437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2B68E-DC7F-4A50-B33F-22EF64C1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2409</Words>
  <Characters>13732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subject/>
  <dc:creator>Уралвес</dc:creator>
  <dc:description/>
  <cp:lastModifiedBy>Пользователь</cp:lastModifiedBy>
  <cp:revision>6</cp:revision>
  <cp:lastPrinted>2021-10-20T08:02:00Z</cp:lastPrinted>
  <dcterms:created xsi:type="dcterms:W3CDTF">2024-03-14T06:05:00Z</dcterms:created>
  <dcterms:modified xsi:type="dcterms:W3CDTF">2024-03-14T07:24:00Z</dcterms:modified>
  <dc:language>ru-RU</dc:language>
</cp:coreProperties>
</file>