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3830" w14:textId="00EF6432" w:rsidR="00CD794D" w:rsidRPr="00CD794D" w:rsidRDefault="003E3DF8" w:rsidP="00CD794D">
      <w:r w:rsidRPr="003E3DF8">
        <w:rPr>
          <w:b/>
          <w:bCs/>
        </w:rPr>
        <w:t>Назначение и применение</w:t>
      </w:r>
      <w:r w:rsidRPr="003E3DF8">
        <w:br/>
        <w:t>Круг предназначен для шлифовки и зачистки нержавеющих, легированных и углеродистых сталей, в том числе в труднодоступных местах. Керамический корунд самозатачивается и обеспечивает высокий ресурс, особенно при обработке прочных сталей, включая нержавейку.</w:t>
      </w:r>
      <w:r>
        <w:t xml:space="preserve">                            </w:t>
      </w:r>
      <w:r w:rsidRPr="003E3DF8">
        <w:rPr>
          <w:b/>
          <w:bCs/>
        </w:rPr>
        <w:t>Подготовка болгарки и круга</w:t>
      </w:r>
      <w:r w:rsidRPr="003E3DF8">
        <w:br/>
        <w:t>Убедитесь, что УШМ соответствует диаметру 125 мм и посадке 22,2 мм, а её мощность не ниже 0,9–1,2 кВт. Установите круг на фланец, равномерно затяните гайку, не перетягивая. Проверьте инструмент на холостом ходу 10–15 секунд — при сильной вибрации круг не подходит к данной болгарке или повреждён.</w:t>
      </w:r>
      <w:r>
        <w:t xml:space="preserve">                                                                                                                                 </w:t>
      </w:r>
      <w:r w:rsidRPr="003E3DF8">
        <w:rPr>
          <w:b/>
          <w:bCs/>
        </w:rPr>
        <w:t>Режим работы на нержавеющей и других сталях</w:t>
      </w:r>
      <w:r w:rsidRPr="003E3DF8">
        <w:br/>
        <w:t>Работайте торцевой частью круга под углом 10–25° к поверхности заготовки. При слишком прямом угле (близко к 90°) круг быстро засаливается и перегревает металл. Применяйте средний, а не сильный прижим, чтобы не перегревать зону резания и не срывать лепестки. Перемещайте болгарку плавно, без задержек на одном месте, чтобы избежать прижогов и окалины на нержавейке. Для тонких поверхностей после грубой зачистки Р40–Р60 используйте более мелкое зерно (P80–P120 и выше).</w:t>
      </w:r>
      <w:r>
        <w:t xml:space="preserve">                                                                                                                                       </w:t>
      </w:r>
      <w:r w:rsidRPr="003E3DF8">
        <w:rPr>
          <w:b/>
          <w:bCs/>
        </w:rPr>
        <w:t>Безопасность при работе</w:t>
      </w:r>
      <w:r w:rsidRPr="003E3DF8">
        <w:br/>
        <w:t>Обязательно используйте СИЗ: защитные очки, перчатки, при интенсивной работе — респиратор. Не превышайте максимальные обороты, указанные на круге; они должны быть не ниже оборотов болгарки. Не применяйте круг с дефектами: вырванными лепестками, трещинами, неравномерным износом.</w:t>
      </w:r>
      <w:r>
        <w:t xml:space="preserve">                                                                                                                                        </w:t>
      </w:r>
      <w:r w:rsidRPr="003E3DF8">
        <w:rPr>
          <w:b/>
          <w:bCs/>
        </w:rPr>
        <w:t xml:space="preserve"> Условия хранения</w:t>
      </w:r>
      <w:r w:rsidRPr="003E3DF8">
        <w:br/>
        <w:t>Храните круги при температуре около 18–25 °C (комнатная); допустимый диапазон 10–30 °C, избегайте мест у отопительных приборов. Влажность не выше 45–65%, максимум 70%, в сухом и проветриваемом помещении без прямого попадания влаги. Размещайте круги вертикально или небольшими стопками без сильного давления, не ставьте рядом с отопительными приборами, влажными стенами, окнами и дверями.</w:t>
      </w:r>
      <w:r w:rsidR="00CD794D" w:rsidRPr="00CD794D">
        <w:rPr>
          <w:b/>
          <w:bCs/>
        </w:rPr>
        <w:t xml:space="preserve"> </w:t>
      </w:r>
      <w:r w:rsidR="00CD794D">
        <w:rPr>
          <w:b/>
          <w:bCs/>
        </w:rPr>
        <w:t xml:space="preserve">                                                                                                         </w:t>
      </w:r>
      <w:r w:rsidR="00CD794D" w:rsidRPr="00CD794D">
        <w:rPr>
          <w:b/>
          <w:bCs/>
        </w:rPr>
        <w:t>Конфигурация «конус»</w:t>
      </w:r>
      <w:r w:rsidR="00CD794D" w:rsidRPr="00CD794D">
        <w:br/>
        <w:t>Конусная форма КЛТ2 удобна в труднодоступных местах, углах и переходах, где плоским диском работать неудобно. Благодаря конусу легче точно попадать в радиусы и внутренние углы, снижать нагрузку на кромку и уменьшать риск сколов и задиров. Такая геометрия особенно полезна при обработке сварных швов, фасонных элементов и фитингов, когда важно сохранить форму детали, но убрать наплывы и окалину.</w:t>
      </w:r>
      <w:r w:rsidR="00CD794D" w:rsidRPr="00CD794D">
        <w:rPr>
          <w:b/>
          <w:bCs/>
        </w:rPr>
        <w:t xml:space="preserve"> </w:t>
      </w:r>
      <w:r w:rsidR="00CD794D">
        <w:rPr>
          <w:b/>
          <w:bCs/>
        </w:rPr>
        <w:t xml:space="preserve">                                                                                                                                     </w:t>
      </w:r>
      <w:r w:rsidR="00CD794D" w:rsidRPr="00CD794D">
        <w:rPr>
          <w:b/>
          <w:bCs/>
        </w:rPr>
        <w:t>Преимущества КЛТ2 перед другими лепестковыми кругами</w:t>
      </w:r>
      <w:r w:rsidR="00CD794D" w:rsidRPr="00CD794D">
        <w:br/>
        <w:t>КЛТ2 рассчитан на большие нагрузки и обладает повышенным ресурсом по сравнению с базовыми лепестковыми дисками за счёт улучшенной конструкции пакета лепестков и оптимизированного крепления к опоре. Круг дольше сохраняет форму и режущую способность, особенно при обработке твёрдых и абразивно</w:t>
      </w:r>
      <w:r w:rsidR="00CD794D" w:rsidRPr="00CD794D">
        <w:noBreakHyphen/>
        <w:t>жёстких материалов. Конусная торцевая форма обеспечивает более точное и плавное ведение инструмента по сравнению с дисками с прямыми лепестками.</w:t>
      </w:r>
      <w:r w:rsidR="00CD794D" w:rsidRPr="00CD794D">
        <w:rPr>
          <w:b/>
          <w:bCs/>
        </w:rPr>
        <w:t xml:space="preserve"> </w:t>
      </w:r>
      <w:r w:rsidR="00CD794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</w:t>
      </w:r>
      <w:r w:rsidR="00CD794D" w:rsidRPr="00CD794D">
        <w:rPr>
          <w:b/>
          <w:bCs/>
        </w:rPr>
        <w:t>Абразив «керамика» и его преимущества</w:t>
      </w:r>
      <w:r w:rsidR="00CD794D" w:rsidRPr="00CD794D">
        <w:br/>
        <w:t>КЛТ2 с керамическим корундом обеспечивает высокую производительность и стабильность резания за счёт самозатачивающихся зёрен. Керамический абразив заметно увеличивает ресурс при работе с твёрдыми материалами, особенно с нержавеющей сталью, и лучше, чем обычный корунд, сохраняет режущие свойства. При этом снижается склонность к засаливанию и перегреву, что уменьшает частоту замены круга и ускоряет зачистку.</w:t>
      </w:r>
      <w:r w:rsidR="00A34706" w:rsidRPr="00A34706">
        <w:t xml:space="preserve"> </w:t>
      </w:r>
      <w:r w:rsidR="00A34706" w:rsidRPr="00A34706">
        <w:t>Изображение товара может отличаться от реального. Актуальные параметры указаны в технических характеристиках. Если товара нет в наличии, оформите запрос у поставщика.</w:t>
      </w:r>
    </w:p>
    <w:p w14:paraId="4D4DFDBF" w14:textId="04EA54D2" w:rsidR="00CD794D" w:rsidRPr="00CD794D" w:rsidRDefault="00CD794D" w:rsidP="00CD794D"/>
    <w:p w14:paraId="7B820A59" w14:textId="440C6586" w:rsidR="00CD794D" w:rsidRPr="00CD794D" w:rsidRDefault="00CD794D" w:rsidP="00CD794D"/>
    <w:p w14:paraId="1FF1977E" w14:textId="77777777" w:rsidR="000F743D" w:rsidRDefault="000F743D"/>
    <w:sectPr w:rsidR="000F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7B"/>
    <w:rsid w:val="000F743D"/>
    <w:rsid w:val="001346FE"/>
    <w:rsid w:val="002D379C"/>
    <w:rsid w:val="003E3DF8"/>
    <w:rsid w:val="00453A98"/>
    <w:rsid w:val="004D3F7B"/>
    <w:rsid w:val="007C6F07"/>
    <w:rsid w:val="00A34706"/>
    <w:rsid w:val="00BD6976"/>
    <w:rsid w:val="00CC2359"/>
    <w:rsid w:val="00C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F716"/>
  <w15:chartTrackingRefBased/>
  <w15:docId w15:val="{514E7365-A3A9-446E-9811-4DEE81FC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4D"/>
  </w:style>
  <w:style w:type="paragraph" w:styleId="1">
    <w:name w:val="heading 1"/>
    <w:basedOn w:val="a"/>
    <w:next w:val="a"/>
    <w:link w:val="10"/>
    <w:uiPriority w:val="9"/>
    <w:qFormat/>
    <w:rsid w:val="004D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F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F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Сергей</dc:creator>
  <cp:keywords/>
  <dc:description/>
  <cp:lastModifiedBy>Алексеев Сергей</cp:lastModifiedBy>
  <cp:revision>14</cp:revision>
  <dcterms:created xsi:type="dcterms:W3CDTF">2026-03-19T07:25:00Z</dcterms:created>
  <dcterms:modified xsi:type="dcterms:W3CDTF">2026-03-19T08:35:00Z</dcterms:modified>
</cp:coreProperties>
</file>