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730" w:tblpY="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50"/>
      </w:tblGrid>
      <w:tr w:rsidR="003A0DEB">
        <w:trPr>
          <w:trHeight w:val="15135"/>
        </w:trPr>
        <w:tc>
          <w:tcPr>
            <w:tcW w:w="10750" w:type="dxa"/>
            <w:tcBorders>
              <w:top w:val="single" w:sz="4" w:space="0" w:color="auto"/>
              <w:left w:val="single" w:sz="4" w:space="0" w:color="auto"/>
              <w:bottom w:val="single" w:sz="4" w:space="0" w:color="auto"/>
              <w:right w:val="single" w:sz="4" w:space="0" w:color="auto"/>
            </w:tcBorders>
          </w:tcPr>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rsidP="00883227">
            <w:pPr>
              <w:jc w:val="center"/>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tbl>
            <w:tblPr>
              <w:tblpPr w:leftFromText="180" w:rightFromText="180" w:vertAnchor="text" w:horzAnchor="page" w:tblpX="1230" w:tblpY="1"/>
              <w:tblW w:w="0" w:type="auto"/>
              <w:tblLook w:val="0000" w:firstRow="0" w:lastRow="0" w:firstColumn="0" w:lastColumn="0" w:noHBand="0" w:noVBand="0"/>
            </w:tblPr>
            <w:tblGrid>
              <w:gridCol w:w="9988"/>
            </w:tblGrid>
            <w:tr w:rsidR="00F855B1" w:rsidTr="005C7389">
              <w:trPr>
                <w:trHeight w:val="12903"/>
              </w:trPr>
              <w:tc>
                <w:tcPr>
                  <w:tcW w:w="9986" w:type="dxa"/>
                </w:tcPr>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center"/>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bl>
                  <w:tblPr>
                    <w:tblW w:w="9365" w:type="dxa"/>
                    <w:tblInd w:w="407" w:type="dxa"/>
                    <w:tblLook w:val="04A0" w:firstRow="1" w:lastRow="0" w:firstColumn="1" w:lastColumn="0" w:noHBand="0" w:noVBand="1"/>
                  </w:tblPr>
                  <w:tblGrid>
                    <w:gridCol w:w="4987"/>
                    <w:gridCol w:w="4378"/>
                  </w:tblGrid>
                  <w:tr w:rsidR="00F855B1" w:rsidTr="005C7389">
                    <w:trPr>
                      <w:trHeight w:val="1676"/>
                    </w:trPr>
                    <w:tc>
                      <w:tcPr>
                        <w:tcW w:w="4987" w:type="dxa"/>
                      </w:tcPr>
                      <w:p w:rsidR="00F855B1" w:rsidRDefault="000C003A" w:rsidP="006F6B76">
                        <w:pPr>
                          <w:framePr w:hSpace="180" w:wrap="around" w:vAnchor="text" w:hAnchor="page" w:x="730" w:y="1"/>
                          <w:rPr>
                            <w:noProof/>
                          </w:rPr>
                        </w:pPr>
                        <w:r w:rsidRPr="000C003A">
                          <w:rPr>
                            <w:noProof/>
                          </w:rPr>
                          <w:drawing>
                            <wp:inline distT="0" distB="0" distL="0" distR="0">
                              <wp:extent cx="1050606" cy="1044000"/>
                              <wp:effectExtent l="0" t="0" r="0" b="3810"/>
                              <wp:docPr id="3" name="Рисунок 3" descr="C:\Users\user\Downloads\Знак_утв_обре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Знак_утв_обрез.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606" cy="1044000"/>
                                      </a:xfrm>
                                      <a:prstGeom prst="rect">
                                        <a:avLst/>
                                      </a:prstGeom>
                                      <a:noFill/>
                                      <a:ln>
                                        <a:noFill/>
                                      </a:ln>
                                    </pic:spPr>
                                  </pic:pic>
                                </a:graphicData>
                              </a:graphic>
                            </wp:inline>
                          </w:drawing>
                        </w:r>
                      </w:p>
                    </w:tc>
                    <w:tc>
                      <w:tcPr>
                        <w:tcW w:w="4378" w:type="dxa"/>
                      </w:tcPr>
                      <w:p w:rsidR="00F855B1" w:rsidRDefault="00F855B1" w:rsidP="006F6B76">
                        <w:pPr>
                          <w:framePr w:hSpace="180" w:wrap="around" w:vAnchor="text" w:hAnchor="page" w:x="730" w:y="1"/>
                          <w:spacing w:line="360" w:lineRule="auto"/>
                          <w:jc w:val="right"/>
                          <w:rPr>
                            <w:noProof/>
                          </w:rPr>
                        </w:pPr>
                      </w:p>
                    </w:tc>
                  </w:tr>
                </w:tbl>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040FFE" w:rsidP="00F855B1">
                  <w:pPr>
                    <w:jc w:val="both"/>
                    <w:rPr>
                      <w:sz w:val="2"/>
                    </w:rPr>
                  </w:pPr>
                  <w:r>
                    <w:rPr>
                      <w:noProof/>
                      <w:sz w:val="2"/>
                    </w:rPr>
                    <w:drawing>
                      <wp:inline distT="0" distB="0" distL="0" distR="0">
                        <wp:extent cx="2092325" cy="430530"/>
                        <wp:effectExtent l="19050" t="0" r="3175" b="0"/>
                        <wp:docPr id="1" name="Рисунок 1"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9"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Pr="00346D07" w:rsidRDefault="00F855B1" w:rsidP="00F855B1">
                  <w:pPr>
                    <w:tabs>
                      <w:tab w:val="left" w:pos="1665"/>
                    </w:tabs>
                    <w:jc w:val="both"/>
                    <w:rPr>
                      <w:sz w:val="2"/>
                    </w:rPr>
                  </w:pPr>
                </w:p>
                <w:p w:rsidR="00F855B1" w:rsidRDefault="00F855B1" w:rsidP="00F855B1">
                  <w:pPr>
                    <w:ind w:firstLine="567"/>
                    <w:jc w:val="center"/>
                    <w:rPr>
                      <w:noProof/>
                    </w:rPr>
                  </w:pPr>
                </w:p>
                <w:p w:rsidR="00F855B1" w:rsidRDefault="00F855B1" w:rsidP="00F855B1">
                  <w:pPr>
                    <w:ind w:firstLine="567"/>
                    <w:jc w:val="right"/>
                    <w:rPr>
                      <w:b/>
                    </w:rPr>
                  </w:pPr>
                </w:p>
                <w:p w:rsidR="00F855B1" w:rsidRPr="00D7102C" w:rsidRDefault="00F855B1" w:rsidP="00F855B1">
                  <w:pPr>
                    <w:tabs>
                      <w:tab w:val="left" w:pos="1038"/>
                    </w:tabs>
                    <w:rPr>
                      <w:b/>
                      <w:sz w:val="28"/>
                      <w:szCs w:val="28"/>
                    </w:rPr>
                  </w:pPr>
                  <w:proofErr w:type="gramStart"/>
                  <w:r w:rsidRPr="00D7102C">
                    <w:rPr>
                      <w:b/>
                      <w:sz w:val="28"/>
                      <w:szCs w:val="28"/>
                    </w:rPr>
                    <w:t>ОКП  427</w:t>
                  </w:r>
                  <w:r w:rsidR="00F33FF7" w:rsidRPr="00D7102C">
                    <w:rPr>
                      <w:b/>
                      <w:sz w:val="28"/>
                      <w:szCs w:val="28"/>
                    </w:rPr>
                    <w:t>3</w:t>
                  </w:r>
                  <w:proofErr w:type="gramEnd"/>
                  <w:r w:rsidRPr="00D7102C">
                    <w:rPr>
                      <w:b/>
                      <w:sz w:val="28"/>
                      <w:szCs w:val="28"/>
                    </w:rPr>
                    <w:t xml:space="preserve"> 7</w:t>
                  </w:r>
                  <w:r w:rsidR="00F33FF7" w:rsidRPr="00D7102C">
                    <w:rPr>
                      <w:b/>
                      <w:sz w:val="28"/>
                      <w:szCs w:val="28"/>
                    </w:rPr>
                    <w:t>0</w:t>
                  </w:r>
                  <w:r w:rsidRPr="00D7102C">
                    <w:rPr>
                      <w:b/>
                      <w:sz w:val="28"/>
                      <w:szCs w:val="28"/>
                    </w:rPr>
                    <w:tab/>
                  </w:r>
                </w:p>
                <w:p w:rsidR="00F855B1" w:rsidRPr="00585B4D" w:rsidRDefault="00F855B1" w:rsidP="00F855B1">
                  <w:pPr>
                    <w:pStyle w:val="10"/>
                    <w:jc w:val="center"/>
                    <w:rPr>
                      <w:b/>
                      <w:sz w:val="52"/>
                      <w:szCs w:val="52"/>
                      <w:lang w:val="ru-RU"/>
                    </w:rPr>
                  </w:pPr>
                </w:p>
                <w:p w:rsidR="00F855B1" w:rsidRPr="00585B4D" w:rsidRDefault="00F855B1" w:rsidP="00F855B1">
                  <w:pPr>
                    <w:pStyle w:val="10"/>
                    <w:jc w:val="center"/>
                    <w:rPr>
                      <w:b/>
                      <w:sz w:val="52"/>
                      <w:szCs w:val="52"/>
                      <w:lang w:val="ru-RU"/>
                    </w:rPr>
                  </w:pPr>
                </w:p>
                <w:p w:rsidR="00F33FF7" w:rsidRPr="00D7102C" w:rsidRDefault="00F33FF7" w:rsidP="00F855B1">
                  <w:pPr>
                    <w:jc w:val="center"/>
                    <w:rPr>
                      <w:b/>
                      <w:bCs/>
                      <w:sz w:val="28"/>
                      <w:szCs w:val="28"/>
                    </w:rPr>
                  </w:pPr>
                  <w:r w:rsidRPr="00D7102C">
                    <w:rPr>
                      <w:b/>
                      <w:bCs/>
                      <w:sz w:val="28"/>
                      <w:szCs w:val="28"/>
                    </w:rPr>
                    <w:t xml:space="preserve">Датчики </w:t>
                  </w:r>
                  <w:proofErr w:type="spellStart"/>
                  <w:r w:rsidRPr="00D7102C">
                    <w:rPr>
                      <w:b/>
                      <w:bCs/>
                      <w:sz w:val="28"/>
                      <w:szCs w:val="28"/>
                    </w:rPr>
                    <w:t>весоизмерительные</w:t>
                  </w:r>
                  <w:proofErr w:type="spellEnd"/>
                  <w:r w:rsidRPr="00D7102C">
                    <w:rPr>
                      <w:b/>
                      <w:bCs/>
                      <w:sz w:val="28"/>
                      <w:szCs w:val="28"/>
                    </w:rPr>
                    <w:t xml:space="preserve"> </w:t>
                  </w:r>
                  <w:proofErr w:type="spellStart"/>
                  <w:r w:rsidRPr="00D7102C">
                    <w:rPr>
                      <w:b/>
                      <w:bCs/>
                      <w:sz w:val="28"/>
                      <w:szCs w:val="28"/>
                    </w:rPr>
                    <w:t>тензорезисторные</w:t>
                  </w:r>
                  <w:proofErr w:type="spellEnd"/>
                  <w:r w:rsidRPr="00D7102C">
                    <w:rPr>
                      <w:b/>
                      <w:bCs/>
                      <w:sz w:val="28"/>
                      <w:szCs w:val="28"/>
                    </w:rPr>
                    <w:t xml:space="preserve"> </w:t>
                  </w:r>
                </w:p>
                <w:p w:rsidR="00F855B1" w:rsidRPr="00D7102C" w:rsidRDefault="00F33FF7" w:rsidP="00F855B1">
                  <w:pPr>
                    <w:jc w:val="center"/>
                    <w:rPr>
                      <w:b/>
                      <w:bCs/>
                      <w:sz w:val="28"/>
                      <w:szCs w:val="28"/>
                    </w:rPr>
                  </w:pPr>
                  <w:r w:rsidRPr="00D7102C">
                    <w:rPr>
                      <w:b/>
                      <w:bCs/>
                      <w:sz w:val="28"/>
                      <w:szCs w:val="28"/>
                    </w:rPr>
                    <w:t>«</w:t>
                  </w:r>
                  <w:proofErr w:type="spellStart"/>
                  <w:r w:rsidRPr="00D7102C">
                    <w:rPr>
                      <w:b/>
                      <w:bCs/>
                      <w:sz w:val="28"/>
                      <w:szCs w:val="28"/>
                    </w:rPr>
                    <w:t>Уралвес</w:t>
                  </w:r>
                  <w:proofErr w:type="spellEnd"/>
                  <w:r w:rsidRPr="00D7102C">
                    <w:rPr>
                      <w:b/>
                      <w:bCs/>
                      <w:sz w:val="28"/>
                      <w:szCs w:val="28"/>
                    </w:rPr>
                    <w:t xml:space="preserve"> </w:t>
                  </w:r>
                  <w:proofErr w:type="gramStart"/>
                  <w:r w:rsidRPr="00D7102C">
                    <w:rPr>
                      <w:b/>
                      <w:bCs/>
                      <w:sz w:val="28"/>
                      <w:szCs w:val="28"/>
                    </w:rPr>
                    <w:t>К-</w:t>
                  </w:r>
                  <w:r w:rsidR="004D4785" w:rsidRPr="00D7102C">
                    <w:rPr>
                      <w:b/>
                      <w:bCs/>
                      <w:sz w:val="28"/>
                      <w:szCs w:val="28"/>
                    </w:rPr>
                    <w:t>Б</w:t>
                  </w:r>
                  <w:proofErr w:type="gramEnd"/>
                  <w:r w:rsidRPr="00D7102C">
                    <w:rPr>
                      <w:b/>
                      <w:bCs/>
                      <w:sz w:val="28"/>
                      <w:szCs w:val="28"/>
                    </w:rPr>
                    <w:t>»</w:t>
                  </w: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center"/>
                    <w:rPr>
                      <w:b/>
                      <w:bCs/>
                      <w:sz w:val="28"/>
                      <w:szCs w:val="28"/>
                    </w:rPr>
                  </w:pPr>
                  <w:r w:rsidRPr="00585B4D">
                    <w:rPr>
                      <w:b/>
                      <w:bCs/>
                      <w:sz w:val="28"/>
                      <w:szCs w:val="28"/>
                    </w:rPr>
                    <w:t>Руководство по эксплуатации</w:t>
                  </w:r>
                </w:p>
                <w:p w:rsidR="00F855B1" w:rsidRPr="00585B4D" w:rsidRDefault="00F33FF7" w:rsidP="00F33FF7">
                  <w:pPr>
                    <w:jc w:val="center"/>
                    <w:rPr>
                      <w:b/>
                      <w:sz w:val="2"/>
                    </w:rPr>
                  </w:pPr>
                  <w:r w:rsidRPr="00F33FF7">
                    <w:rPr>
                      <w:b/>
                      <w:bCs/>
                      <w:sz w:val="28"/>
                      <w:szCs w:val="28"/>
                    </w:rPr>
                    <w:t>ВПМ 4273-005.</w:t>
                  </w:r>
                  <w:r w:rsidR="000E0F97">
                    <w:rPr>
                      <w:b/>
                      <w:bCs/>
                      <w:sz w:val="28"/>
                      <w:szCs w:val="28"/>
                    </w:rPr>
                    <w:t xml:space="preserve"> </w:t>
                  </w:r>
                  <w:proofErr w:type="gramStart"/>
                  <w:r w:rsidRPr="00F33FF7">
                    <w:rPr>
                      <w:b/>
                      <w:bCs/>
                      <w:sz w:val="28"/>
                      <w:szCs w:val="28"/>
                    </w:rPr>
                    <w:t>К-</w:t>
                  </w:r>
                  <w:r w:rsidR="004D4785">
                    <w:rPr>
                      <w:b/>
                      <w:bCs/>
                      <w:sz w:val="28"/>
                      <w:szCs w:val="28"/>
                    </w:rPr>
                    <w:t>Б</w:t>
                  </w:r>
                  <w:proofErr w:type="gramEnd"/>
                  <w:r w:rsidRPr="00F33FF7">
                    <w:rPr>
                      <w:b/>
                      <w:bCs/>
                      <w:sz w:val="28"/>
                      <w:szCs w:val="28"/>
                    </w:rPr>
                    <w:t xml:space="preserve"> РЭ</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Pr="00585B4D" w:rsidRDefault="00F855B1" w:rsidP="005C7389">
                  <w:pPr>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tabs>
                      <w:tab w:val="left" w:pos="4666"/>
                    </w:tabs>
                    <w:jc w:val="center"/>
                    <w:rPr>
                      <w:b/>
                      <w:sz w:val="28"/>
                      <w:szCs w:val="28"/>
                    </w:rPr>
                  </w:pPr>
                  <w:r>
                    <w:rPr>
                      <w:b/>
                      <w:sz w:val="28"/>
                      <w:szCs w:val="28"/>
                    </w:rPr>
                    <w:t xml:space="preserve">Пермь, </w:t>
                  </w:r>
                  <w:r w:rsidRPr="00585B4D">
                    <w:rPr>
                      <w:b/>
                      <w:sz w:val="28"/>
                      <w:szCs w:val="28"/>
                    </w:rPr>
                    <w:t>201</w:t>
                  </w:r>
                  <w:r w:rsidR="00F33FF7">
                    <w:rPr>
                      <w:b/>
                      <w:sz w:val="28"/>
                      <w:szCs w:val="28"/>
                    </w:rPr>
                    <w:t>8</w:t>
                  </w:r>
                  <w:r w:rsidRPr="00585B4D">
                    <w:rPr>
                      <w:b/>
                      <w:sz w:val="28"/>
                      <w:szCs w:val="28"/>
                    </w:rPr>
                    <w:t xml:space="preserve"> г.</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c>
            </w:tr>
          </w:tbl>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7769B6" w:rsidRPr="007C7FBE" w:rsidRDefault="007769B6" w:rsidP="007769B6">
            <w:pPr>
              <w:jc w:val="center"/>
              <w:rPr>
                <w:b/>
                <w:bCs/>
                <w:sz w:val="52"/>
                <w:szCs w:val="52"/>
              </w:rPr>
            </w:pPr>
          </w:p>
          <w:p w:rsidR="007C7FBE" w:rsidRDefault="007C7FBE">
            <w:pPr>
              <w:jc w:val="both"/>
              <w:rPr>
                <w:sz w:val="28"/>
              </w:rPr>
            </w:pPr>
          </w:p>
          <w:p w:rsidR="005523FA" w:rsidRDefault="005523FA">
            <w:pPr>
              <w:jc w:val="both"/>
              <w:rPr>
                <w:sz w:val="28"/>
              </w:rPr>
            </w:pPr>
          </w:p>
          <w:p w:rsidR="005523FA" w:rsidRDefault="005523FA">
            <w:pPr>
              <w:jc w:val="both"/>
              <w:rPr>
                <w:sz w:val="28"/>
              </w:rPr>
            </w:pPr>
          </w:p>
          <w:p w:rsidR="005523FA" w:rsidRDefault="005523FA">
            <w:pPr>
              <w:jc w:val="both"/>
              <w:rPr>
                <w:sz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tc>
      </w:tr>
    </w:tbl>
    <w:p w:rsidR="00FE1CB0" w:rsidRPr="00AC2F40" w:rsidRDefault="00FE1CB0" w:rsidP="00FE1CB0">
      <w:pPr>
        <w:ind w:firstLine="561"/>
        <w:jc w:val="both"/>
      </w:pPr>
      <w:r w:rsidRPr="00267B79">
        <w:lastRenderedPageBreak/>
        <w:t>Настоящее Руководство по эксплуатации (далее РЭ)</w:t>
      </w:r>
      <w:r w:rsidR="00A1458B">
        <w:t xml:space="preserve"> </w:t>
      </w:r>
      <w:r w:rsidRPr="00267B79">
        <w:t xml:space="preserve">распространяется на </w:t>
      </w:r>
      <w:r w:rsidR="00A1458B">
        <w:t>д</w:t>
      </w:r>
      <w:r w:rsidR="00A1458B" w:rsidRPr="00C9326F">
        <w:t xml:space="preserve">атчики </w:t>
      </w:r>
      <w:proofErr w:type="spellStart"/>
      <w:r w:rsidR="00A1458B" w:rsidRPr="00C9326F">
        <w:t>весоизмерительные</w:t>
      </w:r>
      <w:proofErr w:type="spellEnd"/>
      <w:r w:rsidR="00A1458B" w:rsidRPr="00C9326F">
        <w:t xml:space="preserve"> </w:t>
      </w:r>
      <w:proofErr w:type="spellStart"/>
      <w:r w:rsidR="00A1458B" w:rsidRPr="00C9326F">
        <w:t>тензорезисторные</w:t>
      </w:r>
      <w:proofErr w:type="spellEnd"/>
      <w:r w:rsidR="00A1458B" w:rsidRPr="00C9326F">
        <w:t xml:space="preserve"> </w:t>
      </w:r>
      <w:r w:rsidR="00A1458B" w:rsidRPr="00723A7E">
        <w:t>«</w:t>
      </w:r>
      <w:proofErr w:type="spellStart"/>
      <w:r w:rsidR="00A1458B" w:rsidRPr="00723A7E">
        <w:t>Уралвес</w:t>
      </w:r>
      <w:proofErr w:type="spellEnd"/>
      <w:r w:rsidR="00A1458B" w:rsidRPr="00723A7E">
        <w:t xml:space="preserve"> </w:t>
      </w:r>
      <w:proofErr w:type="gramStart"/>
      <w:r w:rsidR="00A1458B" w:rsidRPr="00723A7E">
        <w:t>К</w:t>
      </w:r>
      <w:r w:rsidR="00A1458B" w:rsidRPr="00240215">
        <w:t>-</w:t>
      </w:r>
      <w:r w:rsidR="00087C85">
        <w:t>Б</w:t>
      </w:r>
      <w:proofErr w:type="gramEnd"/>
      <w:r w:rsidR="00A1458B" w:rsidRPr="00723A7E">
        <w:t>»</w:t>
      </w:r>
      <w:r w:rsidR="00A1458B" w:rsidRPr="008943CE">
        <w:t xml:space="preserve"> </w:t>
      </w:r>
      <w:r w:rsidR="00A1458B" w:rsidRPr="00C9326F">
        <w:t xml:space="preserve">(далее – </w:t>
      </w:r>
      <w:r w:rsidR="00667F71">
        <w:t xml:space="preserve">датчик, </w:t>
      </w:r>
      <w:r w:rsidR="00A1458B" w:rsidRPr="00C9326F">
        <w:t>датчики)</w:t>
      </w:r>
      <w:r w:rsidRPr="00AC2F40">
        <w:t xml:space="preserve"> и предназначено для изучения правил работы с </w:t>
      </w:r>
      <w:r w:rsidR="00B25671">
        <w:t>датчиками</w:t>
      </w:r>
      <w:r w:rsidRPr="00AC2F40">
        <w:t xml:space="preserve">, содержит сведения об основных параметрах и условиях эксплуатации. </w:t>
      </w:r>
    </w:p>
    <w:p w:rsidR="00FE1CB0" w:rsidRPr="00267B79" w:rsidRDefault="00FE1CB0" w:rsidP="00FE1CB0">
      <w:pPr>
        <w:widowControl w:val="0"/>
        <w:autoSpaceDE w:val="0"/>
        <w:autoSpaceDN w:val="0"/>
        <w:adjustRightInd w:val="0"/>
        <w:ind w:firstLine="567"/>
        <w:jc w:val="both"/>
      </w:pPr>
      <w:r w:rsidRPr="00AC2F40">
        <w:t>Техническое обслуживание осуществляют лица из числа технического персонала</w:t>
      </w:r>
      <w:r w:rsidRPr="00267B79">
        <w:t>, прошедшие инструктаж по технике безопасности предприятия-потребителя согласно ПТЭ и ПТБ, ознакомленные с настоящим РЭ.</w:t>
      </w:r>
    </w:p>
    <w:p w:rsidR="00FE1CB0" w:rsidRDefault="00B25671" w:rsidP="00FE1CB0">
      <w:pPr>
        <w:ind w:firstLine="561"/>
        <w:jc w:val="both"/>
      </w:pPr>
      <w:r>
        <w:t>Датчики</w:t>
      </w:r>
      <w:r w:rsidR="00FE1CB0">
        <w:t xml:space="preserve"> выпускаются в соответствии с требованиями </w:t>
      </w:r>
      <w:r>
        <w:rPr>
          <w:color w:val="000000"/>
          <w:spacing w:val="1"/>
        </w:rPr>
        <w:t xml:space="preserve">технических условий ТУ </w:t>
      </w:r>
      <w:r w:rsidRPr="005E2D69">
        <w:t>4273-00</w:t>
      </w:r>
      <w:r w:rsidR="00087C85">
        <w:t>7</w:t>
      </w:r>
      <w:r w:rsidRPr="005E2D69">
        <w:t>-60694339-2018</w:t>
      </w:r>
      <w:r w:rsidR="00FE1CB0">
        <w:rPr>
          <w:color w:val="000000"/>
          <w:spacing w:val="1"/>
        </w:rPr>
        <w:t xml:space="preserve"> и </w:t>
      </w:r>
      <w:r w:rsidR="00FE1CB0" w:rsidRPr="00AC0343">
        <w:t xml:space="preserve">ГОСТ </w:t>
      </w:r>
      <w:r>
        <w:t>8.631–2013</w:t>
      </w:r>
      <w:r w:rsidR="00FE1CB0" w:rsidRPr="00AC2F40">
        <w:rPr>
          <w:color w:val="000000"/>
          <w:spacing w:val="1"/>
        </w:rPr>
        <w:t>.</w:t>
      </w:r>
    </w:p>
    <w:p w:rsidR="00FE1CB0" w:rsidRDefault="00216C3B" w:rsidP="00FE1CB0">
      <w:pPr>
        <w:ind w:firstLine="550"/>
        <w:jc w:val="both"/>
      </w:pPr>
      <w:r>
        <w:rPr>
          <w:u w:val="single"/>
        </w:rPr>
        <w:t>Изготовитель</w:t>
      </w:r>
      <w:r w:rsidR="00FE1CB0" w:rsidRPr="00BC5807">
        <w:rPr>
          <w:u w:val="single"/>
        </w:rPr>
        <w:t>:</w:t>
      </w:r>
    </w:p>
    <w:p w:rsidR="00FE1CB0" w:rsidRPr="000E0C85" w:rsidRDefault="00FE1CB0" w:rsidP="00FE1CB0">
      <w:pPr>
        <w:ind w:right="-1"/>
        <w:jc w:val="both"/>
      </w:pPr>
      <w:r w:rsidRPr="000E0C85">
        <w:t>Общество с ограниченной ответственностью «Вектор-ПМ»</w:t>
      </w:r>
      <w:r>
        <w:t xml:space="preserve"> (ООО </w:t>
      </w:r>
      <w:r w:rsidRPr="000E0C85">
        <w:t>«Вектор-ПМ»).</w:t>
      </w:r>
    </w:p>
    <w:p w:rsidR="00FE1CB0" w:rsidRPr="005B5B21" w:rsidRDefault="00FB5ED2" w:rsidP="00FE1CB0">
      <w:pPr>
        <w:ind w:right="-1"/>
        <w:jc w:val="both"/>
      </w:pPr>
      <w:r>
        <w:t>А</w:t>
      </w:r>
      <w:r w:rsidR="00FE1CB0" w:rsidRPr="005B5B21">
        <w:t xml:space="preserve">дрес: 614038, </w:t>
      </w:r>
      <w:r w:rsidR="00E327E4" w:rsidRPr="00BA49D5">
        <w:t>Пермский край</w:t>
      </w:r>
      <w:r w:rsidR="00E327E4">
        <w:t>, г. Пермь, ул. Академика</w:t>
      </w:r>
      <w:r w:rsidR="00E327E4" w:rsidRPr="00C76849">
        <w:t xml:space="preserve"> Веденеева, </w:t>
      </w:r>
      <w:r w:rsidR="00E327E4">
        <w:t>д.</w:t>
      </w:r>
      <w:r w:rsidR="00E327E4" w:rsidRPr="00C76849">
        <w:t>80а</w:t>
      </w:r>
      <w:r w:rsidR="00E327E4">
        <w:t>.</w:t>
      </w:r>
    </w:p>
    <w:p w:rsidR="00FE1CB0" w:rsidRPr="00685A1B" w:rsidRDefault="00FE1CB0" w:rsidP="00FE1CB0">
      <w:pPr>
        <w:ind w:firstLine="550"/>
        <w:jc w:val="both"/>
      </w:pPr>
    </w:p>
    <w:p w:rsidR="00FE1CB0" w:rsidRDefault="00FB5ED2" w:rsidP="00FE1CB0">
      <w:pPr>
        <w:widowControl w:val="0"/>
        <w:autoSpaceDE w:val="0"/>
        <w:autoSpaceDN w:val="0"/>
        <w:adjustRightInd w:val="0"/>
        <w:ind w:firstLine="567"/>
        <w:jc w:val="both"/>
      </w:pPr>
      <w:r>
        <w:t>Датчики</w:t>
      </w:r>
      <w:r w:rsidR="00FE1CB0" w:rsidRPr="00D4570F">
        <w:t xml:space="preserve"> сертифицированы Федеральным Агентством по техническому регулированию и метрологии РФ (свидетельство </w:t>
      </w:r>
      <w:r w:rsidR="00FE1CB0" w:rsidRPr="003022AA">
        <w:t>№</w:t>
      </w:r>
      <w:r w:rsidR="00C44BD5">
        <w:t xml:space="preserve"> 74757</w:t>
      </w:r>
      <w:r w:rsidR="00FE1CB0" w:rsidRPr="00D4570F">
        <w:t>) и внесены в Государствен</w:t>
      </w:r>
      <w:r w:rsidR="00FE1CB0" w:rsidRPr="00D4570F">
        <w:softHyphen/>
        <w:t>ный реестр средств измерений за №</w:t>
      </w:r>
      <w:r w:rsidR="00856C4D">
        <w:t>75852-19</w:t>
      </w:r>
      <w:r w:rsidR="00FE1CB0" w:rsidRPr="00D4570F">
        <w:t>.</w:t>
      </w:r>
    </w:p>
    <w:p w:rsidR="00CF47AC" w:rsidRPr="00154E50" w:rsidRDefault="00CF47AC" w:rsidP="00546771">
      <w:pPr>
        <w:spacing w:before="60" w:after="60"/>
        <w:ind w:firstLine="720"/>
        <w:jc w:val="both"/>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Default="00B77025"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7C7FBE" w:rsidRDefault="007C7FBE"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Pr="00546771" w:rsidRDefault="007C7FBE" w:rsidP="007C7FBE">
      <w:pPr>
        <w:pStyle w:val="30"/>
        <w:ind w:firstLine="0"/>
        <w:jc w:val="center"/>
        <w:rPr>
          <w:sz w:val="32"/>
        </w:rPr>
      </w:pPr>
    </w:p>
    <w:p w:rsidR="004C6F47" w:rsidRPr="00546771" w:rsidRDefault="004C6F47" w:rsidP="007C7FBE">
      <w:pPr>
        <w:pStyle w:val="30"/>
        <w:ind w:firstLine="0"/>
        <w:jc w:val="center"/>
        <w:rPr>
          <w:sz w:val="32"/>
        </w:rPr>
      </w:pPr>
    </w:p>
    <w:p w:rsidR="003A0DEB" w:rsidRDefault="003A0DEB"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216C3B" w:rsidRDefault="00216C3B" w:rsidP="00F4573C">
      <w:pPr>
        <w:pStyle w:val="a3"/>
        <w:tabs>
          <w:tab w:val="left" w:pos="1260"/>
        </w:tabs>
        <w:ind w:firstLine="720"/>
        <w:rPr>
          <w:sz w:val="32"/>
        </w:rPr>
      </w:pPr>
    </w:p>
    <w:p w:rsidR="00C73D29" w:rsidRPr="00C73D29" w:rsidRDefault="00C73D29" w:rsidP="009D3498">
      <w:pPr>
        <w:pStyle w:val="11"/>
        <w:spacing w:before="120" w:after="120"/>
        <w:ind w:firstLine="709"/>
        <w:rPr>
          <w:rFonts w:ascii="Times New Roman" w:hAnsi="Times New Roman"/>
          <w:b/>
          <w:sz w:val="22"/>
          <w:szCs w:val="22"/>
        </w:rPr>
      </w:pPr>
      <w:r>
        <w:rPr>
          <w:rFonts w:ascii="Times New Roman" w:hAnsi="Times New Roman"/>
          <w:b/>
          <w:sz w:val="22"/>
          <w:szCs w:val="22"/>
        </w:rPr>
        <w:lastRenderedPageBreak/>
        <w:t xml:space="preserve">1 </w:t>
      </w:r>
      <w:r w:rsidRPr="00C73D29">
        <w:rPr>
          <w:rFonts w:ascii="Times New Roman" w:hAnsi="Times New Roman"/>
          <w:b/>
          <w:sz w:val="22"/>
          <w:szCs w:val="22"/>
        </w:rPr>
        <w:t xml:space="preserve">ОПИСАНИЕ И РАБОТА </w:t>
      </w:r>
    </w:p>
    <w:p w:rsidR="00C73D29" w:rsidRDefault="00A3321B" w:rsidP="009D3498">
      <w:pPr>
        <w:pStyle w:val="a4"/>
        <w:ind w:left="0" w:firstLine="709"/>
      </w:pPr>
      <w:r w:rsidRPr="00C9326F">
        <w:t xml:space="preserve">Датчики </w:t>
      </w:r>
      <w:proofErr w:type="spellStart"/>
      <w:r w:rsidRPr="00C9326F">
        <w:t>весоизмерительные</w:t>
      </w:r>
      <w:proofErr w:type="spellEnd"/>
      <w:r w:rsidRPr="00C9326F">
        <w:t xml:space="preserve"> </w:t>
      </w:r>
      <w:proofErr w:type="spellStart"/>
      <w:r w:rsidRPr="00C9326F">
        <w:t>тензорезисторные</w:t>
      </w:r>
      <w:proofErr w:type="spellEnd"/>
      <w:r w:rsidRPr="00C9326F">
        <w:t xml:space="preserve"> </w:t>
      </w:r>
      <w:r w:rsidRPr="00723A7E">
        <w:t>«</w:t>
      </w:r>
      <w:proofErr w:type="spellStart"/>
      <w:r w:rsidRPr="00723A7E">
        <w:t>Уралвес</w:t>
      </w:r>
      <w:proofErr w:type="spellEnd"/>
      <w:r w:rsidRPr="00723A7E">
        <w:t xml:space="preserve"> </w:t>
      </w:r>
      <w:proofErr w:type="gramStart"/>
      <w:r w:rsidRPr="00723A7E">
        <w:t>К</w:t>
      </w:r>
      <w:r w:rsidRPr="00240215">
        <w:t>-</w:t>
      </w:r>
      <w:r w:rsidR="00807344">
        <w:t>Б</w:t>
      </w:r>
      <w:proofErr w:type="gramEnd"/>
      <w:r w:rsidRPr="00723A7E">
        <w:t>»</w:t>
      </w:r>
      <w:r w:rsidRPr="008943CE">
        <w:t xml:space="preserve"> </w:t>
      </w:r>
      <w:r w:rsidRPr="00C9326F">
        <w:t xml:space="preserve">(далее – </w:t>
      </w:r>
      <w:r w:rsidR="005F629F">
        <w:t xml:space="preserve">датчик, </w:t>
      </w:r>
      <w:r w:rsidRPr="00C9326F">
        <w:t>датчики) предназначены для преобразования</w:t>
      </w:r>
      <w:r w:rsidRPr="00021139">
        <w:t xml:space="preserve"> </w:t>
      </w:r>
      <w:r w:rsidRPr="00021139">
        <w:rPr>
          <w:rFonts w:hint="eastAsia"/>
        </w:rPr>
        <w:t>силы</w:t>
      </w:r>
      <w:r>
        <w:t xml:space="preserve"> </w:t>
      </w:r>
      <w:r w:rsidRPr="00021139">
        <w:rPr>
          <w:rFonts w:hint="eastAsia"/>
        </w:rPr>
        <w:t>в</w:t>
      </w:r>
      <w:r w:rsidRPr="00021139">
        <w:t xml:space="preserve"> </w:t>
      </w:r>
      <w:r w:rsidRPr="00021139">
        <w:rPr>
          <w:rFonts w:hint="eastAsia"/>
        </w:rPr>
        <w:t>измеряемую</w:t>
      </w:r>
      <w:r w:rsidRPr="00021139">
        <w:t xml:space="preserve"> </w:t>
      </w:r>
      <w:r w:rsidRPr="00021139">
        <w:rPr>
          <w:rFonts w:hint="eastAsia"/>
        </w:rPr>
        <w:t>физическую</w:t>
      </w:r>
      <w:r>
        <w:t xml:space="preserve"> </w:t>
      </w:r>
      <w:r w:rsidRPr="00021139">
        <w:rPr>
          <w:rFonts w:hint="eastAsia"/>
        </w:rPr>
        <w:t>величину</w:t>
      </w:r>
      <w:r w:rsidRPr="00FA735D">
        <w:t xml:space="preserve"> </w:t>
      </w:r>
      <w:r w:rsidRPr="00024CD5">
        <w:t>(</w:t>
      </w:r>
      <w:r>
        <w:t>аналоговый измерительный сигнал)</w:t>
      </w:r>
      <w:r w:rsidRPr="00021139">
        <w:t xml:space="preserve">, </w:t>
      </w:r>
      <w:r>
        <w:t xml:space="preserve">и </w:t>
      </w:r>
      <w:r w:rsidRPr="00021139">
        <w:rPr>
          <w:rFonts w:hint="eastAsia"/>
        </w:rPr>
        <w:t>применя</w:t>
      </w:r>
      <w:r>
        <w:t>ются</w:t>
      </w:r>
      <w:r w:rsidRPr="00021139">
        <w:t xml:space="preserve"> </w:t>
      </w:r>
      <w:r w:rsidRPr="00021139">
        <w:rPr>
          <w:rFonts w:hint="eastAsia"/>
        </w:rPr>
        <w:t>для</w:t>
      </w:r>
      <w:r w:rsidRPr="00021139">
        <w:t xml:space="preserve"> </w:t>
      </w:r>
      <w:r w:rsidRPr="00021139">
        <w:rPr>
          <w:rFonts w:hint="eastAsia"/>
        </w:rPr>
        <w:t>измерений</w:t>
      </w:r>
      <w:r w:rsidRPr="00021139">
        <w:t xml:space="preserve"> </w:t>
      </w:r>
      <w:r w:rsidRPr="00021139">
        <w:rPr>
          <w:rFonts w:hint="eastAsia"/>
        </w:rPr>
        <w:t>массы</w:t>
      </w:r>
      <w:r w:rsidRPr="00021139">
        <w:t xml:space="preserve"> </w:t>
      </w:r>
      <w:r w:rsidRPr="00021139">
        <w:rPr>
          <w:rFonts w:hint="eastAsia"/>
        </w:rPr>
        <w:t>взвешиваемого</w:t>
      </w:r>
      <w:r w:rsidRPr="00021139">
        <w:t xml:space="preserve"> </w:t>
      </w:r>
      <w:r w:rsidRPr="00021139">
        <w:rPr>
          <w:rFonts w:hint="eastAsia"/>
        </w:rPr>
        <w:t>объекта</w:t>
      </w:r>
      <w:r w:rsidRPr="00021139">
        <w:t xml:space="preserve"> </w:t>
      </w:r>
      <w:r w:rsidRPr="00021139">
        <w:rPr>
          <w:rFonts w:hint="eastAsia"/>
        </w:rPr>
        <w:t>с</w:t>
      </w:r>
      <w:r w:rsidRPr="00021139">
        <w:t xml:space="preserve"> </w:t>
      </w:r>
      <w:r w:rsidRPr="00021139">
        <w:rPr>
          <w:rFonts w:hint="eastAsia"/>
        </w:rPr>
        <w:t>учетом</w:t>
      </w:r>
      <w:r w:rsidRPr="00021139">
        <w:t xml:space="preserve"> </w:t>
      </w:r>
      <w:r w:rsidRPr="00021139">
        <w:rPr>
          <w:rFonts w:hint="eastAsia"/>
        </w:rPr>
        <w:t>влияния</w:t>
      </w:r>
      <w:r w:rsidRPr="00021139">
        <w:t xml:space="preserve"> </w:t>
      </w:r>
      <w:r w:rsidRPr="00130AE2">
        <w:rPr>
          <w:rFonts w:hint="eastAsia"/>
        </w:rPr>
        <w:t>силы</w:t>
      </w:r>
      <w:r w:rsidRPr="00021139">
        <w:t xml:space="preserve"> </w:t>
      </w:r>
      <w:r w:rsidRPr="00021139">
        <w:rPr>
          <w:rFonts w:hint="eastAsia"/>
        </w:rPr>
        <w:t>тяжести</w:t>
      </w:r>
      <w:r w:rsidRPr="00021139">
        <w:t xml:space="preserve"> </w:t>
      </w:r>
      <w:r w:rsidRPr="00021139">
        <w:rPr>
          <w:rFonts w:hint="eastAsia"/>
        </w:rPr>
        <w:t>и</w:t>
      </w:r>
      <w:r w:rsidRPr="00021139">
        <w:t xml:space="preserve"> </w:t>
      </w:r>
      <w:r w:rsidRPr="00021139">
        <w:rPr>
          <w:rFonts w:hint="eastAsia"/>
        </w:rPr>
        <w:t>выталкивающей</w:t>
      </w:r>
      <w:r w:rsidRPr="00021139">
        <w:t xml:space="preserve"> </w:t>
      </w:r>
      <w:r w:rsidRPr="00021139">
        <w:rPr>
          <w:rFonts w:hint="eastAsia"/>
        </w:rPr>
        <w:t>силы</w:t>
      </w:r>
      <w:r w:rsidRPr="00021139">
        <w:t xml:space="preserve"> </w:t>
      </w:r>
      <w:r w:rsidRPr="00021139">
        <w:rPr>
          <w:rFonts w:hint="eastAsia"/>
        </w:rPr>
        <w:t>воздуха</w:t>
      </w:r>
      <w:r w:rsidRPr="00021139">
        <w:t xml:space="preserve"> </w:t>
      </w:r>
      <w:r w:rsidRPr="00021139">
        <w:rPr>
          <w:rFonts w:hint="eastAsia"/>
        </w:rPr>
        <w:t>в</w:t>
      </w:r>
      <w:r w:rsidRPr="00021139">
        <w:t xml:space="preserve"> </w:t>
      </w:r>
      <w:r w:rsidRPr="00021139">
        <w:rPr>
          <w:rFonts w:hint="eastAsia"/>
        </w:rPr>
        <w:t>месте</w:t>
      </w:r>
      <w:r w:rsidRPr="00021139">
        <w:t xml:space="preserve"> </w:t>
      </w:r>
      <w:r w:rsidRPr="00021139">
        <w:rPr>
          <w:rFonts w:hint="eastAsia"/>
        </w:rPr>
        <w:t>измерения</w:t>
      </w:r>
      <w:r w:rsidRPr="00021139">
        <w:t>.</w:t>
      </w:r>
    </w:p>
    <w:p w:rsidR="00D11694" w:rsidRPr="009F5486" w:rsidRDefault="00A3321B" w:rsidP="009D3498">
      <w:pPr>
        <w:pStyle w:val="a4"/>
        <w:ind w:left="0" w:firstLine="709"/>
      </w:pPr>
      <w:r>
        <w:t>Датчики</w:t>
      </w:r>
      <w:r w:rsidR="00D11694">
        <w:t xml:space="preserve"> име</w:t>
      </w:r>
      <w:r>
        <w:t>ю</w:t>
      </w:r>
      <w:r w:rsidR="00D11694">
        <w:t>т несколько модификаций, отличающихся материалом корпуса, габаритными размерами,</w:t>
      </w:r>
      <w:r w:rsidRPr="00A3321B">
        <w:rPr>
          <w:bCs/>
        </w:rPr>
        <w:t xml:space="preserve"> </w:t>
      </w:r>
      <w:r>
        <w:rPr>
          <w:bCs/>
        </w:rPr>
        <w:t>м</w:t>
      </w:r>
      <w:r w:rsidRPr="00490A7A">
        <w:rPr>
          <w:bCs/>
        </w:rPr>
        <w:t>аксимальн</w:t>
      </w:r>
      <w:r>
        <w:rPr>
          <w:bCs/>
        </w:rPr>
        <w:t>ой</w:t>
      </w:r>
      <w:r w:rsidRPr="00490A7A">
        <w:rPr>
          <w:bCs/>
        </w:rPr>
        <w:t xml:space="preserve"> нагрузк</w:t>
      </w:r>
      <w:r>
        <w:rPr>
          <w:bCs/>
        </w:rPr>
        <w:t>ой</w:t>
      </w:r>
      <w:r w:rsidRPr="00490A7A">
        <w:rPr>
          <w:bCs/>
        </w:rPr>
        <w:t xml:space="preserve"> (</w:t>
      </w:r>
      <w:proofErr w:type="spellStart"/>
      <w:r w:rsidRPr="00490A7A">
        <w:rPr>
          <w:bCs/>
          <w:i/>
          <w:lang w:val="en-US"/>
        </w:rPr>
        <w:t>E</w:t>
      </w:r>
      <w:r w:rsidRPr="00490A7A">
        <w:rPr>
          <w:bCs/>
          <w:vertAlign w:val="subscript"/>
          <w:lang w:val="en-US"/>
        </w:rPr>
        <w:t>max</w:t>
      </w:r>
      <w:proofErr w:type="spellEnd"/>
      <w:r>
        <w:rPr>
          <w:bCs/>
        </w:rPr>
        <w:t>)</w:t>
      </w:r>
      <w:r w:rsidR="00A21A29">
        <w:t>.</w:t>
      </w:r>
    </w:p>
    <w:p w:rsidR="00804657" w:rsidRPr="00200920" w:rsidRDefault="00C73D29" w:rsidP="00200920">
      <w:pPr>
        <w:pStyle w:val="11"/>
        <w:spacing w:before="120" w:after="120"/>
        <w:ind w:firstLine="709"/>
        <w:rPr>
          <w:rFonts w:ascii="Times New Roman" w:hAnsi="Times New Roman"/>
          <w:b/>
          <w:sz w:val="22"/>
          <w:szCs w:val="22"/>
        </w:rPr>
      </w:pPr>
      <w:r>
        <w:rPr>
          <w:rFonts w:ascii="Times New Roman" w:hAnsi="Times New Roman"/>
          <w:b/>
          <w:sz w:val="22"/>
          <w:szCs w:val="22"/>
        </w:rPr>
        <w:t xml:space="preserve">1.2 </w:t>
      </w:r>
      <w:r w:rsidRPr="009F5486">
        <w:rPr>
          <w:rFonts w:ascii="Times New Roman" w:hAnsi="Times New Roman"/>
          <w:b/>
          <w:sz w:val="22"/>
          <w:szCs w:val="22"/>
        </w:rPr>
        <w:t xml:space="preserve">Технические </w:t>
      </w:r>
      <w:r>
        <w:rPr>
          <w:rFonts w:ascii="Times New Roman" w:hAnsi="Times New Roman"/>
          <w:b/>
          <w:sz w:val="22"/>
          <w:szCs w:val="22"/>
        </w:rPr>
        <w:t xml:space="preserve">и метрологические </w:t>
      </w:r>
      <w:r w:rsidRPr="009F5486">
        <w:rPr>
          <w:rFonts w:ascii="Times New Roman" w:hAnsi="Times New Roman"/>
          <w:b/>
          <w:sz w:val="22"/>
          <w:szCs w:val="22"/>
        </w:rPr>
        <w:t xml:space="preserve">характеристики  </w:t>
      </w:r>
    </w:p>
    <w:p w:rsidR="00807344" w:rsidRDefault="00807344" w:rsidP="00807344">
      <w:pPr>
        <w:tabs>
          <w:tab w:val="right" w:pos="9915"/>
        </w:tabs>
        <w:ind w:firstLine="709"/>
        <w:jc w:val="both"/>
      </w:pPr>
      <w:r w:rsidRPr="00DC20D2">
        <w:t>Таблица 1</w:t>
      </w:r>
      <w:r w:rsidRPr="00D735E5">
        <w:t xml:space="preserve"> – </w:t>
      </w:r>
      <w:r w:rsidRPr="0074050A">
        <w:t>Метрологические и технические характеристики датчиков</w:t>
      </w:r>
      <w:r w:rsidRPr="006449B6">
        <w:t xml:space="preserve"> </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9"/>
        <w:gridCol w:w="1701"/>
        <w:gridCol w:w="1701"/>
        <w:gridCol w:w="1843"/>
      </w:tblGrid>
      <w:tr w:rsidR="00807344" w:rsidRPr="00E86ABD" w:rsidTr="00807344">
        <w:trPr>
          <w:trHeight w:val="56"/>
          <w:jc w:val="center"/>
        </w:trPr>
        <w:tc>
          <w:tcPr>
            <w:tcW w:w="4649" w:type="dxa"/>
            <w:vMerge w:val="restart"/>
            <w:vAlign w:val="center"/>
          </w:tcPr>
          <w:p w:rsidR="00807344" w:rsidRPr="00E86ABD" w:rsidRDefault="00807344" w:rsidP="00804657">
            <w:pPr>
              <w:ind w:left="-85" w:right="-85"/>
              <w:contextualSpacing/>
              <w:jc w:val="center"/>
            </w:pPr>
            <w:r w:rsidRPr="00E86ABD">
              <w:t>Наименование параметра</w:t>
            </w:r>
          </w:p>
        </w:tc>
        <w:tc>
          <w:tcPr>
            <w:tcW w:w="5245" w:type="dxa"/>
            <w:gridSpan w:val="3"/>
            <w:shd w:val="clear" w:color="auto" w:fill="auto"/>
          </w:tcPr>
          <w:p w:rsidR="00807344" w:rsidRPr="00E86ABD" w:rsidRDefault="00807344" w:rsidP="00804657">
            <w:pPr>
              <w:ind w:left="-85" w:right="-85"/>
              <w:contextualSpacing/>
              <w:jc w:val="center"/>
            </w:pPr>
            <w:r w:rsidRPr="00E86ABD">
              <w:t>Значение</w:t>
            </w:r>
          </w:p>
        </w:tc>
      </w:tr>
      <w:tr w:rsidR="00807344" w:rsidRPr="00E86ABD" w:rsidTr="00807344">
        <w:trPr>
          <w:jc w:val="center"/>
        </w:trPr>
        <w:tc>
          <w:tcPr>
            <w:tcW w:w="4649" w:type="dxa"/>
            <w:vMerge/>
          </w:tcPr>
          <w:p w:rsidR="00807344" w:rsidRPr="00E86ABD" w:rsidRDefault="00807344" w:rsidP="00804657">
            <w:pPr>
              <w:ind w:left="-85" w:right="-85"/>
              <w:contextualSpacing/>
              <w:jc w:val="both"/>
            </w:pPr>
          </w:p>
        </w:tc>
        <w:tc>
          <w:tcPr>
            <w:tcW w:w="1701" w:type="dxa"/>
            <w:shd w:val="clear" w:color="auto" w:fill="auto"/>
          </w:tcPr>
          <w:p w:rsidR="00807344" w:rsidRPr="00E86ABD" w:rsidRDefault="00807344" w:rsidP="00804657">
            <w:pPr>
              <w:ind w:left="-85" w:right="-85"/>
              <w:contextualSpacing/>
              <w:jc w:val="center"/>
            </w:pPr>
            <w:proofErr w:type="spellStart"/>
            <w:r w:rsidRPr="00E86ABD">
              <w:t>Уралвес</w:t>
            </w:r>
            <w:proofErr w:type="spellEnd"/>
            <w:r w:rsidRPr="00E86ABD">
              <w:t xml:space="preserve"> </w:t>
            </w:r>
            <w:proofErr w:type="gramStart"/>
            <w:r w:rsidRPr="00E86ABD">
              <w:t>К-Б</w:t>
            </w:r>
            <w:proofErr w:type="gramEnd"/>
            <w:r w:rsidRPr="00E86ABD">
              <w:t>-12У</w:t>
            </w:r>
          </w:p>
        </w:tc>
        <w:tc>
          <w:tcPr>
            <w:tcW w:w="1701" w:type="dxa"/>
            <w:shd w:val="clear" w:color="auto" w:fill="auto"/>
          </w:tcPr>
          <w:p w:rsidR="00807344" w:rsidRPr="00E86ABD" w:rsidRDefault="00807344" w:rsidP="00804657">
            <w:pPr>
              <w:ind w:left="-85" w:right="-85" w:firstLine="5"/>
              <w:contextualSpacing/>
              <w:jc w:val="center"/>
            </w:pPr>
            <w:proofErr w:type="spellStart"/>
            <w:r w:rsidRPr="00E86ABD">
              <w:t>Уралвес</w:t>
            </w:r>
            <w:proofErr w:type="spellEnd"/>
            <w:r w:rsidRPr="00E86ABD">
              <w:t xml:space="preserve"> </w:t>
            </w:r>
            <w:proofErr w:type="gramStart"/>
            <w:r w:rsidRPr="00E86ABD">
              <w:t>К-Б</w:t>
            </w:r>
            <w:proofErr w:type="gramEnd"/>
            <w:r w:rsidRPr="00E86ABD">
              <w:t>-12А</w:t>
            </w:r>
          </w:p>
        </w:tc>
        <w:tc>
          <w:tcPr>
            <w:tcW w:w="1843" w:type="dxa"/>
            <w:shd w:val="clear" w:color="auto" w:fill="auto"/>
          </w:tcPr>
          <w:p w:rsidR="00807344" w:rsidRPr="00E86ABD" w:rsidRDefault="00807344" w:rsidP="00804657">
            <w:pPr>
              <w:ind w:left="-85" w:right="-85"/>
              <w:contextualSpacing/>
              <w:jc w:val="center"/>
            </w:pPr>
            <w:proofErr w:type="spellStart"/>
            <w:r w:rsidRPr="00E86ABD">
              <w:t>Уралвес</w:t>
            </w:r>
            <w:proofErr w:type="spellEnd"/>
            <w:r w:rsidRPr="00E86ABD">
              <w:t xml:space="preserve"> </w:t>
            </w:r>
            <w:proofErr w:type="gramStart"/>
            <w:r w:rsidRPr="00E86ABD">
              <w:t>К-Б</w:t>
            </w:r>
            <w:proofErr w:type="gramEnd"/>
            <w:r w:rsidRPr="00E86ABD">
              <w:t>-12Т</w:t>
            </w:r>
          </w:p>
        </w:tc>
      </w:tr>
      <w:tr w:rsidR="00807344" w:rsidRPr="00E86ABD" w:rsidTr="00807344">
        <w:trPr>
          <w:jc w:val="center"/>
        </w:trPr>
        <w:tc>
          <w:tcPr>
            <w:tcW w:w="4649" w:type="dxa"/>
          </w:tcPr>
          <w:p w:rsidR="00807344" w:rsidRPr="00E86ABD" w:rsidRDefault="00807344" w:rsidP="00804657">
            <w:pPr>
              <w:ind w:left="-85" w:right="-85"/>
              <w:contextualSpacing/>
            </w:pPr>
            <w:r w:rsidRPr="00E86ABD">
              <w:t>Максимальная нагрузка</w:t>
            </w:r>
            <w:r w:rsidRPr="00E86ABD">
              <w:rPr>
                <w:lang w:val="en-US"/>
              </w:rPr>
              <w:t xml:space="preserve">, </w:t>
            </w:r>
            <w:r w:rsidRPr="00E86ABD">
              <w:rPr>
                <w:i/>
              </w:rPr>
              <w:t>Е</w:t>
            </w:r>
            <w:r w:rsidRPr="00E86ABD">
              <w:rPr>
                <w:vertAlign w:val="subscript"/>
                <w:lang w:val="en-US"/>
              </w:rPr>
              <w:t>max</w:t>
            </w:r>
            <w:r w:rsidRPr="00E86ABD">
              <w:t>, т</w:t>
            </w:r>
          </w:p>
        </w:tc>
        <w:tc>
          <w:tcPr>
            <w:tcW w:w="1701" w:type="dxa"/>
            <w:shd w:val="clear" w:color="auto" w:fill="auto"/>
            <w:vAlign w:val="center"/>
          </w:tcPr>
          <w:p w:rsidR="00807344" w:rsidRPr="00E86ABD" w:rsidRDefault="00807344" w:rsidP="00804657">
            <w:pPr>
              <w:ind w:left="-85" w:right="-85"/>
              <w:contextualSpacing/>
            </w:pPr>
            <w:r w:rsidRPr="00E86ABD">
              <w:t>0,25; 0,5; 0,75; 1; 1,5; 2; 2,5; 3; 5; 7,5; 10</w:t>
            </w:r>
          </w:p>
        </w:tc>
        <w:tc>
          <w:tcPr>
            <w:tcW w:w="1701" w:type="dxa"/>
            <w:shd w:val="clear" w:color="auto" w:fill="auto"/>
            <w:vAlign w:val="center"/>
          </w:tcPr>
          <w:p w:rsidR="00807344" w:rsidRPr="00E86ABD" w:rsidRDefault="00807344" w:rsidP="00804657">
            <w:pPr>
              <w:ind w:left="-85" w:right="-85"/>
              <w:contextualSpacing/>
              <w:jc w:val="center"/>
            </w:pPr>
            <w:r w:rsidRPr="00E86ABD">
              <w:t>0,3; 0,5; 1; 2; 3; 5; 7,5; 10; 15; 20; 25</w:t>
            </w:r>
          </w:p>
        </w:tc>
        <w:tc>
          <w:tcPr>
            <w:tcW w:w="1843" w:type="dxa"/>
            <w:shd w:val="clear" w:color="auto" w:fill="auto"/>
            <w:vAlign w:val="center"/>
          </w:tcPr>
          <w:p w:rsidR="00807344" w:rsidRPr="00E86ABD" w:rsidRDefault="00807344" w:rsidP="00804657">
            <w:pPr>
              <w:ind w:left="-85" w:right="-85"/>
              <w:contextualSpacing/>
              <w:jc w:val="center"/>
            </w:pPr>
            <w:r w:rsidRPr="00E86ABD">
              <w:t>1; 2; 3; 5; 10; 20</w:t>
            </w:r>
          </w:p>
        </w:tc>
      </w:tr>
      <w:tr w:rsidR="00807344" w:rsidRPr="00E86ABD" w:rsidTr="00807344">
        <w:trPr>
          <w:jc w:val="center"/>
        </w:trPr>
        <w:tc>
          <w:tcPr>
            <w:tcW w:w="4649" w:type="dxa"/>
          </w:tcPr>
          <w:p w:rsidR="00807344" w:rsidRPr="00E86ABD" w:rsidRDefault="00807344" w:rsidP="00804657">
            <w:pPr>
              <w:ind w:left="-85" w:right="-85"/>
              <w:contextualSpacing/>
            </w:pPr>
            <w:r w:rsidRPr="00E86ABD">
              <w:t>Выходной сигнал, мВ/В</w:t>
            </w:r>
          </w:p>
        </w:tc>
        <w:tc>
          <w:tcPr>
            <w:tcW w:w="3402" w:type="dxa"/>
            <w:gridSpan w:val="2"/>
            <w:shd w:val="clear" w:color="auto" w:fill="auto"/>
            <w:vAlign w:val="center"/>
          </w:tcPr>
          <w:p w:rsidR="00807344" w:rsidRPr="00E86ABD" w:rsidRDefault="00807344" w:rsidP="00804657">
            <w:pPr>
              <w:ind w:left="-85" w:right="-85"/>
              <w:contextualSpacing/>
              <w:jc w:val="center"/>
            </w:pPr>
            <w:r w:rsidRPr="00E86ABD">
              <w:t>2,0 ±0,002</w:t>
            </w:r>
          </w:p>
        </w:tc>
        <w:tc>
          <w:tcPr>
            <w:tcW w:w="1843" w:type="dxa"/>
            <w:shd w:val="clear" w:color="auto" w:fill="auto"/>
            <w:vAlign w:val="center"/>
          </w:tcPr>
          <w:p w:rsidR="00807344" w:rsidRPr="00E86ABD" w:rsidRDefault="00807344" w:rsidP="00804657">
            <w:pPr>
              <w:ind w:left="-85" w:right="-85"/>
              <w:contextualSpacing/>
              <w:jc w:val="center"/>
            </w:pPr>
            <w:r w:rsidRPr="00E86ABD">
              <w:t>1,0 ±0,05</w:t>
            </w:r>
          </w:p>
        </w:tc>
      </w:tr>
      <w:tr w:rsidR="00807344" w:rsidRPr="00E86ABD" w:rsidTr="00807344">
        <w:trPr>
          <w:jc w:val="center"/>
        </w:trPr>
        <w:tc>
          <w:tcPr>
            <w:tcW w:w="4649" w:type="dxa"/>
          </w:tcPr>
          <w:p w:rsidR="00807344" w:rsidRPr="00E86ABD" w:rsidRDefault="00807344" w:rsidP="00804657">
            <w:pPr>
              <w:ind w:left="-85" w:right="-85"/>
              <w:contextualSpacing/>
            </w:pPr>
            <w:r w:rsidRPr="00E86ABD">
              <w:t>Входное сопротивление, Ом</w:t>
            </w:r>
          </w:p>
        </w:tc>
        <w:tc>
          <w:tcPr>
            <w:tcW w:w="3402" w:type="dxa"/>
            <w:gridSpan w:val="2"/>
            <w:shd w:val="clear" w:color="auto" w:fill="auto"/>
            <w:vAlign w:val="center"/>
          </w:tcPr>
          <w:p w:rsidR="00807344" w:rsidRPr="00E86ABD" w:rsidRDefault="00807344" w:rsidP="00804657">
            <w:pPr>
              <w:ind w:left="-85" w:right="-85"/>
              <w:contextualSpacing/>
              <w:jc w:val="center"/>
            </w:pPr>
            <w:r w:rsidRPr="00E86ABD">
              <w:rPr>
                <w:color w:val="000000"/>
              </w:rPr>
              <w:t>400 ±20</w:t>
            </w:r>
          </w:p>
        </w:tc>
        <w:tc>
          <w:tcPr>
            <w:tcW w:w="1843" w:type="dxa"/>
            <w:shd w:val="clear" w:color="auto" w:fill="auto"/>
            <w:vAlign w:val="center"/>
          </w:tcPr>
          <w:p w:rsidR="00807344" w:rsidRPr="00E86ABD" w:rsidRDefault="00807344" w:rsidP="00804657">
            <w:pPr>
              <w:ind w:left="-85" w:right="-85"/>
              <w:contextualSpacing/>
              <w:jc w:val="center"/>
            </w:pPr>
            <w:r w:rsidRPr="00E86ABD">
              <w:rPr>
                <w:color w:val="000000"/>
              </w:rPr>
              <w:t>750 ±10</w:t>
            </w:r>
          </w:p>
        </w:tc>
      </w:tr>
      <w:tr w:rsidR="00807344" w:rsidRPr="00E86ABD" w:rsidTr="00807344">
        <w:trPr>
          <w:jc w:val="center"/>
        </w:trPr>
        <w:tc>
          <w:tcPr>
            <w:tcW w:w="4649" w:type="dxa"/>
          </w:tcPr>
          <w:p w:rsidR="00807344" w:rsidRPr="00E86ABD" w:rsidRDefault="00807344" w:rsidP="00804657">
            <w:pPr>
              <w:ind w:left="-85" w:right="-85"/>
              <w:contextualSpacing/>
            </w:pPr>
            <w:r w:rsidRPr="00E86ABD">
              <w:t>Выходное сопротивление, Ом</w:t>
            </w:r>
          </w:p>
        </w:tc>
        <w:tc>
          <w:tcPr>
            <w:tcW w:w="3402" w:type="dxa"/>
            <w:gridSpan w:val="2"/>
            <w:shd w:val="clear" w:color="auto" w:fill="auto"/>
            <w:vAlign w:val="center"/>
          </w:tcPr>
          <w:p w:rsidR="00807344" w:rsidRPr="00E86ABD" w:rsidRDefault="00807344" w:rsidP="00804657">
            <w:pPr>
              <w:ind w:left="-85" w:right="-85"/>
              <w:contextualSpacing/>
              <w:jc w:val="center"/>
            </w:pPr>
            <w:r w:rsidRPr="00E86ABD">
              <w:rPr>
                <w:color w:val="000000"/>
              </w:rPr>
              <w:t>352 ±3</w:t>
            </w:r>
          </w:p>
        </w:tc>
        <w:tc>
          <w:tcPr>
            <w:tcW w:w="1843" w:type="dxa"/>
            <w:shd w:val="clear" w:color="auto" w:fill="auto"/>
            <w:vAlign w:val="center"/>
          </w:tcPr>
          <w:p w:rsidR="00807344" w:rsidRPr="00E86ABD" w:rsidRDefault="00807344" w:rsidP="00804657">
            <w:pPr>
              <w:ind w:left="-85" w:right="-85"/>
              <w:contextualSpacing/>
              <w:jc w:val="center"/>
            </w:pPr>
            <w:r w:rsidRPr="00E86ABD">
              <w:rPr>
                <w:color w:val="000000"/>
              </w:rPr>
              <w:t>702 ±3</w:t>
            </w:r>
          </w:p>
        </w:tc>
      </w:tr>
      <w:tr w:rsidR="00807344" w:rsidRPr="00E86ABD" w:rsidTr="00807344">
        <w:trPr>
          <w:jc w:val="center"/>
        </w:trPr>
        <w:tc>
          <w:tcPr>
            <w:tcW w:w="4649" w:type="dxa"/>
          </w:tcPr>
          <w:p w:rsidR="00807344" w:rsidRPr="00E86ABD" w:rsidRDefault="00807344" w:rsidP="00804657">
            <w:pPr>
              <w:ind w:left="-85" w:right="-85"/>
              <w:contextualSpacing/>
            </w:pPr>
            <w:r w:rsidRPr="00E86ABD">
              <w:t>Предел допустимой нагрузки (</w:t>
            </w:r>
            <w:proofErr w:type="spellStart"/>
            <w:r w:rsidRPr="00E86ABD">
              <w:rPr>
                <w:i/>
              </w:rPr>
              <w:t>E</w:t>
            </w:r>
            <w:r w:rsidRPr="00E86ABD">
              <w:rPr>
                <w:vertAlign w:val="subscript"/>
              </w:rPr>
              <w:t>lim</w:t>
            </w:r>
            <w:proofErr w:type="spellEnd"/>
            <w:r w:rsidRPr="00E86ABD">
              <w:t xml:space="preserve">), % от </w:t>
            </w:r>
            <w:proofErr w:type="spellStart"/>
            <w:r w:rsidRPr="00E86ABD">
              <w:rPr>
                <w:i/>
              </w:rPr>
              <w:t>E</w:t>
            </w:r>
            <w:r w:rsidRPr="00E86ABD">
              <w:rPr>
                <w:vertAlign w:val="subscript"/>
              </w:rPr>
              <w:t>max</w:t>
            </w:r>
            <w:proofErr w:type="spellEnd"/>
          </w:p>
        </w:tc>
        <w:tc>
          <w:tcPr>
            <w:tcW w:w="5245" w:type="dxa"/>
            <w:gridSpan w:val="3"/>
            <w:shd w:val="clear" w:color="auto" w:fill="auto"/>
            <w:vAlign w:val="center"/>
          </w:tcPr>
          <w:p w:rsidR="00807344" w:rsidRPr="00E86ABD" w:rsidRDefault="00807344" w:rsidP="00804657">
            <w:pPr>
              <w:ind w:left="-85" w:right="-85"/>
              <w:contextualSpacing/>
              <w:jc w:val="center"/>
            </w:pPr>
            <w:r w:rsidRPr="00E86ABD">
              <w:t>125</w:t>
            </w:r>
          </w:p>
        </w:tc>
      </w:tr>
    </w:tbl>
    <w:p w:rsidR="00807344" w:rsidRDefault="00807344" w:rsidP="00807344"/>
    <w:p w:rsidR="00807344" w:rsidRDefault="00807344" w:rsidP="00807344">
      <w:pPr>
        <w:ind w:firstLine="709"/>
      </w:pPr>
      <w:r>
        <w:t>Таблица 2</w:t>
      </w:r>
      <w:r w:rsidRPr="001050F9">
        <w:t xml:space="preserve"> – Метрологические и технические характеристики датчиков</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9"/>
        <w:gridCol w:w="1276"/>
        <w:gridCol w:w="1417"/>
        <w:gridCol w:w="1276"/>
        <w:gridCol w:w="1588"/>
      </w:tblGrid>
      <w:tr w:rsidR="00807344" w:rsidRPr="001050F9" w:rsidTr="00807344">
        <w:trPr>
          <w:jc w:val="center"/>
        </w:trPr>
        <w:tc>
          <w:tcPr>
            <w:tcW w:w="4649" w:type="dxa"/>
            <w:vMerge w:val="restart"/>
            <w:vAlign w:val="center"/>
          </w:tcPr>
          <w:p w:rsidR="00807344" w:rsidRPr="001050F9" w:rsidRDefault="00807344" w:rsidP="00804657">
            <w:pPr>
              <w:ind w:left="-85" w:right="-85"/>
              <w:contextualSpacing/>
              <w:jc w:val="center"/>
            </w:pPr>
            <w:r w:rsidRPr="001050F9">
              <w:t>Наименование параметра</w:t>
            </w:r>
          </w:p>
        </w:tc>
        <w:tc>
          <w:tcPr>
            <w:tcW w:w="5557" w:type="dxa"/>
            <w:gridSpan w:val="4"/>
            <w:shd w:val="clear" w:color="auto" w:fill="auto"/>
          </w:tcPr>
          <w:p w:rsidR="00807344" w:rsidRPr="001050F9" w:rsidRDefault="00807344" w:rsidP="00804657">
            <w:pPr>
              <w:ind w:left="-85" w:right="-85"/>
              <w:contextualSpacing/>
              <w:jc w:val="center"/>
            </w:pPr>
            <w:r w:rsidRPr="001050F9">
              <w:t>Значение</w:t>
            </w:r>
          </w:p>
        </w:tc>
      </w:tr>
      <w:tr w:rsidR="00807344" w:rsidRPr="001050F9" w:rsidTr="00807344">
        <w:trPr>
          <w:jc w:val="center"/>
        </w:trPr>
        <w:tc>
          <w:tcPr>
            <w:tcW w:w="4649" w:type="dxa"/>
            <w:vMerge/>
          </w:tcPr>
          <w:p w:rsidR="00807344" w:rsidRPr="001050F9" w:rsidRDefault="00807344" w:rsidP="00804657">
            <w:pPr>
              <w:ind w:left="-85" w:right="-85"/>
              <w:contextualSpacing/>
              <w:jc w:val="both"/>
            </w:pPr>
          </w:p>
        </w:tc>
        <w:tc>
          <w:tcPr>
            <w:tcW w:w="1276" w:type="dxa"/>
            <w:shd w:val="clear" w:color="auto" w:fill="auto"/>
          </w:tcPr>
          <w:p w:rsidR="00807344" w:rsidRPr="001050F9" w:rsidRDefault="00807344" w:rsidP="00EA3448">
            <w:pPr>
              <w:ind w:left="-85" w:right="-85"/>
              <w:contextualSpacing/>
              <w:jc w:val="center"/>
            </w:pPr>
            <w:proofErr w:type="spellStart"/>
            <w:r w:rsidRPr="001050F9">
              <w:t>Уралвес</w:t>
            </w:r>
            <w:proofErr w:type="spellEnd"/>
            <w:r w:rsidRPr="001050F9">
              <w:t xml:space="preserve"> </w:t>
            </w:r>
            <w:proofErr w:type="gramStart"/>
            <w:r w:rsidRPr="001050F9">
              <w:t>К-</w:t>
            </w:r>
            <w:r w:rsidR="00EA3448">
              <w:t>Б</w:t>
            </w:r>
            <w:proofErr w:type="gramEnd"/>
            <w:r w:rsidRPr="001050F9">
              <w:t>-10А</w:t>
            </w:r>
          </w:p>
        </w:tc>
        <w:tc>
          <w:tcPr>
            <w:tcW w:w="1417" w:type="dxa"/>
            <w:shd w:val="clear" w:color="auto" w:fill="auto"/>
          </w:tcPr>
          <w:p w:rsidR="00807344" w:rsidRPr="001050F9" w:rsidRDefault="00807344" w:rsidP="00EA3448">
            <w:pPr>
              <w:ind w:left="-85" w:right="-85" w:firstLine="113"/>
              <w:contextualSpacing/>
              <w:jc w:val="center"/>
            </w:pPr>
            <w:proofErr w:type="spellStart"/>
            <w:r w:rsidRPr="001050F9">
              <w:t>Уралвес</w:t>
            </w:r>
            <w:proofErr w:type="spellEnd"/>
            <w:r w:rsidRPr="001050F9">
              <w:t xml:space="preserve"> </w:t>
            </w:r>
            <w:proofErr w:type="gramStart"/>
            <w:r w:rsidRPr="001050F9">
              <w:t>К-</w:t>
            </w:r>
            <w:r w:rsidR="00EA3448">
              <w:t>Б</w:t>
            </w:r>
            <w:proofErr w:type="gramEnd"/>
            <w:r w:rsidRPr="001050F9">
              <w:t>-10В</w:t>
            </w:r>
          </w:p>
        </w:tc>
        <w:tc>
          <w:tcPr>
            <w:tcW w:w="1276" w:type="dxa"/>
            <w:shd w:val="clear" w:color="auto" w:fill="auto"/>
          </w:tcPr>
          <w:p w:rsidR="00807344" w:rsidRPr="001050F9" w:rsidRDefault="00807344" w:rsidP="00EA3448">
            <w:pPr>
              <w:ind w:left="-85" w:right="-85"/>
              <w:contextualSpacing/>
              <w:jc w:val="center"/>
            </w:pPr>
            <w:proofErr w:type="spellStart"/>
            <w:r w:rsidRPr="001050F9">
              <w:t>Уралвес</w:t>
            </w:r>
            <w:proofErr w:type="spellEnd"/>
            <w:r w:rsidRPr="001050F9">
              <w:t xml:space="preserve"> </w:t>
            </w:r>
            <w:proofErr w:type="gramStart"/>
            <w:r w:rsidRPr="001050F9">
              <w:t>К-</w:t>
            </w:r>
            <w:r w:rsidR="00EA3448">
              <w:t>Б</w:t>
            </w:r>
            <w:proofErr w:type="gramEnd"/>
            <w:r w:rsidRPr="001050F9">
              <w:t>-10Г</w:t>
            </w:r>
          </w:p>
        </w:tc>
        <w:tc>
          <w:tcPr>
            <w:tcW w:w="1588" w:type="dxa"/>
            <w:shd w:val="clear" w:color="auto" w:fill="auto"/>
          </w:tcPr>
          <w:p w:rsidR="00807344" w:rsidRPr="001050F9" w:rsidRDefault="00807344" w:rsidP="00EA3448">
            <w:pPr>
              <w:ind w:left="-85" w:right="-85"/>
              <w:contextualSpacing/>
              <w:jc w:val="center"/>
            </w:pPr>
            <w:proofErr w:type="spellStart"/>
            <w:r w:rsidRPr="001050F9">
              <w:t>Уралвес</w:t>
            </w:r>
            <w:proofErr w:type="spellEnd"/>
            <w:r w:rsidRPr="001050F9">
              <w:t xml:space="preserve"> </w:t>
            </w:r>
            <w:proofErr w:type="gramStart"/>
            <w:r w:rsidRPr="001050F9">
              <w:t>К-</w:t>
            </w:r>
            <w:r w:rsidR="00EA3448">
              <w:t>Б</w:t>
            </w:r>
            <w:proofErr w:type="gramEnd"/>
            <w:r w:rsidRPr="001050F9">
              <w:t>-14А</w:t>
            </w:r>
          </w:p>
        </w:tc>
      </w:tr>
      <w:tr w:rsidR="007C5114" w:rsidRPr="001050F9" w:rsidTr="00807344">
        <w:trPr>
          <w:jc w:val="center"/>
        </w:trPr>
        <w:tc>
          <w:tcPr>
            <w:tcW w:w="4649" w:type="dxa"/>
          </w:tcPr>
          <w:p w:rsidR="007C5114" w:rsidRPr="001050F9" w:rsidRDefault="007C5114" w:rsidP="007C5114">
            <w:pPr>
              <w:ind w:left="-85" w:right="-85"/>
              <w:contextualSpacing/>
              <w:jc w:val="center"/>
            </w:pPr>
            <w:r>
              <w:t>1</w:t>
            </w:r>
          </w:p>
        </w:tc>
        <w:tc>
          <w:tcPr>
            <w:tcW w:w="1276" w:type="dxa"/>
            <w:shd w:val="clear" w:color="auto" w:fill="auto"/>
          </w:tcPr>
          <w:p w:rsidR="007C5114" w:rsidRPr="001050F9" w:rsidRDefault="007C5114" w:rsidP="00804657">
            <w:pPr>
              <w:ind w:left="-85" w:right="-85"/>
              <w:contextualSpacing/>
              <w:jc w:val="center"/>
            </w:pPr>
            <w:r>
              <w:t>2</w:t>
            </w:r>
          </w:p>
        </w:tc>
        <w:tc>
          <w:tcPr>
            <w:tcW w:w="1417" w:type="dxa"/>
            <w:shd w:val="clear" w:color="auto" w:fill="auto"/>
          </w:tcPr>
          <w:p w:rsidR="007C5114" w:rsidRPr="001050F9" w:rsidRDefault="007C5114" w:rsidP="00804657">
            <w:pPr>
              <w:ind w:left="-85" w:right="-85" w:firstLine="113"/>
              <w:contextualSpacing/>
              <w:jc w:val="center"/>
            </w:pPr>
            <w:r>
              <w:t>3</w:t>
            </w:r>
          </w:p>
        </w:tc>
        <w:tc>
          <w:tcPr>
            <w:tcW w:w="1276" w:type="dxa"/>
            <w:shd w:val="clear" w:color="auto" w:fill="auto"/>
          </w:tcPr>
          <w:p w:rsidR="007C5114" w:rsidRPr="001050F9" w:rsidRDefault="007C5114" w:rsidP="00804657">
            <w:pPr>
              <w:ind w:left="-85" w:right="-85"/>
              <w:contextualSpacing/>
              <w:jc w:val="center"/>
            </w:pPr>
            <w:r>
              <w:t>4</w:t>
            </w:r>
          </w:p>
        </w:tc>
        <w:tc>
          <w:tcPr>
            <w:tcW w:w="1588" w:type="dxa"/>
            <w:shd w:val="clear" w:color="auto" w:fill="auto"/>
          </w:tcPr>
          <w:p w:rsidR="007C5114" w:rsidRPr="001050F9" w:rsidRDefault="007C5114" w:rsidP="00804657">
            <w:pPr>
              <w:ind w:left="-85" w:right="-85"/>
              <w:contextualSpacing/>
              <w:jc w:val="center"/>
            </w:pPr>
            <w:r>
              <w:t>5</w:t>
            </w:r>
          </w:p>
        </w:tc>
      </w:tr>
      <w:tr w:rsidR="00807344" w:rsidRPr="001050F9" w:rsidTr="00807344">
        <w:trPr>
          <w:jc w:val="center"/>
        </w:trPr>
        <w:tc>
          <w:tcPr>
            <w:tcW w:w="4649" w:type="dxa"/>
          </w:tcPr>
          <w:p w:rsidR="00807344" w:rsidRPr="001050F9" w:rsidRDefault="00807344" w:rsidP="00804657">
            <w:pPr>
              <w:ind w:left="-85" w:right="-85"/>
              <w:contextualSpacing/>
              <w:jc w:val="both"/>
            </w:pPr>
            <w:r w:rsidRPr="001050F9">
              <w:t>Максимальная нагрузка</w:t>
            </w:r>
            <w:r w:rsidRPr="001050F9">
              <w:rPr>
                <w:lang w:val="en-US"/>
              </w:rPr>
              <w:t xml:space="preserve">, </w:t>
            </w:r>
            <w:r w:rsidRPr="001050F9">
              <w:rPr>
                <w:i/>
              </w:rPr>
              <w:t>Е</w:t>
            </w:r>
            <w:r w:rsidRPr="001050F9">
              <w:rPr>
                <w:vertAlign w:val="subscript"/>
                <w:lang w:val="en-US"/>
              </w:rPr>
              <w:t>max</w:t>
            </w:r>
            <w:r w:rsidRPr="001050F9">
              <w:t>, т</w:t>
            </w:r>
          </w:p>
        </w:tc>
        <w:tc>
          <w:tcPr>
            <w:tcW w:w="1276" w:type="dxa"/>
            <w:shd w:val="clear" w:color="auto" w:fill="auto"/>
            <w:vAlign w:val="center"/>
          </w:tcPr>
          <w:p w:rsidR="00807344" w:rsidRPr="001050F9" w:rsidRDefault="00807344" w:rsidP="00804657">
            <w:pPr>
              <w:ind w:left="-85" w:right="-85"/>
              <w:contextualSpacing/>
              <w:jc w:val="center"/>
            </w:pPr>
            <w:r w:rsidRPr="001050F9">
              <w:t>0,005; 0,006; 0,008; 0,01; 0,015; 0,03; 0,05; 0,1; 0,15; 0,2; 0,25</w:t>
            </w:r>
          </w:p>
        </w:tc>
        <w:tc>
          <w:tcPr>
            <w:tcW w:w="1417" w:type="dxa"/>
            <w:shd w:val="clear" w:color="auto" w:fill="auto"/>
            <w:vAlign w:val="center"/>
          </w:tcPr>
          <w:p w:rsidR="00807344" w:rsidRPr="001050F9" w:rsidRDefault="00807344" w:rsidP="00804657">
            <w:pPr>
              <w:ind w:left="-85" w:right="-85"/>
              <w:contextualSpacing/>
            </w:pPr>
            <w:r w:rsidRPr="001050F9">
              <w:t>0,05; 0,1; 0,15; 0,3; 0,5; 0,75; 1; 1,2</w:t>
            </w:r>
          </w:p>
        </w:tc>
        <w:tc>
          <w:tcPr>
            <w:tcW w:w="1276" w:type="dxa"/>
            <w:shd w:val="clear" w:color="auto" w:fill="auto"/>
            <w:vAlign w:val="center"/>
          </w:tcPr>
          <w:p w:rsidR="00807344" w:rsidRPr="001050F9" w:rsidRDefault="00807344" w:rsidP="00804657">
            <w:pPr>
              <w:ind w:left="-85" w:right="-85"/>
              <w:contextualSpacing/>
              <w:jc w:val="center"/>
            </w:pPr>
            <w:r w:rsidRPr="001050F9">
              <w:t>0,05; 0,1; 0,15; 0,2; 0,3; 0,5; 0,8</w:t>
            </w:r>
          </w:p>
        </w:tc>
        <w:tc>
          <w:tcPr>
            <w:tcW w:w="1588" w:type="dxa"/>
            <w:shd w:val="clear" w:color="auto" w:fill="auto"/>
            <w:vAlign w:val="center"/>
          </w:tcPr>
          <w:p w:rsidR="00807344" w:rsidRPr="001050F9" w:rsidRDefault="00807344" w:rsidP="00804657">
            <w:pPr>
              <w:ind w:left="-85" w:right="-85"/>
              <w:contextualSpacing/>
              <w:jc w:val="center"/>
            </w:pPr>
            <w:r w:rsidRPr="001050F9">
              <w:t>0,005; 0,01; 0,02; 0,03; 0,04; 0,05; 0,075; 0,1; 0,15; 0,2; 0,25; 0,3; 0,5</w:t>
            </w:r>
          </w:p>
        </w:tc>
      </w:tr>
      <w:tr w:rsidR="00807344" w:rsidRPr="001050F9" w:rsidTr="00807344">
        <w:trPr>
          <w:jc w:val="center"/>
        </w:trPr>
        <w:tc>
          <w:tcPr>
            <w:tcW w:w="4649" w:type="dxa"/>
          </w:tcPr>
          <w:p w:rsidR="00807344" w:rsidRPr="001050F9" w:rsidRDefault="00807344" w:rsidP="00804657">
            <w:pPr>
              <w:ind w:left="-85" w:right="-85"/>
              <w:contextualSpacing/>
            </w:pPr>
            <w:r w:rsidRPr="001050F9">
              <w:t>Выходной сигнал, мВ/В</w:t>
            </w:r>
          </w:p>
        </w:tc>
        <w:tc>
          <w:tcPr>
            <w:tcW w:w="5557" w:type="dxa"/>
            <w:gridSpan w:val="4"/>
            <w:shd w:val="clear" w:color="auto" w:fill="auto"/>
            <w:vAlign w:val="center"/>
          </w:tcPr>
          <w:p w:rsidR="00807344" w:rsidRPr="001050F9" w:rsidRDefault="00807344" w:rsidP="00804657">
            <w:pPr>
              <w:ind w:left="-85" w:right="-85"/>
              <w:contextualSpacing/>
              <w:jc w:val="center"/>
            </w:pPr>
            <w:r w:rsidRPr="001050F9">
              <w:t>2,0 ±0,002</w:t>
            </w:r>
          </w:p>
        </w:tc>
      </w:tr>
      <w:tr w:rsidR="00807344" w:rsidRPr="001050F9" w:rsidTr="00807344">
        <w:trPr>
          <w:jc w:val="center"/>
        </w:trPr>
        <w:tc>
          <w:tcPr>
            <w:tcW w:w="4649" w:type="dxa"/>
          </w:tcPr>
          <w:p w:rsidR="00807344" w:rsidRPr="001050F9" w:rsidRDefault="00807344" w:rsidP="00804657">
            <w:pPr>
              <w:ind w:left="-85" w:right="-85"/>
              <w:contextualSpacing/>
            </w:pPr>
            <w:r w:rsidRPr="001050F9">
              <w:t>Входное сопротивление, Ом</w:t>
            </w:r>
          </w:p>
        </w:tc>
        <w:tc>
          <w:tcPr>
            <w:tcW w:w="5557" w:type="dxa"/>
            <w:gridSpan w:val="4"/>
            <w:shd w:val="clear" w:color="auto" w:fill="auto"/>
            <w:vAlign w:val="center"/>
          </w:tcPr>
          <w:p w:rsidR="00807344" w:rsidRPr="001050F9" w:rsidRDefault="00807344" w:rsidP="00804657">
            <w:pPr>
              <w:ind w:left="-85" w:right="-85"/>
              <w:contextualSpacing/>
              <w:jc w:val="center"/>
            </w:pPr>
            <w:r w:rsidRPr="001050F9">
              <w:rPr>
                <w:color w:val="000000"/>
              </w:rPr>
              <w:t>400 ±20</w:t>
            </w:r>
          </w:p>
        </w:tc>
      </w:tr>
      <w:tr w:rsidR="00807344" w:rsidRPr="001050F9" w:rsidTr="00807344">
        <w:trPr>
          <w:jc w:val="center"/>
        </w:trPr>
        <w:tc>
          <w:tcPr>
            <w:tcW w:w="4649" w:type="dxa"/>
          </w:tcPr>
          <w:p w:rsidR="00807344" w:rsidRPr="001050F9" w:rsidRDefault="00807344" w:rsidP="00804657">
            <w:pPr>
              <w:ind w:left="-85" w:right="-85"/>
              <w:contextualSpacing/>
            </w:pPr>
            <w:r w:rsidRPr="001050F9">
              <w:t>Выходное сопротивление, Ом</w:t>
            </w:r>
          </w:p>
        </w:tc>
        <w:tc>
          <w:tcPr>
            <w:tcW w:w="5557" w:type="dxa"/>
            <w:gridSpan w:val="4"/>
            <w:shd w:val="clear" w:color="auto" w:fill="auto"/>
            <w:vAlign w:val="center"/>
          </w:tcPr>
          <w:p w:rsidR="00807344" w:rsidRPr="001050F9" w:rsidRDefault="00807344" w:rsidP="00804657">
            <w:pPr>
              <w:tabs>
                <w:tab w:val="left" w:pos="1539"/>
              </w:tabs>
              <w:ind w:left="-85" w:right="-85"/>
              <w:contextualSpacing/>
              <w:jc w:val="center"/>
            </w:pPr>
            <w:r w:rsidRPr="001050F9">
              <w:rPr>
                <w:color w:val="000000"/>
              </w:rPr>
              <w:t>352 ±5</w:t>
            </w:r>
          </w:p>
        </w:tc>
      </w:tr>
    </w:tbl>
    <w:p w:rsidR="007E2B50" w:rsidRDefault="007E2B50" w:rsidP="00200920">
      <w:pPr>
        <w:jc w:val="both"/>
      </w:pPr>
    </w:p>
    <w:p w:rsidR="00804657" w:rsidRDefault="00804657" w:rsidP="00807344">
      <w:pPr>
        <w:ind w:firstLine="709"/>
        <w:jc w:val="both"/>
      </w:pPr>
      <w:r w:rsidRPr="00E86ABD">
        <w:t xml:space="preserve">Класс точности по ГОСТ 8.631–2013 (OIML R </w:t>
      </w:r>
      <w:proofErr w:type="gramStart"/>
      <w:r w:rsidRPr="00E86ABD">
        <w:t>60:2000)</w:t>
      </w:r>
      <w:r>
        <w:t>…</w:t>
      </w:r>
      <w:proofErr w:type="gramEnd"/>
      <w:r>
        <w:t>……………………………………..С</w:t>
      </w:r>
    </w:p>
    <w:p w:rsidR="00804657" w:rsidRDefault="00804657" w:rsidP="00807344">
      <w:pPr>
        <w:ind w:firstLine="709"/>
        <w:jc w:val="both"/>
      </w:pPr>
      <w:r w:rsidRPr="001050F9">
        <w:rPr>
          <w:bCs/>
        </w:rPr>
        <w:t>Максимальное число поверочных интервалов (</w:t>
      </w:r>
      <w:proofErr w:type="spellStart"/>
      <w:r w:rsidRPr="001050F9">
        <w:rPr>
          <w:bCs/>
          <w:i/>
          <w:lang w:val="en-US"/>
        </w:rPr>
        <w:t>n</w:t>
      </w:r>
      <w:r w:rsidRPr="001050F9">
        <w:rPr>
          <w:bCs/>
          <w:vertAlign w:val="subscript"/>
          <w:lang w:val="en-US"/>
        </w:rPr>
        <w:t>max</w:t>
      </w:r>
      <w:proofErr w:type="spellEnd"/>
      <w:r w:rsidRPr="001050F9">
        <w:rPr>
          <w:bCs/>
        </w:rPr>
        <w:t>)</w:t>
      </w:r>
      <w:r>
        <w:rPr>
          <w:bCs/>
        </w:rPr>
        <w:t>……………………………</w:t>
      </w:r>
      <w:r w:rsidRPr="001050F9">
        <w:t>1000; 2000; 3000</w:t>
      </w:r>
    </w:p>
    <w:p w:rsidR="00804657" w:rsidRDefault="00804657" w:rsidP="00807344">
      <w:pPr>
        <w:ind w:firstLine="709"/>
        <w:jc w:val="both"/>
        <w:rPr>
          <w:bCs/>
        </w:rPr>
      </w:pPr>
      <w:r w:rsidRPr="00E86ABD">
        <w:rPr>
          <w:bCs/>
        </w:rPr>
        <w:t>Доля от пределов допускаемой погрешности весов (</w:t>
      </w:r>
      <w:proofErr w:type="spellStart"/>
      <w:r w:rsidRPr="00E86ABD">
        <w:rPr>
          <w:bCs/>
          <w:i/>
          <w:lang w:val="en-US"/>
        </w:rPr>
        <w:t>p</w:t>
      </w:r>
      <w:r w:rsidRPr="00E86ABD">
        <w:rPr>
          <w:bCs/>
          <w:vertAlign w:val="subscript"/>
          <w:lang w:val="en-US"/>
        </w:rPr>
        <w:t>LC</w:t>
      </w:r>
      <w:proofErr w:type="spellEnd"/>
      <w:r w:rsidRPr="00E86ABD">
        <w:rPr>
          <w:bCs/>
        </w:rPr>
        <w:t>)</w:t>
      </w:r>
      <w:r>
        <w:rPr>
          <w:bCs/>
        </w:rPr>
        <w:t>………………………………………0,7</w:t>
      </w:r>
    </w:p>
    <w:p w:rsidR="00804657" w:rsidRDefault="00804657" w:rsidP="00807344">
      <w:pPr>
        <w:ind w:firstLine="709"/>
        <w:jc w:val="both"/>
      </w:pPr>
      <w:r w:rsidRPr="001050F9">
        <w:t>Классификация по влажности</w:t>
      </w:r>
      <w:r>
        <w:t>……………………………………………………………………СН</w:t>
      </w:r>
    </w:p>
    <w:p w:rsidR="00804657" w:rsidRDefault="00804657" w:rsidP="00807344">
      <w:pPr>
        <w:ind w:firstLine="709"/>
        <w:jc w:val="both"/>
      </w:pPr>
      <w:r w:rsidRPr="001050F9">
        <w:t>Минимальный поверочный интервал (ν</w:t>
      </w:r>
      <w:proofErr w:type="gramStart"/>
      <w:r w:rsidRPr="001050F9">
        <w:rPr>
          <w:vertAlign w:val="subscript"/>
          <w:lang w:val="en-US"/>
        </w:rPr>
        <w:t>min</w:t>
      </w:r>
      <w:r w:rsidRPr="001050F9">
        <w:t>)</w:t>
      </w:r>
      <w:r>
        <w:t>…</w:t>
      </w:r>
      <w:proofErr w:type="gramEnd"/>
      <w:r>
        <w:t>…………………………………………</w:t>
      </w:r>
      <w:r w:rsidRPr="00804657">
        <w:rPr>
          <w:i/>
        </w:rPr>
        <w:t xml:space="preserve"> </w:t>
      </w:r>
      <w:proofErr w:type="spellStart"/>
      <w:r w:rsidRPr="001050F9">
        <w:rPr>
          <w:i/>
        </w:rPr>
        <w:t>Е</w:t>
      </w:r>
      <w:r w:rsidRPr="001050F9">
        <w:rPr>
          <w:vertAlign w:val="subscript"/>
        </w:rPr>
        <w:t>max</w:t>
      </w:r>
      <w:proofErr w:type="spellEnd"/>
      <w:r w:rsidRPr="001050F9">
        <w:t xml:space="preserve"> /10000</w:t>
      </w:r>
    </w:p>
    <w:p w:rsidR="00804657" w:rsidRDefault="00804657" w:rsidP="00807344">
      <w:pPr>
        <w:ind w:firstLine="709"/>
        <w:jc w:val="both"/>
      </w:pPr>
      <w:r w:rsidRPr="00E86ABD">
        <w:t>Предельные значения температуры, °С</w:t>
      </w:r>
      <w:r>
        <w:t>………………………………………….......</w:t>
      </w:r>
      <w:r w:rsidRPr="001050F9">
        <w:t>от -30 до +50</w:t>
      </w:r>
    </w:p>
    <w:p w:rsidR="00D7102C" w:rsidRDefault="00D7102C" w:rsidP="00807344">
      <w:pPr>
        <w:ind w:firstLine="709"/>
        <w:jc w:val="both"/>
      </w:pPr>
      <w:r>
        <w:t xml:space="preserve">Значения температуры при монтаже, </w:t>
      </w:r>
      <w:r w:rsidRPr="00E86ABD">
        <w:t>°С</w:t>
      </w:r>
      <w:r>
        <w:t>………………………………………</w:t>
      </w:r>
      <w:proofErr w:type="gramStart"/>
      <w:r>
        <w:t>…….</w:t>
      </w:r>
      <w:proofErr w:type="gramEnd"/>
      <w:r w:rsidRPr="00D7102C">
        <w:t xml:space="preserve"> </w:t>
      </w:r>
      <w:r w:rsidRPr="001050F9">
        <w:t>от -</w:t>
      </w:r>
      <w:r>
        <w:t>1</w:t>
      </w:r>
      <w:r w:rsidRPr="001050F9">
        <w:t>0 до +50</w:t>
      </w:r>
    </w:p>
    <w:p w:rsidR="00804657" w:rsidRDefault="00804657" w:rsidP="00807344">
      <w:pPr>
        <w:ind w:firstLine="709"/>
        <w:jc w:val="both"/>
      </w:pPr>
      <w:r w:rsidRPr="00E86ABD">
        <w:t>Напряжение питания, В</w:t>
      </w:r>
      <w:r>
        <w:t>…………………………………………………………………</w:t>
      </w:r>
      <w:r w:rsidRPr="00804657">
        <w:t xml:space="preserve"> </w:t>
      </w:r>
      <w:r w:rsidRPr="001050F9">
        <w:t>от 5 до 12</w:t>
      </w:r>
    </w:p>
    <w:p w:rsidR="00804657" w:rsidRDefault="00804657" w:rsidP="00807344">
      <w:pPr>
        <w:ind w:firstLine="709"/>
        <w:jc w:val="both"/>
      </w:pPr>
      <w:r w:rsidRPr="00E86ABD">
        <w:t>Предел допустимой нагрузки (</w:t>
      </w:r>
      <w:proofErr w:type="spellStart"/>
      <w:r w:rsidRPr="00E86ABD">
        <w:rPr>
          <w:i/>
        </w:rPr>
        <w:t>E</w:t>
      </w:r>
      <w:r w:rsidRPr="00E86ABD">
        <w:rPr>
          <w:vertAlign w:val="subscript"/>
        </w:rPr>
        <w:t>lim</w:t>
      </w:r>
      <w:proofErr w:type="spellEnd"/>
      <w:r w:rsidRPr="00E86ABD">
        <w:t xml:space="preserve">), % от </w:t>
      </w:r>
      <w:proofErr w:type="spellStart"/>
      <w:r w:rsidRPr="00E86ABD">
        <w:rPr>
          <w:i/>
        </w:rPr>
        <w:t>E</w:t>
      </w:r>
      <w:r w:rsidRPr="00E86ABD">
        <w:rPr>
          <w:vertAlign w:val="subscript"/>
        </w:rPr>
        <w:t>max</w:t>
      </w:r>
      <w:proofErr w:type="spellEnd"/>
      <w:r>
        <w:rPr>
          <w:vertAlign w:val="subscript"/>
        </w:rPr>
        <w:t xml:space="preserve"> </w:t>
      </w:r>
      <w:r>
        <w:t>…………………………………………</w:t>
      </w:r>
      <w:proofErr w:type="gramStart"/>
      <w:r>
        <w:t>…….</w:t>
      </w:r>
      <w:proofErr w:type="gramEnd"/>
      <w:r>
        <w:t>125</w:t>
      </w:r>
    </w:p>
    <w:p w:rsidR="00804657" w:rsidRDefault="00804657" w:rsidP="00807344">
      <w:pPr>
        <w:ind w:firstLine="709"/>
        <w:jc w:val="both"/>
      </w:pPr>
      <w:r w:rsidRPr="00015EB7">
        <w:t>Средний срок службы, лет, не менее</w:t>
      </w:r>
      <w:r>
        <w:t>……………………………………………………</w:t>
      </w:r>
      <w:proofErr w:type="gramStart"/>
      <w:r>
        <w:t>…….</w:t>
      </w:r>
      <w:proofErr w:type="gramEnd"/>
      <w:r>
        <w:t>.10</w:t>
      </w:r>
    </w:p>
    <w:p w:rsidR="00804657" w:rsidRDefault="00804657" w:rsidP="00200920">
      <w:pPr>
        <w:jc w:val="both"/>
      </w:pPr>
    </w:p>
    <w:p w:rsidR="00807344" w:rsidRPr="004D062B" w:rsidRDefault="00807344" w:rsidP="00807344">
      <w:pPr>
        <w:ind w:firstLine="709"/>
        <w:jc w:val="both"/>
      </w:pPr>
      <w:r w:rsidRPr="004D062B">
        <w:t xml:space="preserve">Таблица 3 – Габаритные размеры датчиков модификации </w:t>
      </w:r>
      <w:proofErr w:type="spellStart"/>
      <w:r w:rsidRPr="004D062B">
        <w:t>Уралвес</w:t>
      </w:r>
      <w:proofErr w:type="spellEnd"/>
      <w:r w:rsidRPr="004D062B">
        <w:t xml:space="preserve"> </w:t>
      </w:r>
      <w:proofErr w:type="gramStart"/>
      <w:r w:rsidRPr="004D062B">
        <w:t>К-Б</w:t>
      </w:r>
      <w:proofErr w:type="gramEnd"/>
      <w:r w:rsidRPr="004D062B">
        <w:t>-12У</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630"/>
        <w:gridCol w:w="1957"/>
        <w:gridCol w:w="1741"/>
        <w:gridCol w:w="15"/>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4"/>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941" w:type="pct"/>
            <w:shd w:val="clear" w:color="auto" w:fill="auto"/>
            <w:vAlign w:val="center"/>
          </w:tcPr>
          <w:p w:rsidR="00807344" w:rsidRPr="004D062B" w:rsidRDefault="00807344" w:rsidP="00804657">
            <w:pPr>
              <w:ind w:left="-57" w:right="-57"/>
              <w:jc w:val="center"/>
            </w:pPr>
            <w:r w:rsidRPr="004D062B">
              <w:t>Ширина</w:t>
            </w:r>
          </w:p>
        </w:tc>
        <w:tc>
          <w:tcPr>
            <w:tcW w:w="837" w:type="pct"/>
            <w:vAlign w:val="center"/>
          </w:tcPr>
          <w:p w:rsidR="00807344" w:rsidRPr="004D062B" w:rsidRDefault="00807344" w:rsidP="00804657">
            <w:pPr>
              <w:ind w:left="-57" w:right="-57"/>
              <w:jc w:val="center"/>
            </w:pPr>
            <w:r w:rsidRPr="004D062B">
              <w:t>Высота</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250;500; 750; 1000; 1500; 2000; 2500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130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35</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35</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3000; 5000</w:t>
            </w:r>
          </w:p>
        </w:tc>
        <w:tc>
          <w:tcPr>
            <w:tcW w:w="784" w:type="pct"/>
            <w:shd w:val="clear" w:color="auto" w:fill="auto"/>
            <w:vAlign w:val="center"/>
          </w:tcPr>
          <w:p w:rsidR="00807344" w:rsidRPr="004D062B" w:rsidRDefault="00807344" w:rsidP="00804657">
            <w:pPr>
              <w:ind w:left="-57" w:right="-57"/>
              <w:jc w:val="center"/>
            </w:pPr>
            <w:r w:rsidRPr="004D062B">
              <w:t>175</w:t>
            </w:r>
          </w:p>
        </w:tc>
        <w:tc>
          <w:tcPr>
            <w:tcW w:w="941" w:type="pct"/>
            <w:shd w:val="clear" w:color="auto" w:fill="auto"/>
            <w:vAlign w:val="center"/>
          </w:tcPr>
          <w:p w:rsidR="00807344" w:rsidRPr="004D062B" w:rsidRDefault="00807344" w:rsidP="00804657">
            <w:pPr>
              <w:ind w:left="-57" w:right="-57"/>
              <w:jc w:val="center"/>
            </w:pPr>
            <w:r w:rsidRPr="004D062B">
              <w:t>40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40</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7500; 10000</w:t>
            </w:r>
          </w:p>
        </w:tc>
        <w:tc>
          <w:tcPr>
            <w:tcW w:w="784" w:type="pct"/>
            <w:shd w:val="clear" w:color="auto" w:fill="auto"/>
            <w:vAlign w:val="center"/>
          </w:tcPr>
          <w:p w:rsidR="00807344" w:rsidRPr="004D062B" w:rsidRDefault="00807344" w:rsidP="00804657">
            <w:pPr>
              <w:ind w:left="-57" w:right="-57"/>
              <w:jc w:val="center"/>
            </w:pPr>
            <w:r w:rsidRPr="004D062B">
              <w:t>230</w:t>
            </w:r>
          </w:p>
        </w:tc>
        <w:tc>
          <w:tcPr>
            <w:tcW w:w="941" w:type="pct"/>
            <w:shd w:val="clear" w:color="auto" w:fill="auto"/>
            <w:vAlign w:val="center"/>
          </w:tcPr>
          <w:p w:rsidR="00807344" w:rsidRPr="004D062B" w:rsidRDefault="00807344" w:rsidP="00804657">
            <w:pPr>
              <w:ind w:left="-57" w:right="-57"/>
              <w:jc w:val="center"/>
            </w:pPr>
            <w:r w:rsidRPr="004D062B">
              <w:t>55</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55</w:t>
            </w:r>
          </w:p>
        </w:tc>
      </w:tr>
    </w:tbl>
    <w:p w:rsidR="00807344" w:rsidRPr="004D062B" w:rsidRDefault="00807344" w:rsidP="00807344">
      <w:pPr>
        <w:ind w:firstLine="709"/>
        <w:jc w:val="both"/>
      </w:pPr>
      <w:r w:rsidRPr="004D062B">
        <w:lastRenderedPageBreak/>
        <w:t xml:space="preserve">Таблица 4 – Габаритные размеры датчиков модификации </w:t>
      </w:r>
      <w:proofErr w:type="spellStart"/>
      <w:r w:rsidRPr="004D062B">
        <w:t>Уралвес</w:t>
      </w:r>
      <w:proofErr w:type="spellEnd"/>
      <w:r w:rsidRPr="004D062B">
        <w:t xml:space="preserve"> </w:t>
      </w:r>
      <w:proofErr w:type="gramStart"/>
      <w:r w:rsidRPr="004D062B">
        <w:t>К-Б</w:t>
      </w:r>
      <w:proofErr w:type="gramEnd"/>
      <w:r w:rsidRPr="004D062B">
        <w:t>-12А</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630"/>
        <w:gridCol w:w="1957"/>
        <w:gridCol w:w="1741"/>
        <w:gridCol w:w="15"/>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4"/>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941" w:type="pct"/>
            <w:shd w:val="clear" w:color="auto" w:fill="auto"/>
            <w:vAlign w:val="center"/>
          </w:tcPr>
          <w:p w:rsidR="00807344" w:rsidRPr="004D062B" w:rsidRDefault="00807344" w:rsidP="00804657">
            <w:pPr>
              <w:ind w:left="-57" w:right="-57"/>
              <w:jc w:val="center"/>
            </w:pPr>
            <w:r w:rsidRPr="004D062B">
              <w:t>Ширина</w:t>
            </w:r>
          </w:p>
        </w:tc>
        <w:tc>
          <w:tcPr>
            <w:tcW w:w="837" w:type="pct"/>
            <w:vAlign w:val="center"/>
          </w:tcPr>
          <w:p w:rsidR="00807344" w:rsidRPr="004D062B" w:rsidRDefault="00807344" w:rsidP="00804657">
            <w:pPr>
              <w:ind w:left="-57" w:right="-57"/>
              <w:jc w:val="center"/>
            </w:pPr>
            <w:r w:rsidRPr="004D062B">
              <w:t>Высота</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rPr>
                <w:color w:val="000000"/>
              </w:rPr>
            </w:pPr>
            <w:r w:rsidRPr="004D062B">
              <w:t>300; 500; 1000; 2000; 3000</w:t>
            </w:r>
          </w:p>
        </w:tc>
        <w:tc>
          <w:tcPr>
            <w:tcW w:w="784" w:type="pct"/>
            <w:shd w:val="clear" w:color="auto" w:fill="auto"/>
            <w:vAlign w:val="center"/>
          </w:tcPr>
          <w:p w:rsidR="00807344" w:rsidRPr="004D062B" w:rsidRDefault="00807344" w:rsidP="00804657">
            <w:pPr>
              <w:ind w:left="-57" w:right="-57"/>
              <w:jc w:val="center"/>
              <w:rPr>
                <w:color w:val="000000"/>
                <w:lang w:val="fr-FR"/>
              </w:rPr>
            </w:pPr>
            <w:r w:rsidRPr="004D062B">
              <w:t>205</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40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45</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5000; 7500</w:t>
            </w:r>
          </w:p>
        </w:tc>
        <w:tc>
          <w:tcPr>
            <w:tcW w:w="784" w:type="pct"/>
            <w:shd w:val="clear" w:color="auto" w:fill="auto"/>
            <w:vAlign w:val="center"/>
          </w:tcPr>
          <w:p w:rsidR="00807344" w:rsidRPr="004D062B" w:rsidRDefault="00807344" w:rsidP="00804657">
            <w:pPr>
              <w:ind w:left="-57" w:right="-57"/>
              <w:jc w:val="center"/>
            </w:pPr>
            <w:r w:rsidRPr="004D062B">
              <w:t>240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50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55</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10000</w:t>
            </w:r>
          </w:p>
        </w:tc>
        <w:tc>
          <w:tcPr>
            <w:tcW w:w="784" w:type="pct"/>
            <w:shd w:val="clear" w:color="auto" w:fill="auto"/>
            <w:vAlign w:val="center"/>
          </w:tcPr>
          <w:p w:rsidR="00807344" w:rsidRPr="004D062B" w:rsidRDefault="00807344" w:rsidP="00804657">
            <w:pPr>
              <w:ind w:left="-57" w:right="-57"/>
              <w:jc w:val="center"/>
            </w:pPr>
            <w:r w:rsidRPr="004D062B">
              <w:t>280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60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70</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15000; 20000; 25000</w:t>
            </w:r>
          </w:p>
        </w:tc>
        <w:tc>
          <w:tcPr>
            <w:tcW w:w="784" w:type="pct"/>
            <w:shd w:val="clear" w:color="auto" w:fill="auto"/>
            <w:vAlign w:val="center"/>
          </w:tcPr>
          <w:p w:rsidR="00807344" w:rsidRPr="004D062B" w:rsidRDefault="00807344" w:rsidP="00804657">
            <w:pPr>
              <w:ind w:left="-57" w:right="-57"/>
              <w:jc w:val="center"/>
            </w:pPr>
            <w:r w:rsidRPr="004D062B">
              <w:t>320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70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85</w:t>
            </w:r>
          </w:p>
        </w:tc>
      </w:tr>
    </w:tbl>
    <w:p w:rsidR="00807344" w:rsidRPr="004D062B" w:rsidRDefault="00807344" w:rsidP="00807344">
      <w:pPr>
        <w:shd w:val="clear" w:color="auto" w:fill="FFFFFF"/>
        <w:ind w:right="389"/>
        <w:jc w:val="both"/>
        <w:rPr>
          <w:b/>
          <w:spacing w:val="-3"/>
        </w:rPr>
      </w:pPr>
    </w:p>
    <w:p w:rsidR="00807344" w:rsidRPr="004D062B" w:rsidRDefault="00807344" w:rsidP="00807344">
      <w:pPr>
        <w:ind w:firstLine="709"/>
        <w:jc w:val="both"/>
      </w:pPr>
      <w:r w:rsidRPr="004D062B">
        <w:t xml:space="preserve">Таблица 5 – Габаритные размеры датчиков модификации </w:t>
      </w:r>
      <w:proofErr w:type="spellStart"/>
      <w:r w:rsidRPr="004D062B">
        <w:t>Уралвес</w:t>
      </w:r>
      <w:proofErr w:type="spellEnd"/>
      <w:r w:rsidRPr="004D062B">
        <w:t xml:space="preserve"> </w:t>
      </w:r>
      <w:proofErr w:type="gramStart"/>
      <w:r w:rsidRPr="004D062B">
        <w:t>К-Б</w:t>
      </w:r>
      <w:proofErr w:type="gramEnd"/>
      <w:r w:rsidRPr="004D062B">
        <w:t>-12Т</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630"/>
        <w:gridCol w:w="1957"/>
        <w:gridCol w:w="1741"/>
        <w:gridCol w:w="15"/>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4"/>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941" w:type="pct"/>
            <w:shd w:val="clear" w:color="auto" w:fill="auto"/>
            <w:vAlign w:val="center"/>
          </w:tcPr>
          <w:p w:rsidR="00807344" w:rsidRPr="004D062B" w:rsidRDefault="00807344" w:rsidP="00804657">
            <w:pPr>
              <w:ind w:left="-57" w:right="-57"/>
              <w:jc w:val="center"/>
            </w:pPr>
            <w:r w:rsidRPr="004D062B">
              <w:t>Ширина</w:t>
            </w:r>
          </w:p>
        </w:tc>
        <w:tc>
          <w:tcPr>
            <w:tcW w:w="837" w:type="pct"/>
            <w:vAlign w:val="center"/>
          </w:tcPr>
          <w:p w:rsidR="00807344" w:rsidRPr="004D062B" w:rsidRDefault="00807344" w:rsidP="00804657">
            <w:pPr>
              <w:ind w:left="-57" w:right="-57"/>
              <w:jc w:val="center"/>
            </w:pPr>
            <w:r w:rsidRPr="004D062B">
              <w:t>Высота</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rPr>
                <w:color w:val="000000"/>
              </w:rPr>
            </w:pPr>
            <w:r w:rsidRPr="004D062B">
              <w:t>1000; 2000; 3000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180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60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100</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5000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200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75</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140</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10000, 20000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260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110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175</w:t>
            </w:r>
          </w:p>
        </w:tc>
      </w:tr>
    </w:tbl>
    <w:p w:rsidR="00807344" w:rsidRDefault="00807344" w:rsidP="00807344">
      <w:pPr>
        <w:shd w:val="clear" w:color="auto" w:fill="FFFFFF"/>
        <w:ind w:right="389"/>
        <w:jc w:val="both"/>
        <w:rPr>
          <w:b/>
          <w:spacing w:val="-3"/>
        </w:rPr>
      </w:pPr>
    </w:p>
    <w:p w:rsidR="00807344" w:rsidRPr="004D062B" w:rsidRDefault="00807344" w:rsidP="00807344">
      <w:pPr>
        <w:ind w:firstLine="709"/>
        <w:jc w:val="both"/>
      </w:pPr>
      <w:r w:rsidRPr="004D062B">
        <w:t xml:space="preserve">Таблица 6 – Габаритные размеры датчиков модификации </w:t>
      </w:r>
      <w:proofErr w:type="spellStart"/>
      <w:r w:rsidRPr="004D062B">
        <w:t>Уралвес</w:t>
      </w:r>
      <w:proofErr w:type="spellEnd"/>
      <w:r w:rsidRPr="004D062B">
        <w:t xml:space="preserve"> </w:t>
      </w:r>
      <w:proofErr w:type="gramStart"/>
      <w:r w:rsidRPr="004D062B">
        <w:t>К-</w:t>
      </w:r>
      <w:r w:rsidR="00EA3448">
        <w:t>Б</w:t>
      </w:r>
      <w:proofErr w:type="gramEnd"/>
      <w:r w:rsidRPr="004D062B">
        <w:t>-10А</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630"/>
        <w:gridCol w:w="1957"/>
        <w:gridCol w:w="1741"/>
        <w:gridCol w:w="15"/>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4"/>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941" w:type="pct"/>
            <w:shd w:val="clear" w:color="auto" w:fill="auto"/>
            <w:vAlign w:val="center"/>
          </w:tcPr>
          <w:p w:rsidR="00807344" w:rsidRPr="004D062B" w:rsidRDefault="00807344" w:rsidP="00804657">
            <w:pPr>
              <w:ind w:left="-57" w:right="-57"/>
              <w:jc w:val="center"/>
            </w:pPr>
            <w:r w:rsidRPr="004D062B">
              <w:t>Ширина</w:t>
            </w:r>
          </w:p>
        </w:tc>
        <w:tc>
          <w:tcPr>
            <w:tcW w:w="837" w:type="pct"/>
            <w:vAlign w:val="center"/>
          </w:tcPr>
          <w:p w:rsidR="00807344" w:rsidRPr="004D062B" w:rsidRDefault="00807344" w:rsidP="00804657">
            <w:pPr>
              <w:ind w:left="-57" w:right="-57"/>
              <w:jc w:val="center"/>
            </w:pPr>
            <w:r w:rsidRPr="004D062B">
              <w:t>Высота</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rPr>
                <w:color w:val="000000"/>
              </w:rPr>
            </w:pPr>
            <w:r w:rsidRPr="004D062B">
              <w:t>5; 6; 8; 10; 15; 30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130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25</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25</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50; 100; 150; 200; 250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150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40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40</w:t>
            </w:r>
          </w:p>
        </w:tc>
      </w:tr>
    </w:tbl>
    <w:p w:rsidR="00807344" w:rsidRPr="004D062B" w:rsidRDefault="00807344" w:rsidP="00807344">
      <w:pPr>
        <w:shd w:val="clear" w:color="auto" w:fill="FFFFFF"/>
        <w:ind w:right="389"/>
        <w:jc w:val="both"/>
        <w:rPr>
          <w:b/>
          <w:spacing w:val="-3"/>
        </w:rPr>
      </w:pPr>
    </w:p>
    <w:p w:rsidR="00807344" w:rsidRPr="004D062B" w:rsidRDefault="00807344" w:rsidP="00807344">
      <w:pPr>
        <w:ind w:firstLine="709"/>
        <w:jc w:val="both"/>
      </w:pPr>
      <w:r w:rsidRPr="004D062B">
        <w:t xml:space="preserve">Таблица 7 – Габаритные размеры датчиков модификации </w:t>
      </w:r>
      <w:proofErr w:type="spellStart"/>
      <w:r w:rsidRPr="004D062B">
        <w:t>Уралвес</w:t>
      </w:r>
      <w:proofErr w:type="spellEnd"/>
      <w:r w:rsidRPr="004D062B">
        <w:t xml:space="preserve"> </w:t>
      </w:r>
      <w:proofErr w:type="gramStart"/>
      <w:r w:rsidRPr="004D062B">
        <w:t>К-</w:t>
      </w:r>
      <w:r w:rsidR="00EA3448">
        <w:t>Б</w:t>
      </w:r>
      <w:proofErr w:type="gramEnd"/>
      <w:r w:rsidRPr="004D062B">
        <w:t>-10В</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630"/>
        <w:gridCol w:w="1957"/>
        <w:gridCol w:w="1741"/>
        <w:gridCol w:w="15"/>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4"/>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941" w:type="pct"/>
            <w:shd w:val="clear" w:color="auto" w:fill="auto"/>
            <w:vAlign w:val="center"/>
          </w:tcPr>
          <w:p w:rsidR="00807344" w:rsidRPr="004D062B" w:rsidRDefault="00807344" w:rsidP="00804657">
            <w:pPr>
              <w:ind w:left="-57" w:right="-57"/>
              <w:jc w:val="center"/>
            </w:pPr>
            <w:r w:rsidRPr="004D062B">
              <w:t>Ширина</w:t>
            </w:r>
          </w:p>
        </w:tc>
        <w:tc>
          <w:tcPr>
            <w:tcW w:w="837" w:type="pct"/>
            <w:vAlign w:val="center"/>
          </w:tcPr>
          <w:p w:rsidR="00807344" w:rsidRPr="004D062B" w:rsidRDefault="00807344" w:rsidP="00804657">
            <w:pPr>
              <w:ind w:left="-57" w:right="-57"/>
              <w:jc w:val="center"/>
            </w:pPr>
            <w:r w:rsidRPr="004D062B">
              <w:t>Высота</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50; 100; 150; 300; 500; 750; 1000; 1200</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250</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100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50</w:t>
            </w:r>
          </w:p>
        </w:tc>
      </w:tr>
    </w:tbl>
    <w:p w:rsidR="00807344" w:rsidRPr="004D062B" w:rsidRDefault="00807344" w:rsidP="00807344">
      <w:pPr>
        <w:shd w:val="clear" w:color="auto" w:fill="FFFFFF"/>
        <w:ind w:right="389"/>
        <w:jc w:val="both"/>
        <w:rPr>
          <w:b/>
          <w:spacing w:val="-3"/>
        </w:rPr>
      </w:pPr>
    </w:p>
    <w:p w:rsidR="00807344" w:rsidRPr="004D062B" w:rsidRDefault="00807344" w:rsidP="00807344">
      <w:pPr>
        <w:ind w:firstLine="709"/>
        <w:jc w:val="both"/>
      </w:pPr>
      <w:r w:rsidRPr="004D062B">
        <w:t xml:space="preserve">Таблица 8 – Габаритные размеры датчиков модификации </w:t>
      </w:r>
      <w:proofErr w:type="spellStart"/>
      <w:r w:rsidRPr="004D062B">
        <w:t>Уралвес</w:t>
      </w:r>
      <w:proofErr w:type="spellEnd"/>
      <w:r w:rsidRPr="004D062B">
        <w:t xml:space="preserve"> </w:t>
      </w:r>
      <w:proofErr w:type="gramStart"/>
      <w:r w:rsidRPr="004D062B">
        <w:t>К-</w:t>
      </w:r>
      <w:r w:rsidR="00EA3448">
        <w:t>Б</w:t>
      </w:r>
      <w:proofErr w:type="gramEnd"/>
      <w:r w:rsidRPr="004D062B">
        <w:t>-10Г</w:t>
      </w: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630"/>
        <w:gridCol w:w="1957"/>
        <w:gridCol w:w="1741"/>
        <w:gridCol w:w="15"/>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4"/>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941" w:type="pct"/>
            <w:shd w:val="clear" w:color="auto" w:fill="auto"/>
            <w:vAlign w:val="center"/>
          </w:tcPr>
          <w:p w:rsidR="00807344" w:rsidRPr="004D062B" w:rsidRDefault="00807344" w:rsidP="00804657">
            <w:pPr>
              <w:ind w:left="-57" w:right="-57"/>
              <w:jc w:val="center"/>
            </w:pPr>
            <w:r w:rsidRPr="004D062B">
              <w:t>Ширина</w:t>
            </w:r>
          </w:p>
        </w:tc>
        <w:tc>
          <w:tcPr>
            <w:tcW w:w="837" w:type="pct"/>
            <w:vAlign w:val="center"/>
          </w:tcPr>
          <w:p w:rsidR="00807344" w:rsidRPr="004D062B" w:rsidRDefault="00807344" w:rsidP="00804657">
            <w:pPr>
              <w:ind w:left="-57" w:right="-57"/>
              <w:jc w:val="center"/>
            </w:pPr>
            <w:r w:rsidRPr="004D062B">
              <w:t>Высота</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 xml:space="preserve">50; 100; 150; 200; 300; 500; 800 </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175</w:t>
            </w:r>
          </w:p>
        </w:tc>
        <w:tc>
          <w:tcPr>
            <w:tcW w:w="941" w:type="pct"/>
            <w:shd w:val="clear" w:color="auto" w:fill="auto"/>
            <w:vAlign w:val="center"/>
          </w:tcPr>
          <w:p w:rsidR="00807344" w:rsidRPr="004D062B" w:rsidRDefault="00807344" w:rsidP="00804657">
            <w:pPr>
              <w:ind w:left="-57" w:right="-57"/>
              <w:jc w:val="center"/>
              <w:rPr>
                <w:color w:val="000000"/>
              </w:rPr>
            </w:pPr>
            <w:r w:rsidRPr="004D062B">
              <w:rPr>
                <w:color w:val="000000"/>
              </w:rPr>
              <w:t>60</w:t>
            </w:r>
          </w:p>
        </w:tc>
        <w:tc>
          <w:tcPr>
            <w:tcW w:w="837" w:type="pct"/>
            <w:shd w:val="clear" w:color="auto" w:fill="auto"/>
            <w:vAlign w:val="center"/>
          </w:tcPr>
          <w:p w:rsidR="00807344" w:rsidRPr="004D062B" w:rsidRDefault="00807344" w:rsidP="00804657">
            <w:pPr>
              <w:ind w:left="-57" w:right="-57"/>
              <w:jc w:val="center"/>
              <w:rPr>
                <w:color w:val="000000"/>
              </w:rPr>
            </w:pPr>
            <w:r w:rsidRPr="004D062B">
              <w:rPr>
                <w:color w:val="000000"/>
              </w:rPr>
              <w:t>65</w:t>
            </w:r>
          </w:p>
        </w:tc>
      </w:tr>
    </w:tbl>
    <w:p w:rsidR="00807344" w:rsidRPr="004D062B" w:rsidRDefault="00807344" w:rsidP="00807344">
      <w:pPr>
        <w:shd w:val="clear" w:color="auto" w:fill="FFFFFF"/>
        <w:ind w:right="389"/>
        <w:jc w:val="both"/>
        <w:rPr>
          <w:b/>
          <w:spacing w:val="-3"/>
        </w:rPr>
      </w:pPr>
    </w:p>
    <w:p w:rsidR="00807344" w:rsidRPr="004D062B" w:rsidRDefault="00807344" w:rsidP="00807344">
      <w:pPr>
        <w:ind w:firstLine="709"/>
        <w:jc w:val="both"/>
      </w:pPr>
      <w:r w:rsidRPr="004D062B">
        <w:t xml:space="preserve">Таблица 9 – Габаритные размеры датчиков модификации </w:t>
      </w:r>
      <w:proofErr w:type="spellStart"/>
      <w:r w:rsidRPr="004D062B">
        <w:t>Уралвес</w:t>
      </w:r>
      <w:proofErr w:type="spellEnd"/>
      <w:r w:rsidRPr="004D062B">
        <w:t xml:space="preserve"> </w:t>
      </w:r>
      <w:proofErr w:type="gramStart"/>
      <w:r w:rsidRPr="004D062B">
        <w:t>К-</w:t>
      </w:r>
      <w:r w:rsidR="00EA3448">
        <w:t>Б</w:t>
      </w:r>
      <w:proofErr w:type="gramEnd"/>
      <w:r w:rsidRPr="004D062B">
        <w:t>-14А</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1631"/>
        <w:gridCol w:w="3700"/>
        <w:gridCol w:w="12"/>
      </w:tblGrid>
      <w:tr w:rsidR="00807344" w:rsidRPr="004D062B" w:rsidTr="00BC5D41">
        <w:trPr>
          <w:jc w:val="center"/>
        </w:trPr>
        <w:tc>
          <w:tcPr>
            <w:tcW w:w="2431" w:type="pct"/>
            <w:vMerge w:val="restart"/>
            <w:vAlign w:val="center"/>
          </w:tcPr>
          <w:p w:rsidR="00807344" w:rsidRPr="004D062B" w:rsidRDefault="00807344" w:rsidP="00804657">
            <w:pPr>
              <w:ind w:left="-57" w:right="-57"/>
              <w:jc w:val="center"/>
            </w:pPr>
            <w:r w:rsidRPr="004D062B">
              <w:rPr>
                <w:i/>
              </w:rPr>
              <w:t>Е</w:t>
            </w:r>
            <w:r w:rsidRPr="004D062B">
              <w:rPr>
                <w:vertAlign w:val="subscript"/>
                <w:lang w:val="en-US"/>
              </w:rPr>
              <w:t>max</w:t>
            </w:r>
            <w:r w:rsidRPr="004D062B">
              <w:t>, кг</w:t>
            </w:r>
          </w:p>
        </w:tc>
        <w:tc>
          <w:tcPr>
            <w:tcW w:w="2569" w:type="pct"/>
            <w:gridSpan w:val="3"/>
            <w:vAlign w:val="center"/>
          </w:tcPr>
          <w:p w:rsidR="00807344" w:rsidRPr="004D062B" w:rsidRDefault="00807344" w:rsidP="00804657">
            <w:pPr>
              <w:ind w:left="-57" w:right="-57"/>
              <w:jc w:val="center"/>
            </w:pPr>
            <w:r w:rsidRPr="004D062B">
              <w:t>Габаритные размеры, мм, не более</w:t>
            </w:r>
          </w:p>
        </w:tc>
      </w:tr>
      <w:tr w:rsidR="00807344" w:rsidRPr="004D062B" w:rsidTr="00BC5D41">
        <w:trPr>
          <w:gridAfter w:val="1"/>
          <w:wAfter w:w="6" w:type="pct"/>
          <w:jc w:val="center"/>
        </w:trPr>
        <w:tc>
          <w:tcPr>
            <w:tcW w:w="2431" w:type="pct"/>
            <w:vMerge/>
            <w:vAlign w:val="center"/>
          </w:tcPr>
          <w:p w:rsidR="00807344" w:rsidRPr="004D062B" w:rsidRDefault="00807344" w:rsidP="00804657">
            <w:pPr>
              <w:ind w:left="-57" w:right="-57"/>
            </w:pPr>
          </w:p>
        </w:tc>
        <w:tc>
          <w:tcPr>
            <w:tcW w:w="784" w:type="pct"/>
            <w:shd w:val="clear" w:color="auto" w:fill="auto"/>
            <w:vAlign w:val="center"/>
          </w:tcPr>
          <w:p w:rsidR="00807344" w:rsidRPr="004D062B" w:rsidRDefault="00807344" w:rsidP="00804657">
            <w:pPr>
              <w:ind w:left="-57" w:right="-57"/>
              <w:jc w:val="center"/>
            </w:pPr>
            <w:r w:rsidRPr="004D062B">
              <w:t>Длина</w:t>
            </w:r>
          </w:p>
        </w:tc>
        <w:tc>
          <w:tcPr>
            <w:tcW w:w="1779" w:type="pct"/>
            <w:shd w:val="clear" w:color="auto" w:fill="auto"/>
            <w:vAlign w:val="center"/>
          </w:tcPr>
          <w:p w:rsidR="00807344" w:rsidRPr="004D062B" w:rsidRDefault="00807344" w:rsidP="00804657">
            <w:pPr>
              <w:ind w:left="-57" w:right="-57"/>
              <w:jc w:val="center"/>
            </w:pPr>
            <w:r w:rsidRPr="004D062B">
              <w:t>Диаметр</w:t>
            </w:r>
          </w:p>
        </w:tc>
      </w:tr>
      <w:tr w:rsidR="00807344" w:rsidRPr="004D062B" w:rsidTr="00BC5D41">
        <w:trPr>
          <w:gridAfter w:val="1"/>
          <w:wAfter w:w="6" w:type="pct"/>
          <w:trHeight w:val="230"/>
          <w:jc w:val="center"/>
        </w:trPr>
        <w:tc>
          <w:tcPr>
            <w:tcW w:w="2431" w:type="pct"/>
            <w:vAlign w:val="center"/>
          </w:tcPr>
          <w:p w:rsidR="00807344" w:rsidRPr="004D062B" w:rsidRDefault="00807344" w:rsidP="00804657">
            <w:pPr>
              <w:ind w:left="-57" w:right="-57"/>
              <w:jc w:val="center"/>
            </w:pPr>
            <w:r w:rsidRPr="004D062B">
              <w:t xml:space="preserve">5; 10; 20; 30; 40; 50; 75; 100; 150; 200; 250; 300; 500 </w:t>
            </w:r>
          </w:p>
        </w:tc>
        <w:tc>
          <w:tcPr>
            <w:tcW w:w="784" w:type="pct"/>
            <w:shd w:val="clear" w:color="auto" w:fill="auto"/>
            <w:vAlign w:val="center"/>
          </w:tcPr>
          <w:p w:rsidR="00807344" w:rsidRPr="004D062B" w:rsidRDefault="00807344" w:rsidP="00804657">
            <w:pPr>
              <w:ind w:left="-57" w:right="-57"/>
              <w:jc w:val="center"/>
              <w:rPr>
                <w:color w:val="000000"/>
              </w:rPr>
            </w:pPr>
            <w:r w:rsidRPr="004D062B">
              <w:rPr>
                <w:color w:val="000000"/>
              </w:rPr>
              <w:t>120</w:t>
            </w:r>
          </w:p>
        </w:tc>
        <w:tc>
          <w:tcPr>
            <w:tcW w:w="1779" w:type="pct"/>
            <w:shd w:val="clear" w:color="auto" w:fill="auto"/>
            <w:vAlign w:val="center"/>
          </w:tcPr>
          <w:p w:rsidR="00807344" w:rsidRPr="004D062B" w:rsidRDefault="00807344" w:rsidP="00804657">
            <w:pPr>
              <w:ind w:left="-57" w:right="-57"/>
              <w:jc w:val="center"/>
              <w:rPr>
                <w:color w:val="000000"/>
              </w:rPr>
            </w:pPr>
            <w:r w:rsidRPr="004D062B">
              <w:rPr>
                <w:color w:val="000000"/>
              </w:rPr>
              <w:t>45</w:t>
            </w:r>
          </w:p>
        </w:tc>
      </w:tr>
    </w:tbl>
    <w:p w:rsidR="00807344" w:rsidRDefault="00807344" w:rsidP="00807344">
      <w:pPr>
        <w:tabs>
          <w:tab w:val="right" w:pos="9915"/>
        </w:tabs>
        <w:jc w:val="both"/>
        <w:rPr>
          <w:b/>
        </w:rPr>
      </w:pPr>
    </w:p>
    <w:p w:rsidR="00AC3471" w:rsidRPr="00DA36E1" w:rsidRDefault="00AC3471" w:rsidP="00FF42AF">
      <w:pPr>
        <w:pStyle w:val="a3"/>
        <w:tabs>
          <w:tab w:val="left" w:pos="1260"/>
        </w:tabs>
        <w:rPr>
          <w:sz w:val="10"/>
          <w:szCs w:val="10"/>
        </w:rPr>
      </w:pPr>
    </w:p>
    <w:p w:rsidR="00ED5D2C" w:rsidRDefault="00ED5D2C" w:rsidP="00BB7FC2">
      <w:pPr>
        <w:pStyle w:val="11"/>
        <w:spacing w:before="120" w:after="120"/>
        <w:ind w:firstLine="709"/>
        <w:jc w:val="both"/>
        <w:rPr>
          <w:rFonts w:ascii="Times New Roman" w:hAnsi="Times New Roman"/>
          <w:b/>
          <w:sz w:val="22"/>
          <w:szCs w:val="22"/>
        </w:rPr>
      </w:pPr>
    </w:p>
    <w:p w:rsidR="00BB7FC2" w:rsidRPr="00343481" w:rsidRDefault="00BB7FC2" w:rsidP="00BB7FC2">
      <w:pPr>
        <w:pStyle w:val="11"/>
        <w:spacing w:before="120" w:after="120"/>
        <w:ind w:firstLine="709"/>
        <w:jc w:val="both"/>
        <w:rPr>
          <w:rFonts w:ascii="Times New Roman" w:hAnsi="Times New Roman"/>
          <w:b/>
          <w:sz w:val="22"/>
          <w:szCs w:val="22"/>
        </w:rPr>
      </w:pPr>
      <w:r w:rsidRPr="00343481">
        <w:rPr>
          <w:rFonts w:ascii="Times New Roman" w:hAnsi="Times New Roman"/>
          <w:b/>
          <w:sz w:val="22"/>
          <w:szCs w:val="22"/>
        </w:rPr>
        <w:t>1.</w:t>
      </w:r>
      <w:r>
        <w:rPr>
          <w:rFonts w:ascii="Times New Roman" w:hAnsi="Times New Roman"/>
          <w:b/>
          <w:sz w:val="22"/>
          <w:szCs w:val="22"/>
        </w:rPr>
        <w:t>3Комплект поставки</w:t>
      </w:r>
    </w:p>
    <w:p w:rsidR="00807344" w:rsidRDefault="00EF12C5" w:rsidP="00ED5D2C">
      <w:pPr>
        <w:ind w:left="720"/>
        <w:jc w:val="both"/>
      </w:pPr>
      <w:r>
        <w:t>Датчики</w:t>
      </w:r>
      <w:r w:rsidR="009346F4" w:rsidRPr="00BB7FC2">
        <w:t xml:space="preserve"> поставля</w:t>
      </w:r>
      <w:r>
        <w:t>ю</w:t>
      </w:r>
      <w:r w:rsidR="009346F4" w:rsidRPr="00BB7FC2">
        <w:t xml:space="preserve">тся в комплекте, указанном в таблице </w:t>
      </w:r>
      <w:r w:rsidR="00ED5D2C">
        <w:t>10</w:t>
      </w:r>
      <w:r w:rsidR="009346F4" w:rsidRPr="00BB7FC2">
        <w:t>.</w:t>
      </w:r>
    </w:p>
    <w:p w:rsidR="009346F4" w:rsidRPr="00BB7FC2" w:rsidRDefault="009346F4" w:rsidP="00807344">
      <w:pPr>
        <w:ind w:firstLine="709"/>
      </w:pPr>
      <w:r w:rsidRPr="00BB7FC2">
        <w:t xml:space="preserve">Таблица </w:t>
      </w:r>
      <w:r w:rsidR="00807344">
        <w:t>10</w:t>
      </w:r>
      <w:r>
        <w:t xml:space="preserve"> – Комплект поставки</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93"/>
        <w:gridCol w:w="3879"/>
      </w:tblGrid>
      <w:tr w:rsidR="000C003A" w:rsidRPr="0069413F" w:rsidTr="00804657">
        <w:trPr>
          <w:trHeight w:val="140"/>
          <w:jc w:val="center"/>
        </w:trPr>
        <w:tc>
          <w:tcPr>
            <w:tcW w:w="3256" w:type="dxa"/>
            <w:shd w:val="clear" w:color="auto" w:fill="auto"/>
          </w:tcPr>
          <w:p w:rsidR="000C003A" w:rsidRPr="0069413F" w:rsidRDefault="000C003A" w:rsidP="00804657">
            <w:pPr>
              <w:widowControl w:val="0"/>
              <w:ind w:left="-78"/>
              <w:jc w:val="center"/>
            </w:pPr>
            <w:r w:rsidRPr="0069413F">
              <w:t>Наименование</w:t>
            </w:r>
          </w:p>
        </w:tc>
        <w:tc>
          <w:tcPr>
            <w:tcW w:w="2693" w:type="dxa"/>
            <w:shd w:val="clear" w:color="auto" w:fill="auto"/>
          </w:tcPr>
          <w:p w:rsidR="000C003A" w:rsidRPr="0069413F" w:rsidRDefault="000C003A" w:rsidP="00804657">
            <w:pPr>
              <w:widowControl w:val="0"/>
              <w:jc w:val="center"/>
            </w:pPr>
            <w:r w:rsidRPr="0069413F">
              <w:t>Обозначение</w:t>
            </w:r>
          </w:p>
        </w:tc>
        <w:tc>
          <w:tcPr>
            <w:tcW w:w="3879" w:type="dxa"/>
            <w:shd w:val="clear" w:color="auto" w:fill="auto"/>
          </w:tcPr>
          <w:p w:rsidR="000C003A" w:rsidRPr="0069413F" w:rsidRDefault="000C003A" w:rsidP="00804657">
            <w:pPr>
              <w:widowControl w:val="0"/>
              <w:jc w:val="center"/>
            </w:pPr>
            <w:r w:rsidRPr="0069413F">
              <w:t>Количество</w:t>
            </w:r>
          </w:p>
        </w:tc>
      </w:tr>
      <w:tr w:rsidR="000C003A" w:rsidRPr="0069413F" w:rsidTr="00804657">
        <w:trPr>
          <w:jc w:val="center"/>
        </w:trPr>
        <w:tc>
          <w:tcPr>
            <w:tcW w:w="3256" w:type="dxa"/>
            <w:shd w:val="clear" w:color="auto" w:fill="auto"/>
          </w:tcPr>
          <w:p w:rsidR="000C003A" w:rsidRPr="0069413F" w:rsidRDefault="000C003A" w:rsidP="00804657">
            <w:pPr>
              <w:widowControl w:val="0"/>
              <w:ind w:left="-78"/>
            </w:pPr>
            <w:r w:rsidRPr="0069413F">
              <w:t>Датчик</w:t>
            </w:r>
          </w:p>
        </w:tc>
        <w:tc>
          <w:tcPr>
            <w:tcW w:w="2693" w:type="dxa"/>
            <w:shd w:val="clear" w:color="auto" w:fill="auto"/>
          </w:tcPr>
          <w:p w:rsidR="000C003A" w:rsidRPr="0069413F" w:rsidRDefault="000C003A" w:rsidP="00804657">
            <w:pPr>
              <w:widowControl w:val="0"/>
              <w:jc w:val="center"/>
            </w:pPr>
            <w:r w:rsidRPr="0069413F">
              <w:t>—</w:t>
            </w:r>
          </w:p>
        </w:tc>
        <w:tc>
          <w:tcPr>
            <w:tcW w:w="3879" w:type="dxa"/>
            <w:shd w:val="clear" w:color="auto" w:fill="auto"/>
          </w:tcPr>
          <w:p w:rsidR="000C003A" w:rsidRPr="0069413F" w:rsidRDefault="000C003A" w:rsidP="00804657">
            <w:pPr>
              <w:widowControl w:val="0"/>
              <w:jc w:val="center"/>
            </w:pPr>
            <w:r w:rsidRPr="0069413F">
              <w:t>1 шт.</w:t>
            </w:r>
          </w:p>
        </w:tc>
      </w:tr>
      <w:tr w:rsidR="000C003A" w:rsidRPr="0069413F" w:rsidTr="00804657">
        <w:trPr>
          <w:jc w:val="center"/>
        </w:trPr>
        <w:tc>
          <w:tcPr>
            <w:tcW w:w="3256" w:type="dxa"/>
            <w:shd w:val="clear" w:color="auto" w:fill="auto"/>
          </w:tcPr>
          <w:p w:rsidR="000C003A" w:rsidRPr="0069413F" w:rsidRDefault="000C003A" w:rsidP="00804657">
            <w:pPr>
              <w:widowControl w:val="0"/>
              <w:ind w:left="-78"/>
            </w:pPr>
            <w:r w:rsidRPr="0069413F">
              <w:t>Паспорт</w:t>
            </w:r>
          </w:p>
        </w:tc>
        <w:tc>
          <w:tcPr>
            <w:tcW w:w="2693" w:type="dxa"/>
            <w:shd w:val="clear" w:color="auto" w:fill="auto"/>
          </w:tcPr>
          <w:p w:rsidR="000C003A" w:rsidRPr="0069413F" w:rsidRDefault="000C003A" w:rsidP="00807344">
            <w:pPr>
              <w:widowControl w:val="0"/>
              <w:jc w:val="center"/>
            </w:pPr>
            <w:r w:rsidRPr="0069413F">
              <w:t>ВПМ 4273-005.</w:t>
            </w:r>
            <w:proofErr w:type="gramStart"/>
            <w:r w:rsidRPr="0069413F">
              <w:t>К-</w:t>
            </w:r>
            <w:r w:rsidR="00807344">
              <w:t>Б</w:t>
            </w:r>
            <w:proofErr w:type="gramEnd"/>
            <w:r w:rsidRPr="0069413F">
              <w:t xml:space="preserve"> ПС</w:t>
            </w:r>
          </w:p>
        </w:tc>
        <w:tc>
          <w:tcPr>
            <w:tcW w:w="3879" w:type="dxa"/>
            <w:shd w:val="clear" w:color="auto" w:fill="auto"/>
          </w:tcPr>
          <w:p w:rsidR="000C003A" w:rsidRPr="0069413F" w:rsidRDefault="000C003A" w:rsidP="00804657">
            <w:pPr>
              <w:widowControl w:val="0"/>
              <w:jc w:val="center"/>
            </w:pPr>
            <w:r w:rsidRPr="0069413F">
              <w:t>1 экз.</w:t>
            </w:r>
          </w:p>
        </w:tc>
      </w:tr>
      <w:tr w:rsidR="000C003A" w:rsidRPr="0069413F" w:rsidTr="00804657">
        <w:trPr>
          <w:jc w:val="center"/>
        </w:trPr>
        <w:tc>
          <w:tcPr>
            <w:tcW w:w="3256" w:type="dxa"/>
            <w:shd w:val="clear" w:color="auto" w:fill="auto"/>
          </w:tcPr>
          <w:p w:rsidR="000C003A" w:rsidRPr="0069413F" w:rsidRDefault="000C003A" w:rsidP="00804657">
            <w:pPr>
              <w:widowControl w:val="0"/>
              <w:ind w:left="-78"/>
            </w:pPr>
            <w:r w:rsidRPr="0069413F">
              <w:t>Руководство по эксплуатации</w:t>
            </w:r>
          </w:p>
        </w:tc>
        <w:tc>
          <w:tcPr>
            <w:tcW w:w="2693" w:type="dxa"/>
            <w:shd w:val="clear" w:color="auto" w:fill="auto"/>
          </w:tcPr>
          <w:p w:rsidR="000C003A" w:rsidRPr="0069413F" w:rsidRDefault="000C003A" w:rsidP="00807344">
            <w:pPr>
              <w:widowControl w:val="0"/>
              <w:jc w:val="center"/>
            </w:pPr>
            <w:r w:rsidRPr="0069413F">
              <w:t>ВПМ 4273-005.</w:t>
            </w:r>
            <w:proofErr w:type="gramStart"/>
            <w:r w:rsidRPr="0069413F">
              <w:t>К-</w:t>
            </w:r>
            <w:r w:rsidR="00807344">
              <w:t>Б</w:t>
            </w:r>
            <w:proofErr w:type="gramEnd"/>
            <w:r w:rsidRPr="0069413F">
              <w:t xml:space="preserve"> РЭ</w:t>
            </w:r>
          </w:p>
        </w:tc>
        <w:tc>
          <w:tcPr>
            <w:tcW w:w="3879" w:type="dxa"/>
            <w:shd w:val="clear" w:color="auto" w:fill="auto"/>
          </w:tcPr>
          <w:p w:rsidR="000C003A" w:rsidRPr="0069413F" w:rsidRDefault="000C003A" w:rsidP="00804657">
            <w:pPr>
              <w:widowControl w:val="0"/>
              <w:jc w:val="center"/>
            </w:pPr>
            <w:r w:rsidRPr="0069413F">
              <w:t xml:space="preserve">1 экз. </w:t>
            </w:r>
            <w:r>
              <w:t>*</w:t>
            </w:r>
          </w:p>
        </w:tc>
      </w:tr>
      <w:tr w:rsidR="000C003A" w:rsidRPr="0069413F" w:rsidTr="00804657">
        <w:trPr>
          <w:jc w:val="center"/>
        </w:trPr>
        <w:tc>
          <w:tcPr>
            <w:tcW w:w="9828" w:type="dxa"/>
            <w:gridSpan w:val="3"/>
            <w:shd w:val="clear" w:color="auto" w:fill="auto"/>
          </w:tcPr>
          <w:p w:rsidR="000C003A" w:rsidRPr="0069413F" w:rsidRDefault="000C003A" w:rsidP="00804657">
            <w:pPr>
              <w:widowControl w:val="0"/>
              <w:jc w:val="both"/>
            </w:pPr>
            <w:r>
              <w:t>* Н</w:t>
            </w:r>
            <w:r w:rsidRPr="00914009">
              <w:t>а партию из 10 шт. или в один адрес</w:t>
            </w:r>
            <w:r>
              <w:t>.</w:t>
            </w:r>
            <w:r w:rsidRPr="00914009">
              <w:t xml:space="preserve"> </w:t>
            </w:r>
            <w:r>
              <w:t>Р</w:t>
            </w:r>
            <w:r w:rsidRPr="00914009">
              <w:t xml:space="preserve">уководство по эксплуатации вместо бумажного носителя может предоставляться </w:t>
            </w:r>
            <w:r>
              <w:t>на электронном носителе</w:t>
            </w:r>
          </w:p>
        </w:tc>
      </w:tr>
    </w:tbl>
    <w:p w:rsidR="00C73D29" w:rsidRPr="00DA36E1" w:rsidRDefault="00C73D29" w:rsidP="00F4573C">
      <w:pPr>
        <w:pStyle w:val="a3"/>
        <w:tabs>
          <w:tab w:val="left" w:pos="1260"/>
        </w:tabs>
        <w:ind w:firstLine="720"/>
        <w:rPr>
          <w:sz w:val="16"/>
          <w:szCs w:val="16"/>
        </w:rPr>
      </w:pPr>
    </w:p>
    <w:p w:rsidR="00200920" w:rsidRDefault="00200920" w:rsidP="009D3498">
      <w:pPr>
        <w:pStyle w:val="11"/>
        <w:spacing w:before="120" w:after="120"/>
        <w:ind w:firstLine="709"/>
        <w:jc w:val="both"/>
        <w:rPr>
          <w:rFonts w:ascii="Times New Roman" w:hAnsi="Times New Roman"/>
          <w:b/>
          <w:sz w:val="22"/>
          <w:szCs w:val="22"/>
        </w:rPr>
      </w:pPr>
      <w:bookmarkStart w:id="0" w:name="_Toc164682670"/>
    </w:p>
    <w:p w:rsidR="00200920" w:rsidRDefault="00200920" w:rsidP="009D3498">
      <w:pPr>
        <w:pStyle w:val="11"/>
        <w:spacing w:before="120" w:after="120"/>
        <w:ind w:firstLine="709"/>
        <w:jc w:val="both"/>
        <w:rPr>
          <w:rFonts w:ascii="Times New Roman" w:hAnsi="Times New Roman"/>
          <w:b/>
          <w:sz w:val="22"/>
          <w:szCs w:val="22"/>
        </w:rPr>
      </w:pPr>
    </w:p>
    <w:p w:rsidR="00387D93" w:rsidRDefault="00387D93" w:rsidP="009D3498">
      <w:pPr>
        <w:pStyle w:val="11"/>
        <w:spacing w:before="120" w:after="120"/>
        <w:ind w:firstLine="709"/>
        <w:jc w:val="both"/>
        <w:rPr>
          <w:rFonts w:ascii="Times New Roman" w:hAnsi="Times New Roman"/>
          <w:b/>
          <w:sz w:val="22"/>
          <w:szCs w:val="22"/>
        </w:rPr>
      </w:pPr>
    </w:p>
    <w:p w:rsidR="00200920" w:rsidRDefault="00200920" w:rsidP="009D3498">
      <w:pPr>
        <w:pStyle w:val="11"/>
        <w:spacing w:before="120" w:after="120"/>
        <w:ind w:firstLine="709"/>
        <w:jc w:val="both"/>
        <w:rPr>
          <w:rFonts w:ascii="Times New Roman" w:hAnsi="Times New Roman"/>
          <w:b/>
          <w:sz w:val="22"/>
          <w:szCs w:val="22"/>
        </w:rPr>
      </w:pPr>
    </w:p>
    <w:p w:rsidR="009D3498" w:rsidRPr="00343481" w:rsidRDefault="009D3498" w:rsidP="009D3498">
      <w:pPr>
        <w:pStyle w:val="11"/>
        <w:spacing w:before="120" w:after="120"/>
        <w:ind w:firstLine="709"/>
        <w:jc w:val="both"/>
        <w:rPr>
          <w:rFonts w:ascii="Times New Roman" w:hAnsi="Times New Roman"/>
          <w:b/>
          <w:sz w:val="22"/>
          <w:szCs w:val="22"/>
        </w:rPr>
      </w:pPr>
      <w:r w:rsidRPr="00343481">
        <w:rPr>
          <w:rFonts w:ascii="Times New Roman" w:hAnsi="Times New Roman"/>
          <w:b/>
          <w:sz w:val="22"/>
          <w:szCs w:val="22"/>
        </w:rPr>
        <w:lastRenderedPageBreak/>
        <w:t>1.</w:t>
      </w:r>
      <w:r w:rsidR="00484DF7">
        <w:rPr>
          <w:rFonts w:ascii="Times New Roman" w:hAnsi="Times New Roman"/>
          <w:b/>
          <w:sz w:val="22"/>
          <w:szCs w:val="22"/>
        </w:rPr>
        <w:t>4</w:t>
      </w:r>
      <w:r w:rsidRPr="00343481">
        <w:rPr>
          <w:rFonts w:ascii="Times New Roman" w:hAnsi="Times New Roman"/>
          <w:b/>
          <w:sz w:val="22"/>
          <w:szCs w:val="22"/>
        </w:rPr>
        <w:t xml:space="preserve"> Устройство и работа</w:t>
      </w:r>
      <w:bookmarkEnd w:id="0"/>
    </w:p>
    <w:p w:rsidR="000B193D" w:rsidRDefault="000B193D" w:rsidP="000B193D">
      <w:pPr>
        <w:ind w:firstLine="851"/>
        <w:jc w:val="both"/>
      </w:pPr>
      <w:r w:rsidRPr="00086816">
        <w:t xml:space="preserve">Принцип действия датчиков основан на изменении электрического сопротивления </w:t>
      </w:r>
      <w:proofErr w:type="spellStart"/>
      <w:r w:rsidRPr="00086816">
        <w:t>тензорезисторов</w:t>
      </w:r>
      <w:proofErr w:type="spellEnd"/>
      <w:r w:rsidRPr="00086816">
        <w:t>, вызванном деформацией под действием прилагаемой нагрузки. Изменение электрического сопротивления вызывает появление в диагонали моста электрического сигнала напряжения, изменяющегося пропорционально нагрузке.</w:t>
      </w:r>
    </w:p>
    <w:p w:rsidR="000B193D" w:rsidRPr="0026228D" w:rsidRDefault="000B193D" w:rsidP="000B193D">
      <w:pPr>
        <w:ind w:firstLine="851"/>
        <w:jc w:val="both"/>
      </w:pPr>
      <w:r>
        <w:t>Конструкция датчиков включает в себя следующие основные части,</w:t>
      </w:r>
      <w:r w:rsidRPr="00C9326F">
        <w:t xml:space="preserve"> упруг</w:t>
      </w:r>
      <w:r>
        <w:t>ий</w:t>
      </w:r>
      <w:r w:rsidRPr="00C9326F">
        <w:t xml:space="preserve"> эл</w:t>
      </w:r>
      <w:r>
        <w:t>емент</w:t>
      </w:r>
      <w:r w:rsidRPr="00C9326F">
        <w:t xml:space="preserve"> и нак</w:t>
      </w:r>
      <w:r>
        <w:t xml:space="preserve">леенные на него </w:t>
      </w:r>
      <w:proofErr w:type="spellStart"/>
      <w:r>
        <w:t>тензорезисторы</w:t>
      </w:r>
      <w:proofErr w:type="spellEnd"/>
      <w:r>
        <w:t>, соединенные по мостовой схеме</w:t>
      </w:r>
      <w:r w:rsidRPr="00C9326F">
        <w:t xml:space="preserve">. </w:t>
      </w:r>
      <w:r>
        <w:t>Упругий элемент датчиков</w:t>
      </w:r>
      <w:r w:rsidRPr="00C9326F">
        <w:t xml:space="preserve"> выполнен </w:t>
      </w:r>
      <w:r>
        <w:t xml:space="preserve">либо </w:t>
      </w:r>
      <w:r w:rsidRPr="00C9326F">
        <w:t>из нержавеющей стали</w:t>
      </w:r>
      <w:r>
        <w:t>, либо из легированной стали</w:t>
      </w:r>
      <w:r w:rsidRPr="00C9326F">
        <w:t>.</w:t>
      </w:r>
      <w:r w:rsidRPr="0026228D">
        <w:t xml:space="preserve"> </w:t>
      </w:r>
      <w:r>
        <w:t>В</w:t>
      </w:r>
      <w:r w:rsidRPr="0026228D">
        <w:rPr>
          <w:rFonts w:hint="eastAsia"/>
        </w:rPr>
        <w:t>ид</w:t>
      </w:r>
      <w:r w:rsidRPr="0026228D">
        <w:t xml:space="preserve"> </w:t>
      </w:r>
      <w:r w:rsidRPr="0026228D">
        <w:rPr>
          <w:rFonts w:hint="eastAsia"/>
        </w:rPr>
        <w:t>нагрузки</w:t>
      </w:r>
      <w:r w:rsidRPr="0026228D">
        <w:t xml:space="preserve">, </w:t>
      </w:r>
      <w:r w:rsidRPr="0026228D">
        <w:rPr>
          <w:rFonts w:hint="eastAsia"/>
        </w:rPr>
        <w:t>прикладываемой</w:t>
      </w:r>
      <w:r w:rsidRPr="0026228D">
        <w:t xml:space="preserve"> </w:t>
      </w:r>
      <w:r w:rsidRPr="0026228D">
        <w:rPr>
          <w:rFonts w:hint="eastAsia"/>
        </w:rPr>
        <w:t>к</w:t>
      </w:r>
      <w:r w:rsidRPr="0026228D">
        <w:t xml:space="preserve"> </w:t>
      </w:r>
      <w:r>
        <w:rPr>
          <w:rFonts w:hint="eastAsia"/>
        </w:rPr>
        <w:t>датчик</w:t>
      </w:r>
      <w:r>
        <w:t xml:space="preserve">ам – </w:t>
      </w:r>
      <w:r w:rsidR="00ED5D2C">
        <w:t>изгиб</w:t>
      </w:r>
      <w:r>
        <w:t>.</w:t>
      </w:r>
    </w:p>
    <w:p w:rsidR="000B193D" w:rsidRPr="005F7B2A" w:rsidRDefault="000B193D" w:rsidP="000B193D">
      <w:pPr>
        <w:ind w:left="851"/>
        <w:jc w:val="both"/>
      </w:pPr>
    </w:p>
    <w:p w:rsidR="00186139" w:rsidRDefault="000B193D" w:rsidP="00186139">
      <w:pPr>
        <w:ind w:firstLine="851"/>
        <w:jc w:val="both"/>
      </w:pPr>
      <w:r w:rsidRPr="00C9326F">
        <w:t xml:space="preserve">Обозначение </w:t>
      </w:r>
      <w:r w:rsidRPr="002278D4">
        <w:t xml:space="preserve">модификаций </w:t>
      </w:r>
      <w:r w:rsidRPr="00C9326F">
        <w:t>датчиков имеет вид</w:t>
      </w:r>
      <w:r>
        <w:t xml:space="preserve"> </w:t>
      </w:r>
      <w:proofErr w:type="spellStart"/>
      <w:r w:rsidR="00186139" w:rsidRPr="002278D4">
        <w:t>Уралвес</w:t>
      </w:r>
      <w:proofErr w:type="spellEnd"/>
      <w:r w:rsidR="00186139" w:rsidRPr="002278D4">
        <w:t xml:space="preserve"> </w:t>
      </w:r>
      <w:r w:rsidR="00186139">
        <w:t>К-Б-</w:t>
      </w:r>
      <w:r w:rsidR="00186139" w:rsidRPr="00551071">
        <w:t>Х</w:t>
      </w:r>
      <w:r w:rsidR="00186139" w:rsidRPr="00551071">
        <w:rPr>
          <w:vertAlign w:val="subscript"/>
        </w:rPr>
        <w:t>1</w:t>
      </w:r>
      <w:r w:rsidR="00186139">
        <w:rPr>
          <w:vertAlign w:val="subscript"/>
        </w:rPr>
        <w:t xml:space="preserve"> </w:t>
      </w:r>
      <w:r w:rsidR="00186139" w:rsidRPr="006A72CB">
        <w:t>(</w:t>
      </w:r>
      <w:r w:rsidR="00186139" w:rsidRPr="00551071">
        <w:t>Х</w:t>
      </w:r>
      <w:proofErr w:type="gramStart"/>
      <w:r w:rsidR="00186139" w:rsidRPr="00551071">
        <w:rPr>
          <w:vertAlign w:val="subscript"/>
        </w:rPr>
        <w:t>2</w:t>
      </w:r>
      <w:r w:rsidR="00186139" w:rsidRPr="006A72CB">
        <w:t>)</w:t>
      </w:r>
      <w:r w:rsidR="00186139" w:rsidRPr="002278D4">
        <w:t>-</w:t>
      </w:r>
      <w:proofErr w:type="gramEnd"/>
      <w:r w:rsidR="00186139" w:rsidRPr="00551071">
        <w:t>Х</w:t>
      </w:r>
      <w:r w:rsidR="00186139" w:rsidRPr="00551071">
        <w:rPr>
          <w:vertAlign w:val="subscript"/>
        </w:rPr>
        <w:t>3</w:t>
      </w:r>
      <w:r w:rsidR="00186139" w:rsidRPr="005E7703">
        <w:t>, где:</w:t>
      </w:r>
    </w:p>
    <w:p w:rsidR="00186139" w:rsidRDefault="00186139" w:rsidP="00186139">
      <w:pPr>
        <w:ind w:firstLine="851"/>
        <w:jc w:val="both"/>
      </w:pPr>
      <w:r w:rsidRPr="00C9326F">
        <w:rPr>
          <w:lang w:val="en-US"/>
        </w:rPr>
        <w:t>X</w:t>
      </w:r>
      <w:r w:rsidRPr="00C9326F">
        <w:rPr>
          <w:vertAlign w:val="subscript"/>
        </w:rPr>
        <w:t>1</w:t>
      </w:r>
      <w:r w:rsidRPr="00747794">
        <w:t xml:space="preserve"> –</w:t>
      </w:r>
      <w:r w:rsidRPr="00102847">
        <w:t xml:space="preserve"> </w:t>
      </w:r>
      <w:r>
        <w:t xml:space="preserve">условное </w:t>
      </w:r>
      <w:r w:rsidRPr="00BC6C50">
        <w:t xml:space="preserve">обозначение </w:t>
      </w:r>
      <w:r>
        <w:t xml:space="preserve">исполнения: </w:t>
      </w:r>
    </w:p>
    <w:p w:rsidR="00186139" w:rsidRDefault="00186139" w:rsidP="00186139">
      <w:pPr>
        <w:ind w:firstLine="851"/>
        <w:jc w:val="both"/>
      </w:pPr>
      <w:r w:rsidRPr="006B5F44">
        <w:t>14А</w:t>
      </w:r>
      <w:r>
        <w:t>;</w:t>
      </w:r>
    </w:p>
    <w:p w:rsidR="00186139" w:rsidRDefault="00186139" w:rsidP="00186139">
      <w:pPr>
        <w:ind w:firstLine="851"/>
        <w:jc w:val="both"/>
      </w:pPr>
      <w:r w:rsidRPr="006B5F44">
        <w:t>12А</w:t>
      </w:r>
      <w:r>
        <w:t>;</w:t>
      </w:r>
    </w:p>
    <w:p w:rsidR="00186139" w:rsidRDefault="00186139" w:rsidP="00186139">
      <w:pPr>
        <w:ind w:firstLine="851"/>
        <w:jc w:val="both"/>
      </w:pPr>
      <w:r w:rsidRPr="006B5F44">
        <w:t>10Г</w:t>
      </w:r>
      <w:r>
        <w:t>;</w:t>
      </w:r>
    </w:p>
    <w:p w:rsidR="00186139" w:rsidRDefault="00186139" w:rsidP="00186139">
      <w:pPr>
        <w:ind w:firstLine="851"/>
        <w:jc w:val="both"/>
      </w:pPr>
      <w:r w:rsidRPr="006B5F44">
        <w:t>10А</w:t>
      </w:r>
      <w:r>
        <w:t>;</w:t>
      </w:r>
    </w:p>
    <w:p w:rsidR="00186139" w:rsidRDefault="00186139" w:rsidP="00186139">
      <w:pPr>
        <w:ind w:firstLine="851"/>
        <w:jc w:val="both"/>
      </w:pPr>
      <w:r w:rsidRPr="006B5F44">
        <w:t>10В</w:t>
      </w:r>
      <w:r>
        <w:t>;</w:t>
      </w:r>
    </w:p>
    <w:p w:rsidR="00186139" w:rsidRDefault="00186139" w:rsidP="00186139">
      <w:pPr>
        <w:ind w:firstLine="851"/>
        <w:jc w:val="both"/>
      </w:pPr>
      <w:r w:rsidRPr="006B5F44">
        <w:t>12Т</w:t>
      </w:r>
      <w:r>
        <w:t>;</w:t>
      </w:r>
    </w:p>
    <w:p w:rsidR="00186139" w:rsidRDefault="00186139" w:rsidP="00186139">
      <w:pPr>
        <w:ind w:firstLine="851"/>
        <w:jc w:val="both"/>
      </w:pPr>
      <w:r w:rsidRPr="006B5F44">
        <w:t>12У</w:t>
      </w:r>
    </w:p>
    <w:p w:rsidR="00186139" w:rsidRDefault="00186139" w:rsidP="00186139">
      <w:pPr>
        <w:ind w:firstLine="851"/>
        <w:jc w:val="both"/>
      </w:pPr>
      <w:r w:rsidRPr="00C9326F">
        <w:rPr>
          <w:lang w:val="en-US"/>
        </w:rPr>
        <w:t>X</w:t>
      </w:r>
      <w:r w:rsidRPr="00C9326F">
        <w:rPr>
          <w:vertAlign w:val="subscript"/>
        </w:rPr>
        <w:t>2</w:t>
      </w:r>
      <w:r w:rsidRPr="007D689C">
        <w:t xml:space="preserve"> </w:t>
      </w:r>
      <w:r w:rsidRPr="00C9326F">
        <w:t xml:space="preserve">– </w:t>
      </w:r>
      <w:r>
        <w:t>условное</w:t>
      </w:r>
      <w:r w:rsidRPr="00BC6C50">
        <w:t xml:space="preserve"> обозначение </w:t>
      </w:r>
      <w:r>
        <w:t>материала корпуса*:</w:t>
      </w:r>
    </w:p>
    <w:p w:rsidR="00186139" w:rsidRPr="002278D4" w:rsidRDefault="00186139" w:rsidP="00186139">
      <w:pPr>
        <w:ind w:firstLine="851"/>
        <w:jc w:val="both"/>
      </w:pPr>
      <w:r w:rsidRPr="002278D4">
        <w:t>Н –</w:t>
      </w:r>
      <w:r>
        <w:t xml:space="preserve"> корпус из нержавеющей стали;</w:t>
      </w:r>
    </w:p>
    <w:p w:rsidR="00EA3448" w:rsidRPr="00AE2314" w:rsidRDefault="00EA3448" w:rsidP="00EA3448">
      <w:pPr>
        <w:ind w:firstLine="851"/>
        <w:jc w:val="both"/>
      </w:pPr>
      <w:r w:rsidRPr="00AE2314">
        <w:t xml:space="preserve">НТ – корпус из нержавеющей стали (сохранение работоспособности при эксплуатации при </w:t>
      </w:r>
      <w:proofErr w:type="gramStart"/>
      <w:r w:rsidRPr="00AE2314">
        <w:t>температуре  до</w:t>
      </w:r>
      <w:proofErr w:type="gramEnd"/>
      <w:r w:rsidRPr="00AE2314">
        <w:t xml:space="preserve"> +250˚С, </w:t>
      </w:r>
      <w:proofErr w:type="spellStart"/>
      <w:r w:rsidRPr="00AE2314">
        <w:t>термокомпенсация</w:t>
      </w:r>
      <w:proofErr w:type="spellEnd"/>
      <w:r w:rsidRPr="00AE2314">
        <w:t xml:space="preserve"> в диапазоне от -30 до +50 ˚С);</w:t>
      </w:r>
    </w:p>
    <w:p w:rsidR="00EA3448" w:rsidRPr="00575A74" w:rsidRDefault="00EA3448" w:rsidP="00575A74">
      <w:pPr>
        <w:ind w:firstLine="709"/>
        <w:jc w:val="both"/>
      </w:pPr>
      <w:r w:rsidRPr="00AE2314">
        <w:t xml:space="preserve">Т – корпус из легированной стали (сохранение работоспособности при эксплуатации при </w:t>
      </w:r>
      <w:proofErr w:type="gramStart"/>
      <w:r w:rsidRPr="00AE2314">
        <w:t>температуре  до</w:t>
      </w:r>
      <w:proofErr w:type="gramEnd"/>
      <w:r w:rsidRPr="00AE2314">
        <w:t xml:space="preserve"> +250˚С, </w:t>
      </w:r>
      <w:proofErr w:type="spellStart"/>
      <w:r w:rsidRPr="00AE2314">
        <w:t>термокомпенсация</w:t>
      </w:r>
      <w:proofErr w:type="spellEnd"/>
      <w:r w:rsidRPr="00AE2314">
        <w:t xml:space="preserve"> в диапазоне от -30 до +50 ˚С);</w:t>
      </w:r>
    </w:p>
    <w:p w:rsidR="00186139" w:rsidRDefault="00186139" w:rsidP="00186139">
      <w:pPr>
        <w:ind w:firstLine="851"/>
        <w:jc w:val="both"/>
      </w:pPr>
      <w:r w:rsidRPr="00C9326F">
        <w:rPr>
          <w:lang w:val="en-US"/>
        </w:rPr>
        <w:t>X</w:t>
      </w:r>
      <w:r>
        <w:rPr>
          <w:vertAlign w:val="subscript"/>
        </w:rPr>
        <w:t>3</w:t>
      </w:r>
      <w:r>
        <w:t xml:space="preserve"> </w:t>
      </w:r>
      <w:r w:rsidRPr="00C9326F">
        <w:t xml:space="preserve">– </w:t>
      </w:r>
      <w:r>
        <w:t>условное</w:t>
      </w:r>
      <w:r w:rsidRPr="00BC6C50">
        <w:t xml:space="preserve"> </w:t>
      </w:r>
      <w:r>
        <w:t>обозначение максимальной нагрузки</w:t>
      </w:r>
      <w:r w:rsidRPr="00C9326F">
        <w:t xml:space="preserve"> (</w:t>
      </w:r>
      <w:proofErr w:type="spellStart"/>
      <w:r w:rsidRPr="00C9326F">
        <w:rPr>
          <w:i/>
          <w:lang w:val="en-US"/>
        </w:rPr>
        <w:t>E</w:t>
      </w:r>
      <w:r w:rsidRPr="00C9326F">
        <w:rPr>
          <w:vertAlign w:val="subscript"/>
          <w:lang w:val="en-US"/>
        </w:rPr>
        <w:t>max</w:t>
      </w:r>
      <w:proofErr w:type="spellEnd"/>
      <w:r>
        <w:t>) в тоннах или килограммах.</w:t>
      </w:r>
    </w:p>
    <w:p w:rsidR="000B193D" w:rsidRPr="00575A74" w:rsidRDefault="00575A74" w:rsidP="00575A74">
      <w:pPr>
        <w:pStyle w:val="ad"/>
        <w:ind w:left="1211"/>
        <w:jc w:val="both"/>
        <w:rPr>
          <w:sz w:val="24"/>
          <w:szCs w:val="24"/>
          <w:highlight w:val="yellow"/>
        </w:rPr>
      </w:pPr>
      <w:bookmarkStart w:id="1" w:name="_GoBack"/>
      <w:r w:rsidRPr="00263C4E">
        <w:rPr>
          <w:sz w:val="24"/>
          <w:szCs w:val="24"/>
        </w:rPr>
        <w:t>*базовое исполнение корпуса (</w:t>
      </w:r>
      <w:proofErr w:type="gramStart"/>
      <w:r w:rsidR="006F6B76">
        <w:rPr>
          <w:sz w:val="24"/>
          <w:szCs w:val="24"/>
        </w:rPr>
        <w:t>К-Б</w:t>
      </w:r>
      <w:proofErr w:type="gramEnd"/>
      <w:r w:rsidR="006F6B76">
        <w:rPr>
          <w:sz w:val="24"/>
          <w:szCs w:val="24"/>
        </w:rPr>
        <w:t xml:space="preserve">-12, К-Б-14 - </w:t>
      </w:r>
      <w:r w:rsidRPr="00263C4E">
        <w:rPr>
          <w:sz w:val="24"/>
          <w:szCs w:val="24"/>
        </w:rPr>
        <w:t>легированная сталь</w:t>
      </w:r>
      <w:r w:rsidR="006F6B76">
        <w:rPr>
          <w:sz w:val="24"/>
          <w:szCs w:val="24"/>
        </w:rPr>
        <w:t>, К-Б-10-алюминиевый сплав</w:t>
      </w:r>
      <w:r w:rsidRPr="00263C4E">
        <w:rPr>
          <w:sz w:val="24"/>
          <w:szCs w:val="24"/>
        </w:rPr>
        <w:t>) не указывается</w:t>
      </w:r>
      <w:r w:rsidRPr="007A5E07">
        <w:rPr>
          <w:sz w:val="24"/>
          <w:szCs w:val="24"/>
          <w:highlight w:val="yellow"/>
        </w:rPr>
        <w:t xml:space="preserve"> </w:t>
      </w:r>
    </w:p>
    <w:bookmarkEnd w:id="1"/>
    <w:p w:rsidR="0042373B" w:rsidRPr="00343481" w:rsidRDefault="009D3498" w:rsidP="00186139">
      <w:pPr>
        <w:spacing w:before="120"/>
        <w:ind w:firstLine="709"/>
        <w:jc w:val="both"/>
      </w:pPr>
      <w:r w:rsidRPr="00333199">
        <w:t xml:space="preserve">Общий вид </w:t>
      </w:r>
      <w:r w:rsidR="000B193D">
        <w:t>датчиков</w:t>
      </w:r>
      <w:r w:rsidRPr="00333199">
        <w:t xml:space="preserve"> приведен в </w:t>
      </w:r>
      <w:proofErr w:type="gramStart"/>
      <w:r w:rsidRPr="00333199">
        <w:t xml:space="preserve">Приложении  </w:t>
      </w:r>
      <w:r w:rsidR="00DA36E1" w:rsidRPr="008E3DBF">
        <w:rPr>
          <w:color w:val="000000" w:themeColor="text1"/>
        </w:rPr>
        <w:t>А</w:t>
      </w:r>
      <w:r w:rsidRPr="00333199">
        <w:t>.</w:t>
      </w:r>
      <w:proofErr w:type="gramEnd"/>
    </w:p>
    <w:p w:rsidR="0039548B" w:rsidRPr="00DA36E1" w:rsidRDefault="0039548B" w:rsidP="00033D65">
      <w:pPr>
        <w:spacing w:before="120" w:after="120"/>
        <w:ind w:firstLine="709"/>
        <w:jc w:val="both"/>
        <w:rPr>
          <w:b/>
          <w:sz w:val="2"/>
          <w:szCs w:val="2"/>
        </w:rPr>
      </w:pPr>
    </w:p>
    <w:p w:rsidR="00C16C03" w:rsidRPr="00D168C6" w:rsidRDefault="00C16C03" w:rsidP="00033D65">
      <w:pPr>
        <w:spacing w:before="120" w:after="120"/>
        <w:ind w:firstLine="709"/>
        <w:jc w:val="both"/>
        <w:rPr>
          <w:b/>
          <w:sz w:val="22"/>
          <w:szCs w:val="22"/>
        </w:rPr>
      </w:pPr>
      <w:r w:rsidRPr="00D168C6">
        <w:rPr>
          <w:b/>
          <w:sz w:val="22"/>
          <w:szCs w:val="22"/>
        </w:rPr>
        <w:t>1.</w:t>
      </w:r>
      <w:r w:rsidR="0039548B">
        <w:rPr>
          <w:b/>
          <w:sz w:val="22"/>
          <w:szCs w:val="22"/>
        </w:rPr>
        <w:t>5</w:t>
      </w:r>
      <w:r w:rsidRPr="00D168C6">
        <w:rPr>
          <w:b/>
          <w:sz w:val="22"/>
          <w:szCs w:val="22"/>
        </w:rPr>
        <w:t xml:space="preserve"> Маркировка и пломбирование</w:t>
      </w:r>
    </w:p>
    <w:p w:rsidR="007C109D" w:rsidRPr="00EC66E8" w:rsidRDefault="007C109D" w:rsidP="00CF28A0">
      <w:pPr>
        <w:spacing w:before="120"/>
        <w:ind w:firstLine="709"/>
        <w:jc w:val="both"/>
        <w:rPr>
          <w:color w:val="0070C0"/>
        </w:rPr>
      </w:pPr>
      <w:r>
        <w:t xml:space="preserve">1.5.1 </w:t>
      </w:r>
      <w:r w:rsidRPr="009714A5">
        <w:t>Маркиров</w:t>
      </w:r>
      <w:r>
        <w:t xml:space="preserve">очная табличка </w:t>
      </w:r>
      <w:r w:rsidRPr="009714A5">
        <w:t xml:space="preserve">выполнена </w:t>
      </w:r>
      <w:r w:rsidRPr="00D656D5">
        <w:t>на металлической</w:t>
      </w:r>
      <w:r w:rsidR="00117197">
        <w:t xml:space="preserve"> или пластиковой</w:t>
      </w:r>
      <w:r w:rsidRPr="00D656D5">
        <w:t xml:space="preserve"> основе</w:t>
      </w:r>
      <w:r>
        <w:t xml:space="preserve"> в </w:t>
      </w:r>
      <w:r w:rsidRPr="009714A5">
        <w:t>соответств</w:t>
      </w:r>
      <w:r>
        <w:t>ии с</w:t>
      </w:r>
      <w:r w:rsidRPr="009714A5">
        <w:t xml:space="preserve"> требованиям</w:t>
      </w:r>
      <w:r>
        <w:t>и</w:t>
      </w:r>
      <w:r w:rsidRPr="009714A5">
        <w:t xml:space="preserve"> </w:t>
      </w:r>
      <w:r w:rsidR="00117197">
        <w:t>технической</w:t>
      </w:r>
      <w:r w:rsidRPr="009714A5">
        <w:t xml:space="preserve"> документации </w:t>
      </w:r>
      <w:r w:rsidR="00117197">
        <w:t xml:space="preserve">изготовителя и ГОСТ </w:t>
      </w:r>
      <w:r w:rsidR="00117197" w:rsidRPr="002E0630">
        <w:t>8.631–2013 (OIML R 60:2000)</w:t>
      </w:r>
      <w:r w:rsidRPr="00EC66E8">
        <w:t>.</w:t>
      </w:r>
    </w:p>
    <w:p w:rsidR="007C109D" w:rsidRPr="00D656D5" w:rsidRDefault="007C109D" w:rsidP="00CF28A0">
      <w:pPr>
        <w:ind w:firstLine="709"/>
        <w:jc w:val="both"/>
        <w:rPr>
          <w:bCs/>
        </w:rPr>
      </w:pPr>
      <w:r w:rsidRPr="00D656D5">
        <w:t xml:space="preserve">Маркировочная табличка крепится клеевым способом </w:t>
      </w:r>
      <w:r w:rsidRPr="009714A5">
        <w:t>на корпус</w:t>
      </w:r>
      <w:r w:rsidR="00FC049F">
        <w:t>е</w:t>
      </w:r>
      <w:r w:rsidRPr="009714A5">
        <w:t xml:space="preserve"> </w:t>
      </w:r>
      <w:r w:rsidR="00FC049F">
        <w:t>датчика.</w:t>
      </w:r>
    </w:p>
    <w:p w:rsidR="007C109D" w:rsidRPr="009714A5" w:rsidRDefault="007C109D" w:rsidP="00CF28A0">
      <w:pPr>
        <w:ind w:firstLine="709"/>
        <w:jc w:val="both"/>
      </w:pPr>
      <w:r w:rsidRPr="009714A5">
        <w:rPr>
          <w:bCs/>
        </w:rPr>
        <w:t xml:space="preserve">Маркировка </w:t>
      </w:r>
      <w:r w:rsidRPr="009714A5">
        <w:t xml:space="preserve">выполнена типографским способом, обеспечивающим ее четкость и сохранность в течение всего срока эксплуатации, транспортирования и хранения </w:t>
      </w:r>
      <w:r w:rsidR="00FC049F">
        <w:t>датчика</w:t>
      </w:r>
      <w:r w:rsidRPr="009714A5">
        <w:t xml:space="preserve">. </w:t>
      </w:r>
    </w:p>
    <w:p w:rsidR="007C109D" w:rsidRPr="009714A5" w:rsidRDefault="007C109D" w:rsidP="00CF28A0">
      <w:pPr>
        <w:ind w:firstLine="709"/>
        <w:jc w:val="both"/>
      </w:pPr>
      <w:r>
        <w:t>Маркировочная табличка</w:t>
      </w:r>
      <w:r w:rsidRPr="009714A5">
        <w:t xml:space="preserve"> содерж</w:t>
      </w:r>
      <w:r>
        <w:t>и</w:t>
      </w:r>
      <w:r w:rsidRPr="009714A5">
        <w:t>т следующ</w:t>
      </w:r>
      <w:r>
        <w:t>ую</w:t>
      </w:r>
      <w:r w:rsidR="00692185">
        <w:t xml:space="preserve"> </w:t>
      </w:r>
      <w:r>
        <w:t>информацию</w:t>
      </w:r>
      <w:r w:rsidRPr="009714A5">
        <w:t>:</w:t>
      </w:r>
    </w:p>
    <w:p w:rsidR="003060F3" w:rsidRDefault="003060F3" w:rsidP="003060F3">
      <w:pPr>
        <w:ind w:firstLine="851"/>
        <w:jc w:val="both"/>
      </w:pPr>
      <w:r>
        <w:t>- класс точности;</w:t>
      </w:r>
    </w:p>
    <w:p w:rsidR="003060F3" w:rsidRPr="00263C4E" w:rsidRDefault="003060F3" w:rsidP="003060F3">
      <w:pPr>
        <w:ind w:firstLine="851"/>
        <w:jc w:val="both"/>
      </w:pPr>
      <w:r w:rsidRPr="00263C4E">
        <w:t>- максимальное число поверочных интервалов;</w:t>
      </w:r>
    </w:p>
    <w:p w:rsidR="003060F3" w:rsidRDefault="003060F3" w:rsidP="003060F3">
      <w:pPr>
        <w:ind w:firstLine="851"/>
        <w:jc w:val="both"/>
      </w:pPr>
      <w:r>
        <w:t>- обозначение вида нагрузки, прикладываемой к датчику;</w:t>
      </w:r>
    </w:p>
    <w:p w:rsidR="003060F3" w:rsidRDefault="003060F3" w:rsidP="003060F3">
      <w:pPr>
        <w:ind w:firstLine="851"/>
        <w:jc w:val="both"/>
      </w:pPr>
      <w:r w:rsidRPr="005F0E86">
        <w:t>- торговая марка изготовителя;</w:t>
      </w:r>
    </w:p>
    <w:p w:rsidR="003060F3" w:rsidRPr="005F0E86" w:rsidRDefault="003060F3" w:rsidP="003060F3">
      <w:pPr>
        <w:ind w:firstLine="851"/>
        <w:jc w:val="both"/>
      </w:pPr>
      <w:r w:rsidRPr="005F0E86">
        <w:t xml:space="preserve">- модификация датчика; </w:t>
      </w:r>
    </w:p>
    <w:p w:rsidR="003060F3" w:rsidRPr="005F0E86" w:rsidRDefault="003060F3" w:rsidP="003060F3">
      <w:pPr>
        <w:ind w:firstLine="851"/>
        <w:jc w:val="both"/>
      </w:pPr>
      <w:r w:rsidRPr="005F0E86">
        <w:t xml:space="preserve">- максимальная нагрузка </w:t>
      </w:r>
      <w:proofErr w:type="spellStart"/>
      <w:r w:rsidRPr="005F0E86">
        <w:rPr>
          <w:i/>
        </w:rPr>
        <w:t>E</w:t>
      </w:r>
      <w:r w:rsidRPr="005F0E86">
        <w:rPr>
          <w:vertAlign w:val="subscript"/>
        </w:rPr>
        <w:t>max</w:t>
      </w:r>
      <w:proofErr w:type="spellEnd"/>
      <w:r w:rsidRPr="005F0E86">
        <w:t xml:space="preserve">; </w:t>
      </w:r>
    </w:p>
    <w:p w:rsidR="003060F3" w:rsidRDefault="003060F3" w:rsidP="003060F3">
      <w:pPr>
        <w:ind w:firstLine="851"/>
        <w:jc w:val="both"/>
      </w:pPr>
      <w:r w:rsidRPr="005F0E86">
        <w:t xml:space="preserve">- </w:t>
      </w:r>
      <w:r>
        <w:t>заводской</w:t>
      </w:r>
      <w:r w:rsidRPr="005F0E86">
        <w:t xml:space="preserve"> номер;</w:t>
      </w:r>
    </w:p>
    <w:p w:rsidR="003060F3" w:rsidRDefault="003060F3" w:rsidP="003060F3">
      <w:pPr>
        <w:ind w:firstLine="851"/>
        <w:jc w:val="both"/>
      </w:pPr>
      <w:r w:rsidRPr="005F0E86">
        <w:t xml:space="preserve">- </w:t>
      </w:r>
      <w:r>
        <w:t>п</w:t>
      </w:r>
      <w:r w:rsidRPr="005F0E86">
        <w:t>редельные значения температуры</w:t>
      </w:r>
      <w:r>
        <w:t>;</w:t>
      </w:r>
    </w:p>
    <w:p w:rsidR="003060F3" w:rsidRPr="00263C4E" w:rsidRDefault="003060F3" w:rsidP="003060F3">
      <w:pPr>
        <w:ind w:firstLine="851"/>
        <w:jc w:val="both"/>
      </w:pPr>
      <w:r w:rsidRPr="00263C4E">
        <w:t xml:space="preserve">- минимальный поверочный интервал </w:t>
      </w:r>
      <w:proofErr w:type="spellStart"/>
      <w:r w:rsidRPr="00263C4E">
        <w:t>ν</w:t>
      </w:r>
      <w:r w:rsidRPr="00263C4E">
        <w:rPr>
          <w:vertAlign w:val="subscript"/>
        </w:rPr>
        <w:t>min</w:t>
      </w:r>
      <w:proofErr w:type="spellEnd"/>
      <w:r w:rsidRPr="00263C4E">
        <w:t>;</w:t>
      </w:r>
    </w:p>
    <w:p w:rsidR="003060F3" w:rsidRPr="00263C4E" w:rsidRDefault="003060F3" w:rsidP="003060F3">
      <w:pPr>
        <w:ind w:firstLine="851"/>
        <w:jc w:val="both"/>
      </w:pPr>
      <w:r w:rsidRPr="00263C4E">
        <w:t xml:space="preserve">- предел допустимой нагрузки </w:t>
      </w:r>
      <w:proofErr w:type="spellStart"/>
      <w:r w:rsidRPr="00263C4E">
        <w:rPr>
          <w:i/>
        </w:rPr>
        <w:t>E</w:t>
      </w:r>
      <w:r w:rsidRPr="00263C4E">
        <w:rPr>
          <w:vertAlign w:val="subscript"/>
        </w:rPr>
        <w:t>lim</w:t>
      </w:r>
      <w:proofErr w:type="spellEnd"/>
      <w:r w:rsidRPr="00263C4E">
        <w:t>;</w:t>
      </w:r>
    </w:p>
    <w:p w:rsidR="003060F3" w:rsidRDefault="003060F3" w:rsidP="003060F3">
      <w:pPr>
        <w:ind w:firstLine="851"/>
        <w:jc w:val="both"/>
      </w:pPr>
      <w:r w:rsidRPr="005F0E86">
        <w:t>- знак утверждения типа.</w:t>
      </w:r>
    </w:p>
    <w:p w:rsidR="007C109D" w:rsidRPr="00D31395" w:rsidRDefault="007C109D" w:rsidP="00CF28A0">
      <w:pPr>
        <w:tabs>
          <w:tab w:val="left" w:pos="993"/>
        </w:tabs>
        <w:ind w:firstLine="561"/>
        <w:jc w:val="both"/>
        <w:rPr>
          <w:sz w:val="6"/>
          <w:szCs w:val="6"/>
        </w:rPr>
      </w:pPr>
    </w:p>
    <w:p w:rsidR="007C109D" w:rsidRDefault="007C109D" w:rsidP="007C109D">
      <w:pPr>
        <w:spacing w:before="60"/>
        <w:ind w:firstLine="709"/>
        <w:jc w:val="both"/>
      </w:pPr>
      <w:r>
        <w:t>Транспортная маркировка содержит манипуляционные знаки, соответствующие надписям:</w:t>
      </w:r>
    </w:p>
    <w:p w:rsidR="007C109D" w:rsidRDefault="007C109D" w:rsidP="007C109D">
      <w:pPr>
        <w:spacing w:before="60"/>
        <w:ind w:firstLine="709"/>
        <w:jc w:val="both"/>
      </w:pPr>
    </w:p>
    <w:tbl>
      <w:tblPr>
        <w:tblW w:w="0" w:type="auto"/>
        <w:tblInd w:w="817" w:type="dxa"/>
        <w:tblLook w:val="04A0" w:firstRow="1" w:lastRow="0" w:firstColumn="1" w:lastColumn="0" w:noHBand="0" w:noVBand="1"/>
      </w:tblPr>
      <w:tblGrid>
        <w:gridCol w:w="523"/>
        <w:gridCol w:w="3191"/>
      </w:tblGrid>
      <w:tr w:rsidR="007C109D" w:rsidTr="00CF28A0">
        <w:tc>
          <w:tcPr>
            <w:tcW w:w="495" w:type="dxa"/>
          </w:tcPr>
          <w:p w:rsidR="007C109D" w:rsidRPr="00604293" w:rsidRDefault="00040FFE" w:rsidP="00CF28A0">
            <w:pPr>
              <w:spacing w:before="60"/>
              <w:jc w:val="center"/>
              <w:rPr>
                <w:sz w:val="18"/>
                <w:szCs w:val="18"/>
              </w:rPr>
            </w:pPr>
            <w:r>
              <w:rPr>
                <w:rFonts w:ascii="Arial" w:hAnsi="Arial" w:cs="Arial"/>
                <w:noProof/>
                <w:color w:val="000000"/>
                <w:sz w:val="18"/>
                <w:szCs w:val="18"/>
              </w:rPr>
              <w:drawing>
                <wp:inline distT="0" distB="0" distL="0" distR="0">
                  <wp:extent cx="96520" cy="246380"/>
                  <wp:effectExtent l="19050" t="0" r="0" b="0"/>
                  <wp:docPr id="4" name="Рисунок 4" descr="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_1"/>
                          <pic:cNvPicPr>
                            <a:picLocks noChangeAspect="1" noChangeArrowheads="1"/>
                          </pic:cNvPicPr>
                        </pic:nvPicPr>
                        <pic:blipFill>
                          <a:blip r:embed="rId10" cstate="print"/>
                          <a:srcRect/>
                          <a:stretch>
                            <a:fillRect/>
                          </a:stretch>
                        </pic:blipFill>
                        <pic:spPr bwMode="auto">
                          <a:xfrm>
                            <a:off x="0" y="0"/>
                            <a:ext cx="96520" cy="24638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«Хрупкое. Осторожно»;</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40970" cy="237490"/>
                  <wp:effectExtent l="19050" t="0" r="0" b="0"/>
                  <wp:docPr id="5" name="Рисунок 5" descr="1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_3"/>
                          <pic:cNvPicPr>
                            <a:picLocks noChangeAspect="1" noChangeArrowheads="1"/>
                          </pic:cNvPicPr>
                        </pic:nvPicPr>
                        <pic:blipFill>
                          <a:blip r:embed="rId11" cstate="print"/>
                          <a:srcRect/>
                          <a:stretch>
                            <a:fillRect/>
                          </a:stretch>
                        </pic:blipFill>
                        <pic:spPr bwMode="auto">
                          <a:xfrm>
                            <a:off x="0" y="0"/>
                            <a:ext cx="140970" cy="23749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«Верх»;</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75895" cy="175895"/>
                  <wp:effectExtent l="19050" t="0" r="0" b="0"/>
                  <wp:docPr id="6" name="Рисунок 6" descr="1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_7"/>
                          <pic:cNvPicPr>
                            <a:picLocks noChangeAspect="1" noChangeArrowheads="1"/>
                          </pic:cNvPicPr>
                        </pic:nvPicPr>
                        <pic:blipFill>
                          <a:blip r:embed="rId12" cstate="print"/>
                          <a:srcRect/>
                          <a:stretch>
                            <a:fillRect/>
                          </a:stretch>
                        </pic:blipFill>
                        <pic:spPr bwMode="auto">
                          <a:xfrm>
                            <a:off x="0" y="0"/>
                            <a:ext cx="175895" cy="175895"/>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«Центр тяжести»;</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lastRenderedPageBreak/>
              <w:drawing>
                <wp:inline distT="0" distB="0" distL="0" distR="0">
                  <wp:extent cx="123190" cy="210820"/>
                  <wp:effectExtent l="19050" t="0" r="0" b="0"/>
                  <wp:docPr id="7" name="Рисунок 7" descr="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_5"/>
                          <pic:cNvPicPr>
                            <a:picLocks noChangeAspect="1" noChangeArrowheads="1"/>
                          </pic:cNvPicPr>
                        </pic:nvPicPr>
                        <pic:blipFill>
                          <a:blip r:embed="rId13" cstate="print"/>
                          <a:srcRect/>
                          <a:stretch>
                            <a:fillRect/>
                          </a:stretch>
                        </pic:blipFill>
                        <pic:spPr bwMode="auto">
                          <a:xfrm>
                            <a:off x="0" y="0"/>
                            <a:ext cx="123190" cy="21082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xml:space="preserve">- «Место </w:t>
            </w:r>
            <w:proofErr w:type="spellStart"/>
            <w:r>
              <w:t>строповки</w:t>
            </w:r>
            <w:proofErr w:type="spellEnd"/>
            <w:r>
              <w:t>».</w:t>
            </w:r>
          </w:p>
        </w:tc>
      </w:tr>
    </w:tbl>
    <w:p w:rsidR="007C109D" w:rsidRDefault="007C109D" w:rsidP="007C109D">
      <w:pPr>
        <w:ind w:firstLine="709"/>
        <w:jc w:val="both"/>
      </w:pPr>
      <w:r>
        <w:t xml:space="preserve">Транспортная маркировка обеспечивает четкость и сохранность маркировки до момента распаковки </w:t>
      </w:r>
      <w:r w:rsidR="00F83534">
        <w:t>датчиков</w:t>
      </w:r>
      <w:r>
        <w:t xml:space="preserve"> у потреби</w:t>
      </w:r>
      <w:r>
        <w:softHyphen/>
        <w:t>теля.</w:t>
      </w:r>
    </w:p>
    <w:p w:rsidR="007C109D" w:rsidRDefault="007C109D" w:rsidP="007C109D">
      <w:pPr>
        <w:ind w:right="85" w:firstLine="709"/>
        <w:jc w:val="both"/>
      </w:pPr>
    </w:p>
    <w:p w:rsidR="00C16C03" w:rsidRPr="007D1CE7" w:rsidRDefault="00C16C03" w:rsidP="00C16C03">
      <w:pPr>
        <w:spacing w:before="120" w:after="120"/>
        <w:ind w:firstLine="567"/>
        <w:jc w:val="both"/>
        <w:rPr>
          <w:b/>
          <w:sz w:val="22"/>
          <w:szCs w:val="22"/>
        </w:rPr>
      </w:pPr>
      <w:r w:rsidRPr="007D1CE7">
        <w:rPr>
          <w:b/>
          <w:sz w:val="22"/>
          <w:szCs w:val="22"/>
        </w:rPr>
        <w:t>1.</w:t>
      </w:r>
      <w:r w:rsidR="0039548B">
        <w:rPr>
          <w:b/>
          <w:sz w:val="22"/>
          <w:szCs w:val="22"/>
        </w:rPr>
        <w:t>6</w:t>
      </w:r>
      <w:r w:rsidRPr="007D1CE7">
        <w:rPr>
          <w:b/>
          <w:sz w:val="22"/>
          <w:szCs w:val="22"/>
        </w:rPr>
        <w:t xml:space="preserve"> Упаковка</w:t>
      </w:r>
    </w:p>
    <w:p w:rsidR="00130D58" w:rsidRDefault="005F629F" w:rsidP="00C16C03">
      <w:pPr>
        <w:ind w:firstLine="567"/>
        <w:jc w:val="both"/>
      </w:pPr>
      <w:r>
        <w:t>Датчик</w:t>
      </w:r>
      <w:r w:rsidR="00130D58" w:rsidRPr="00821B82">
        <w:t xml:space="preserve"> долж</w:t>
      </w:r>
      <w:r w:rsidR="00130D58">
        <w:t>ен быть упакован</w:t>
      </w:r>
      <w:r w:rsidR="00130D58" w:rsidRPr="00821B82">
        <w:t xml:space="preserve"> в оригинальную упаковку</w:t>
      </w:r>
      <w:r w:rsidR="00130D58">
        <w:t xml:space="preserve"> изготовителя или поставщика</w:t>
      </w:r>
      <w:r w:rsidR="00130D58" w:rsidRPr="00821B82">
        <w:t>.</w:t>
      </w:r>
    </w:p>
    <w:p w:rsidR="00C16C03" w:rsidRPr="00821B82" w:rsidRDefault="00C16C03" w:rsidP="00C16C03">
      <w:pPr>
        <w:ind w:firstLine="567"/>
        <w:jc w:val="both"/>
      </w:pPr>
      <w:r w:rsidRPr="00821B82">
        <w:t>Документация, входящая в комплект поставки, упаковывается в водонепроницаемый пакет.</w:t>
      </w:r>
    </w:p>
    <w:p w:rsidR="00C16C03" w:rsidRDefault="00C16C03" w:rsidP="00200920">
      <w:pPr>
        <w:ind w:firstLine="567"/>
        <w:jc w:val="both"/>
      </w:pPr>
      <w:r w:rsidRPr="00821B82">
        <w:t xml:space="preserve">Все составные части </w:t>
      </w:r>
      <w:r w:rsidR="00667F71">
        <w:t>датчика</w:t>
      </w:r>
      <w:r w:rsidRPr="00821B82">
        <w:t xml:space="preserve"> должны быть закреплены в транспортной таре спосо</w:t>
      </w:r>
      <w:r w:rsidRPr="00821B82">
        <w:softHyphen/>
        <w:t>бом, исключающим их перемещение при транспортировании.</w:t>
      </w:r>
    </w:p>
    <w:p w:rsidR="00186139" w:rsidRDefault="00186139" w:rsidP="00C16C03">
      <w:pPr>
        <w:shd w:val="clear" w:color="auto" w:fill="FFFFFF"/>
        <w:tabs>
          <w:tab w:val="left" w:pos="567"/>
        </w:tabs>
        <w:autoSpaceDE w:val="0"/>
        <w:autoSpaceDN w:val="0"/>
        <w:adjustRightInd w:val="0"/>
        <w:jc w:val="both"/>
      </w:pPr>
    </w:p>
    <w:p w:rsidR="008F213B" w:rsidRDefault="008F213B" w:rsidP="008F213B">
      <w:pPr>
        <w:numPr>
          <w:ilvl w:val="0"/>
          <w:numId w:val="8"/>
        </w:numPr>
        <w:tabs>
          <w:tab w:val="num" w:pos="935"/>
        </w:tabs>
        <w:ind w:left="0" w:firstLine="709"/>
        <w:jc w:val="both"/>
        <w:rPr>
          <w:b/>
          <w:color w:val="000000"/>
          <w:sz w:val="22"/>
          <w:szCs w:val="22"/>
        </w:rPr>
      </w:pPr>
      <w:r>
        <w:rPr>
          <w:b/>
          <w:color w:val="000000"/>
          <w:sz w:val="22"/>
          <w:szCs w:val="22"/>
        </w:rPr>
        <w:t>МЕРЫ БЕЗОПАСНОСТИ</w:t>
      </w:r>
    </w:p>
    <w:p w:rsidR="00184ACB" w:rsidRDefault="00184ACB" w:rsidP="00184ACB">
      <w:pPr>
        <w:pStyle w:val="a3"/>
        <w:tabs>
          <w:tab w:val="left" w:pos="1260"/>
        </w:tabs>
        <w:ind w:firstLine="720"/>
      </w:pPr>
      <w:r>
        <w:t>2.1 По степени защиты человека от поражения электрическим током датчики относятся к III классу по ГОСТ 12.2.007.</w:t>
      </w:r>
    </w:p>
    <w:p w:rsidR="00184ACB" w:rsidRDefault="00184ACB" w:rsidP="00184ACB">
      <w:pPr>
        <w:pStyle w:val="a3"/>
        <w:tabs>
          <w:tab w:val="left" w:pos="1260"/>
        </w:tabs>
        <w:ind w:firstLine="720"/>
      </w:pPr>
      <w:r>
        <w:t>2.2 Для электрического питания датчиков используется низковольтное напряжение не более 1</w:t>
      </w:r>
      <w:r w:rsidR="00E27D79">
        <w:t>5</w:t>
      </w:r>
      <w:r>
        <w:t xml:space="preserve"> В постоянного тока и при работе с ним</w:t>
      </w:r>
      <w:r w:rsidR="00432367">
        <w:t>и</w:t>
      </w:r>
      <w:r>
        <w:t xml:space="preserve"> не существует возможности поражения электрическим током.</w:t>
      </w:r>
    </w:p>
    <w:p w:rsidR="00184ACB" w:rsidRDefault="00184ACB" w:rsidP="00184ACB">
      <w:pPr>
        <w:pStyle w:val="a3"/>
        <w:tabs>
          <w:tab w:val="left" w:pos="1260"/>
        </w:tabs>
        <w:ind w:firstLine="720"/>
      </w:pPr>
      <w:r>
        <w:t xml:space="preserve">2.3 </w:t>
      </w:r>
      <w:proofErr w:type="spellStart"/>
      <w:r>
        <w:t>Расконсервацию</w:t>
      </w:r>
      <w:proofErr w:type="spellEnd"/>
      <w:r>
        <w:t xml:space="preserve"> датчиков необходимо производить с соблюдением требований безопасности, предусмотренных ГОСТ 9.014-78.</w:t>
      </w:r>
      <w:r w:rsidR="00C26D35">
        <w:t xml:space="preserve"> </w:t>
      </w:r>
    </w:p>
    <w:p w:rsidR="008F213B" w:rsidRDefault="00184ACB" w:rsidP="00184ACB">
      <w:pPr>
        <w:pStyle w:val="a3"/>
        <w:tabs>
          <w:tab w:val="left" w:pos="1260"/>
        </w:tabs>
        <w:ind w:firstLine="720"/>
      </w:pPr>
      <w:r>
        <w:t xml:space="preserve">2.4 </w:t>
      </w:r>
      <w:r w:rsidR="00432367">
        <w:t>Датчики</w:t>
      </w:r>
      <w:r w:rsidR="008F213B" w:rsidRPr="008F213B">
        <w:t xml:space="preserve"> чувствительны к статическому электричеству. Не допускается использование электродуговой сварки на весах. </w:t>
      </w:r>
    </w:p>
    <w:p w:rsidR="00E27D79" w:rsidRPr="006A5761" w:rsidRDefault="00E27D79" w:rsidP="00E27D79">
      <w:pPr>
        <w:pStyle w:val="30"/>
        <w:tabs>
          <w:tab w:val="left" w:pos="-709"/>
        </w:tabs>
        <w:ind w:firstLine="709"/>
      </w:pPr>
      <w:r>
        <w:t xml:space="preserve">2.5 </w:t>
      </w:r>
      <w:r w:rsidRPr="006A5761">
        <w:t>Датчики должны устанавливаться на заземляемую металличе</w:t>
      </w:r>
      <w:r w:rsidRPr="006A5761">
        <w:softHyphen/>
        <w:t>скую конструкцию. Соприкасающиеся поверхности датчика и конструк</w:t>
      </w:r>
      <w:r w:rsidRPr="006A5761">
        <w:softHyphen/>
        <w:t>ции должны обеспечить стабильный электрический контакт.</w:t>
      </w:r>
    </w:p>
    <w:p w:rsidR="00E27D79" w:rsidRPr="006A5761" w:rsidRDefault="00E27D79" w:rsidP="00E27D79">
      <w:pPr>
        <w:pStyle w:val="30"/>
        <w:tabs>
          <w:tab w:val="left" w:pos="1260"/>
        </w:tabs>
        <w:ind w:firstLine="709"/>
      </w:pPr>
      <w:r>
        <w:t xml:space="preserve">2.6 </w:t>
      </w:r>
      <w:r w:rsidRPr="006A5761">
        <w:t xml:space="preserve">Во избежание выхода из строя </w:t>
      </w:r>
      <w:proofErr w:type="spellStart"/>
      <w:r w:rsidRPr="006A5761">
        <w:t>тензорезисторов</w:t>
      </w:r>
      <w:proofErr w:type="spellEnd"/>
      <w:r w:rsidRPr="006A5761">
        <w:t xml:space="preserve"> и нормирую</w:t>
      </w:r>
      <w:r w:rsidRPr="006A5761">
        <w:softHyphen/>
        <w:t>щего преобразователя оберегайте датчик</w:t>
      </w:r>
      <w:r>
        <w:t>и</w:t>
      </w:r>
      <w:r w:rsidRPr="006A5761">
        <w:t xml:space="preserve"> от ударных нагрузок.</w:t>
      </w:r>
    </w:p>
    <w:p w:rsidR="00E27D79" w:rsidRPr="008266E4" w:rsidRDefault="00E27D79" w:rsidP="00E27D79">
      <w:pPr>
        <w:pStyle w:val="30"/>
        <w:tabs>
          <w:tab w:val="left" w:pos="1260"/>
        </w:tabs>
        <w:ind w:firstLine="709"/>
      </w:pPr>
      <w:r>
        <w:t xml:space="preserve">2.7 </w:t>
      </w:r>
      <w:r w:rsidRPr="006A5761">
        <w:t>Допустимая перегрузка датчика в течение не более 30 минут</w:t>
      </w:r>
      <w:r w:rsidRPr="009A43F1">
        <w:t xml:space="preserve"> </w:t>
      </w:r>
      <w:r w:rsidRPr="008266E4">
        <w:t xml:space="preserve">составляет 25% от </w:t>
      </w:r>
      <w:proofErr w:type="spellStart"/>
      <w:r w:rsidRPr="008266E4">
        <w:t>Е</w:t>
      </w:r>
      <w:r w:rsidRPr="008266E4">
        <w:rPr>
          <w:vertAlign w:val="subscript"/>
        </w:rPr>
        <w:t>мах</w:t>
      </w:r>
      <w:proofErr w:type="spellEnd"/>
      <w:r w:rsidRPr="008266E4">
        <w:t>.</w:t>
      </w:r>
    </w:p>
    <w:p w:rsidR="00E27D79" w:rsidRPr="006A5761" w:rsidRDefault="00E27D79" w:rsidP="00E27D79">
      <w:pPr>
        <w:pStyle w:val="30"/>
        <w:tabs>
          <w:tab w:val="left" w:pos="1260"/>
        </w:tabs>
        <w:ind w:firstLine="709"/>
      </w:pPr>
      <w:r>
        <w:t xml:space="preserve">2.8 </w:t>
      </w:r>
      <w:r w:rsidRPr="006A5761">
        <w:t>Электромонтажные работы в устройстве, в которое входит дат</w:t>
      </w:r>
      <w:r w:rsidRPr="006A5761">
        <w:softHyphen/>
        <w:t>чик, следует производить при отключенном питании.</w:t>
      </w:r>
    </w:p>
    <w:p w:rsidR="00E27D79" w:rsidRPr="006A5761" w:rsidRDefault="00E27D79" w:rsidP="00E27D79">
      <w:pPr>
        <w:ind w:firstLine="709"/>
        <w:jc w:val="both"/>
      </w:pPr>
      <w:r>
        <w:t xml:space="preserve">2.9 </w:t>
      </w:r>
      <w:r w:rsidRPr="006A5761">
        <w:t>С целью исключения возможности опрокидывания или сдвига объекта, вес которого измеряется датчиками, категорически запрещается производить установку или замену датчика без принятия мер по предва</w:t>
      </w:r>
      <w:r w:rsidRPr="006A5761">
        <w:softHyphen/>
        <w:t xml:space="preserve">рительной фиксации объекта от сдвига, опускания, поворота, падения и тому подобных опасных изменений его положения.   </w:t>
      </w:r>
    </w:p>
    <w:p w:rsidR="00E27D79" w:rsidRPr="006A5761" w:rsidRDefault="00E27D79" w:rsidP="00E27D79">
      <w:pPr>
        <w:pStyle w:val="30"/>
        <w:tabs>
          <w:tab w:val="left" w:pos="1701"/>
        </w:tabs>
        <w:ind w:firstLine="709"/>
      </w:pPr>
      <w:r>
        <w:t xml:space="preserve">2.10 </w:t>
      </w:r>
      <w:r w:rsidRPr="006A5761">
        <w:t>Категорически запрещается вскрывать защитные элементы датчика.</w:t>
      </w:r>
    </w:p>
    <w:p w:rsidR="00E27D79" w:rsidRPr="008F213B" w:rsidRDefault="00E27D79" w:rsidP="00996C18">
      <w:pPr>
        <w:ind w:firstLine="709"/>
        <w:jc w:val="both"/>
      </w:pPr>
      <w:r>
        <w:t xml:space="preserve">2.11 </w:t>
      </w:r>
      <w:r w:rsidRPr="001360AE">
        <w:t xml:space="preserve">Требования по охране природы к </w:t>
      </w:r>
      <w:r>
        <w:t>датчикам</w:t>
      </w:r>
      <w:r w:rsidRPr="001360AE">
        <w:t xml:space="preserve"> не предъявляются.</w:t>
      </w:r>
    </w:p>
    <w:p w:rsidR="00C73D29" w:rsidRPr="008F213B" w:rsidRDefault="008F213B" w:rsidP="008F213B">
      <w:pPr>
        <w:pStyle w:val="a3"/>
        <w:tabs>
          <w:tab w:val="left" w:pos="1260"/>
        </w:tabs>
        <w:ind w:firstLine="720"/>
      </w:pPr>
      <w:r w:rsidRPr="008F213B">
        <w:t>ВНИМАНИЕ! В случае выявления неисправностей или отклонений от нормального режима работы, дальнейшая эксплуатация оборудования запрещается.</w:t>
      </w:r>
    </w:p>
    <w:p w:rsidR="00C73D29" w:rsidRPr="008F213B" w:rsidRDefault="00C73D29" w:rsidP="00F4573C">
      <w:pPr>
        <w:pStyle w:val="a3"/>
        <w:tabs>
          <w:tab w:val="left" w:pos="1260"/>
        </w:tabs>
        <w:ind w:firstLine="720"/>
      </w:pPr>
    </w:p>
    <w:p w:rsidR="005D1C8C" w:rsidRPr="003945B9" w:rsidRDefault="003945B9" w:rsidP="00C7244F">
      <w:pPr>
        <w:tabs>
          <w:tab w:val="left" w:pos="1260"/>
          <w:tab w:val="left" w:pos="1474"/>
        </w:tabs>
        <w:ind w:firstLine="720"/>
        <w:jc w:val="both"/>
        <w:rPr>
          <w:b/>
          <w:sz w:val="22"/>
          <w:szCs w:val="22"/>
        </w:rPr>
      </w:pPr>
      <w:r w:rsidRPr="003945B9">
        <w:rPr>
          <w:b/>
          <w:sz w:val="22"/>
          <w:szCs w:val="22"/>
        </w:rPr>
        <w:t xml:space="preserve">3  </w:t>
      </w:r>
      <w:r w:rsidR="009E2AFA">
        <w:rPr>
          <w:b/>
          <w:sz w:val="22"/>
          <w:szCs w:val="22"/>
        </w:rPr>
        <w:t>И</w:t>
      </w:r>
      <w:r w:rsidRPr="003945B9">
        <w:rPr>
          <w:b/>
          <w:sz w:val="22"/>
          <w:szCs w:val="22"/>
        </w:rPr>
        <w:t>СПОЛЬЗОВАНИЕ ПО НАЗНАЧЕНИЮ</w:t>
      </w:r>
    </w:p>
    <w:p w:rsidR="008B28A7" w:rsidRDefault="008B28A7" w:rsidP="008B28A7">
      <w:pPr>
        <w:tabs>
          <w:tab w:val="left" w:pos="1260"/>
          <w:tab w:val="left" w:pos="1474"/>
        </w:tabs>
        <w:ind w:firstLine="720"/>
        <w:jc w:val="both"/>
      </w:pPr>
    </w:p>
    <w:p w:rsidR="008B28A7" w:rsidRPr="008B28A7" w:rsidRDefault="008B28A7" w:rsidP="008B28A7">
      <w:pPr>
        <w:tabs>
          <w:tab w:val="left" w:pos="1260"/>
          <w:tab w:val="left" w:pos="1474"/>
        </w:tabs>
        <w:ind w:firstLine="720"/>
        <w:jc w:val="both"/>
        <w:rPr>
          <w:b/>
        </w:rPr>
      </w:pPr>
      <w:r w:rsidRPr="008B28A7">
        <w:rPr>
          <w:b/>
        </w:rPr>
        <w:t>3.1 Эксплуатационные ограничения</w:t>
      </w:r>
    </w:p>
    <w:p w:rsidR="008B28A7" w:rsidRPr="008B28A7" w:rsidRDefault="008B28A7" w:rsidP="008B28A7">
      <w:pPr>
        <w:tabs>
          <w:tab w:val="left" w:pos="1260"/>
          <w:tab w:val="left" w:pos="1474"/>
        </w:tabs>
        <w:ind w:firstLine="720"/>
        <w:jc w:val="both"/>
      </w:pPr>
      <w:r w:rsidRPr="008B28A7">
        <w:t xml:space="preserve">Не допускать попадания на </w:t>
      </w:r>
      <w:r w:rsidR="009831C7">
        <w:t>датчики</w:t>
      </w:r>
      <w:r w:rsidRPr="008B28A7">
        <w:t xml:space="preserve"> растворов кислот, щелочей, растворителей и других агрессивных жидкостей.</w:t>
      </w:r>
      <w:r w:rsidR="00387D93">
        <w:t xml:space="preserve"> Монтаж при температуре ниже </w:t>
      </w:r>
      <w:r w:rsidR="00F55E05">
        <w:t>-</w:t>
      </w:r>
      <w:r w:rsidR="00387D93">
        <w:t>10 ˚С, может привести к деформации изоляции кабеля датчика.</w:t>
      </w:r>
    </w:p>
    <w:p w:rsidR="008B28A7" w:rsidRPr="008B28A7" w:rsidRDefault="008B28A7" w:rsidP="008B28A7">
      <w:pPr>
        <w:tabs>
          <w:tab w:val="left" w:pos="1260"/>
          <w:tab w:val="left" w:pos="1474"/>
        </w:tabs>
        <w:ind w:firstLine="720"/>
        <w:jc w:val="both"/>
      </w:pPr>
      <w:r>
        <w:t>З</w:t>
      </w:r>
      <w:r w:rsidRPr="008B28A7">
        <w:t xml:space="preserve">апрещены удары по </w:t>
      </w:r>
      <w:r>
        <w:t xml:space="preserve">корпусу </w:t>
      </w:r>
      <w:r w:rsidR="00E153A3">
        <w:t>датчика</w:t>
      </w:r>
      <w:r w:rsidRPr="008B28A7">
        <w:t xml:space="preserve">. </w:t>
      </w:r>
    </w:p>
    <w:p w:rsidR="008B28A7" w:rsidRPr="00650F72" w:rsidRDefault="008B28A7" w:rsidP="008B28A7">
      <w:pPr>
        <w:tabs>
          <w:tab w:val="left" w:pos="1260"/>
          <w:tab w:val="left" w:pos="1474"/>
        </w:tabs>
        <w:ind w:firstLine="720"/>
        <w:jc w:val="both"/>
        <w:rPr>
          <w:b/>
        </w:rPr>
      </w:pPr>
      <w:r w:rsidRPr="00650F72">
        <w:rPr>
          <w:b/>
        </w:rPr>
        <w:t xml:space="preserve">3.2 Порядок установки </w:t>
      </w:r>
      <w:r w:rsidR="00F157AA">
        <w:rPr>
          <w:b/>
        </w:rPr>
        <w:t>датчика</w:t>
      </w:r>
    </w:p>
    <w:p w:rsidR="0094305F" w:rsidRPr="00F157AA" w:rsidRDefault="008B28A7" w:rsidP="00DE14E1">
      <w:pPr>
        <w:pStyle w:val="30"/>
        <w:tabs>
          <w:tab w:val="left" w:pos="1276"/>
        </w:tabs>
        <w:ind w:firstLine="709"/>
      </w:pPr>
      <w:r w:rsidRPr="008B28A7">
        <w:t xml:space="preserve">Монтаж </w:t>
      </w:r>
      <w:r w:rsidR="00F157AA">
        <w:t>датчика</w:t>
      </w:r>
      <w:r w:rsidRPr="008B28A7">
        <w:t xml:space="preserve"> осуществляется самостоятельно или под руководством представит</w:t>
      </w:r>
      <w:r w:rsidR="00521678">
        <w:t>елей изготовителя.  Работы по</w:t>
      </w:r>
      <w:r w:rsidRPr="008B28A7">
        <w:t xml:space="preserve"> монтажу не требуют больших временных затрат и высококвалифицированных специалистов. Монтаж прописан без привязки к месту установки на объекте. Привязку осуществляет Заказчик.</w:t>
      </w:r>
      <w:r w:rsidR="00650F72">
        <w:t xml:space="preserve"> </w:t>
      </w:r>
      <w:r w:rsidR="00DE14E1" w:rsidRPr="009A43F1">
        <w:t>Для обеспечения заявленной точности измерения необходимо крепить датчик к жесткому недеформируемому основанию и обеспечить отсутствие на силовом входе боковых сил и моментов.</w:t>
      </w:r>
    </w:p>
    <w:p w:rsidR="00BB7FC2" w:rsidRDefault="00BB7FC2" w:rsidP="00BB7FC2">
      <w:pPr>
        <w:tabs>
          <w:tab w:val="left" w:pos="1260"/>
          <w:tab w:val="left" w:pos="1474"/>
        </w:tabs>
        <w:ind w:firstLine="720"/>
        <w:jc w:val="both"/>
        <w:rPr>
          <w:b/>
        </w:rPr>
      </w:pPr>
      <w:r w:rsidRPr="00BB7FC2">
        <w:rPr>
          <w:b/>
        </w:rPr>
        <w:t>3.3 Электрические подключения</w:t>
      </w:r>
    </w:p>
    <w:p w:rsidR="00521678" w:rsidRPr="00521678" w:rsidRDefault="00521678" w:rsidP="00BB7FC2">
      <w:pPr>
        <w:tabs>
          <w:tab w:val="left" w:pos="1260"/>
          <w:tab w:val="left" w:pos="1474"/>
        </w:tabs>
        <w:ind w:firstLine="720"/>
        <w:jc w:val="both"/>
      </w:pPr>
      <w:r w:rsidRPr="00521678">
        <w:t>Схема подключения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3238AF" w:rsidRPr="009A43F1" w:rsidTr="003238AF">
        <w:trPr>
          <w:trHeight w:val="228"/>
          <w:jc w:val="center"/>
        </w:trPr>
        <w:tc>
          <w:tcPr>
            <w:tcW w:w="5245" w:type="dxa"/>
          </w:tcPr>
          <w:p w:rsidR="003238AF" w:rsidRPr="009A43F1" w:rsidRDefault="003238AF" w:rsidP="00804657">
            <w:pPr>
              <w:jc w:val="both"/>
            </w:pPr>
            <w:r w:rsidRPr="009A43F1">
              <w:t>ЭКРАН</w:t>
            </w:r>
          </w:p>
        </w:tc>
        <w:tc>
          <w:tcPr>
            <w:tcW w:w="4961" w:type="dxa"/>
          </w:tcPr>
          <w:p w:rsidR="003238AF" w:rsidRPr="009A43F1" w:rsidRDefault="003238AF" w:rsidP="00804657">
            <w:pPr>
              <w:jc w:val="both"/>
            </w:pPr>
            <w:proofErr w:type="gramStart"/>
            <w:r>
              <w:t>черный</w:t>
            </w:r>
            <w:proofErr w:type="gramEnd"/>
            <w:r w:rsidR="002F235A">
              <w:t>/</w:t>
            </w:r>
            <w:r>
              <w:t>фиолетовый</w:t>
            </w:r>
            <w:r w:rsidR="002F235A">
              <w:t xml:space="preserve"> или желтый (толстый)</w:t>
            </w:r>
          </w:p>
        </w:tc>
      </w:tr>
      <w:tr w:rsidR="003238AF" w:rsidRPr="009A43F1" w:rsidTr="003238AF">
        <w:trPr>
          <w:trHeight w:val="228"/>
          <w:jc w:val="center"/>
        </w:trPr>
        <w:tc>
          <w:tcPr>
            <w:tcW w:w="5245" w:type="dxa"/>
          </w:tcPr>
          <w:p w:rsidR="003238AF" w:rsidRPr="009A43F1" w:rsidRDefault="003238AF" w:rsidP="00804657">
            <w:pPr>
              <w:jc w:val="both"/>
            </w:pPr>
            <w:r w:rsidRPr="009A43F1">
              <w:t>ПИТАНИЕ + (</w:t>
            </w:r>
            <w:proofErr w:type="gramStart"/>
            <w:r w:rsidRPr="009A43F1">
              <w:t>плюс)  не</w:t>
            </w:r>
            <w:proofErr w:type="gramEnd"/>
            <w:r w:rsidRPr="009A43F1">
              <w:t xml:space="preserve"> более 15 В                           </w:t>
            </w:r>
          </w:p>
        </w:tc>
        <w:tc>
          <w:tcPr>
            <w:tcW w:w="4961" w:type="dxa"/>
          </w:tcPr>
          <w:p w:rsidR="003238AF" w:rsidRPr="009A43F1" w:rsidRDefault="003238AF" w:rsidP="00804657">
            <w:pPr>
              <w:jc w:val="both"/>
            </w:pPr>
            <w:proofErr w:type="gramStart"/>
            <w:r>
              <w:t>красный</w:t>
            </w:r>
            <w:proofErr w:type="gramEnd"/>
          </w:p>
        </w:tc>
      </w:tr>
      <w:tr w:rsidR="003238AF" w:rsidRPr="009A43F1" w:rsidTr="003238AF">
        <w:trPr>
          <w:trHeight w:val="219"/>
          <w:jc w:val="center"/>
        </w:trPr>
        <w:tc>
          <w:tcPr>
            <w:tcW w:w="5245" w:type="dxa"/>
          </w:tcPr>
          <w:p w:rsidR="003238AF" w:rsidRPr="009A43F1" w:rsidRDefault="003238AF" w:rsidP="00804657">
            <w:pPr>
              <w:jc w:val="both"/>
            </w:pPr>
            <w:r w:rsidRPr="009A43F1">
              <w:t xml:space="preserve">ПИТАНИЕ – (минус) не более 15 В                         </w:t>
            </w:r>
          </w:p>
        </w:tc>
        <w:tc>
          <w:tcPr>
            <w:tcW w:w="4961" w:type="dxa"/>
          </w:tcPr>
          <w:p w:rsidR="003238AF" w:rsidRPr="009A43F1" w:rsidRDefault="003238AF" w:rsidP="00804657">
            <w:pPr>
              <w:jc w:val="both"/>
            </w:pPr>
            <w:proofErr w:type="gramStart"/>
            <w:r>
              <w:t>черный</w:t>
            </w:r>
            <w:proofErr w:type="gramEnd"/>
          </w:p>
        </w:tc>
      </w:tr>
      <w:tr w:rsidR="003238AF" w:rsidRPr="009A43F1" w:rsidTr="003238AF">
        <w:trPr>
          <w:trHeight w:val="228"/>
          <w:jc w:val="center"/>
        </w:trPr>
        <w:tc>
          <w:tcPr>
            <w:tcW w:w="5245" w:type="dxa"/>
          </w:tcPr>
          <w:p w:rsidR="003238AF" w:rsidRPr="009A43F1" w:rsidRDefault="003238AF" w:rsidP="00804657">
            <w:pPr>
              <w:jc w:val="both"/>
            </w:pPr>
            <w:r w:rsidRPr="009A43F1">
              <w:t>СИГНАЛ + (</w:t>
            </w:r>
            <w:proofErr w:type="gramStart"/>
            <w:r w:rsidRPr="009A43F1">
              <w:t xml:space="preserve">плюс)   </w:t>
            </w:r>
            <w:proofErr w:type="gramEnd"/>
            <w:r w:rsidRPr="009A43F1">
              <w:t xml:space="preserve">                         </w:t>
            </w:r>
          </w:p>
        </w:tc>
        <w:tc>
          <w:tcPr>
            <w:tcW w:w="4961" w:type="dxa"/>
          </w:tcPr>
          <w:p w:rsidR="003238AF" w:rsidRPr="009A43F1" w:rsidRDefault="003238AF" w:rsidP="00804657">
            <w:pPr>
              <w:jc w:val="both"/>
            </w:pPr>
            <w:proofErr w:type="gramStart"/>
            <w:r>
              <w:t>зеленый</w:t>
            </w:r>
            <w:proofErr w:type="gramEnd"/>
          </w:p>
        </w:tc>
      </w:tr>
      <w:tr w:rsidR="003238AF" w:rsidRPr="009A43F1" w:rsidTr="003238AF">
        <w:trPr>
          <w:trHeight w:val="235"/>
          <w:jc w:val="center"/>
        </w:trPr>
        <w:tc>
          <w:tcPr>
            <w:tcW w:w="5245" w:type="dxa"/>
          </w:tcPr>
          <w:p w:rsidR="003238AF" w:rsidRPr="009A43F1" w:rsidRDefault="003238AF" w:rsidP="00804657">
            <w:pPr>
              <w:jc w:val="both"/>
            </w:pPr>
            <w:r w:rsidRPr="009A43F1">
              <w:t>СИГНАЛ – (</w:t>
            </w:r>
            <w:proofErr w:type="gramStart"/>
            <w:r w:rsidRPr="009A43F1">
              <w:t xml:space="preserve">минус)   </w:t>
            </w:r>
            <w:proofErr w:type="gramEnd"/>
            <w:r w:rsidRPr="009A43F1">
              <w:t xml:space="preserve">                        </w:t>
            </w:r>
          </w:p>
        </w:tc>
        <w:tc>
          <w:tcPr>
            <w:tcW w:w="4961" w:type="dxa"/>
          </w:tcPr>
          <w:p w:rsidR="003238AF" w:rsidRPr="009A43F1" w:rsidRDefault="003238AF" w:rsidP="00804657">
            <w:pPr>
              <w:jc w:val="both"/>
            </w:pPr>
            <w:proofErr w:type="gramStart"/>
            <w:r>
              <w:t>белый</w:t>
            </w:r>
            <w:proofErr w:type="gramEnd"/>
          </w:p>
        </w:tc>
      </w:tr>
    </w:tbl>
    <w:p w:rsidR="003238AF" w:rsidRPr="00BB7FC2" w:rsidRDefault="003238AF" w:rsidP="00BB7FC2">
      <w:pPr>
        <w:tabs>
          <w:tab w:val="left" w:pos="1260"/>
          <w:tab w:val="left" w:pos="1474"/>
        </w:tabs>
        <w:ind w:firstLine="720"/>
        <w:jc w:val="both"/>
        <w:rPr>
          <w:b/>
        </w:rPr>
      </w:pPr>
    </w:p>
    <w:p w:rsidR="00BB7FC2" w:rsidRPr="00A84474" w:rsidRDefault="00BB7FC2" w:rsidP="00BB7FC2">
      <w:pPr>
        <w:tabs>
          <w:tab w:val="left" w:pos="1260"/>
          <w:tab w:val="left" w:pos="1474"/>
        </w:tabs>
        <w:ind w:firstLine="720"/>
        <w:jc w:val="both"/>
        <w:rPr>
          <w:sz w:val="22"/>
          <w:szCs w:val="22"/>
        </w:rPr>
      </w:pPr>
      <w:r w:rsidRPr="00A84474">
        <w:rPr>
          <w:b/>
          <w:sz w:val="22"/>
          <w:szCs w:val="22"/>
        </w:rPr>
        <w:t>ВНИМАНИЕ!</w:t>
      </w:r>
      <w:r w:rsidRPr="00A84474">
        <w:rPr>
          <w:sz w:val="22"/>
          <w:szCs w:val="22"/>
        </w:rPr>
        <w:t xml:space="preserve"> ПОДКЛЮЧЕНИЕ КАБЕЛЕЙ ДОПУСКАЕТСЯ ТОЛЬКО ПРИ ОТКЛЮЧЕННОМ </w:t>
      </w:r>
      <w:r w:rsidR="002875AA">
        <w:rPr>
          <w:sz w:val="22"/>
          <w:szCs w:val="22"/>
        </w:rPr>
        <w:t>ПИТАНИИ</w:t>
      </w:r>
      <w:r w:rsidRPr="00A84474">
        <w:rPr>
          <w:sz w:val="22"/>
          <w:szCs w:val="22"/>
        </w:rPr>
        <w:t>!</w:t>
      </w:r>
    </w:p>
    <w:p w:rsidR="00DA36E1" w:rsidRDefault="00DA36E1" w:rsidP="00BB7FC2">
      <w:pPr>
        <w:tabs>
          <w:tab w:val="left" w:pos="1260"/>
          <w:tab w:val="left" w:pos="1474"/>
        </w:tabs>
        <w:ind w:firstLine="720"/>
        <w:jc w:val="both"/>
        <w:rPr>
          <w:b/>
        </w:rPr>
      </w:pPr>
    </w:p>
    <w:p w:rsidR="00BB7FC2" w:rsidRDefault="00BB7FC2" w:rsidP="00BB7FC2">
      <w:pPr>
        <w:tabs>
          <w:tab w:val="left" w:pos="1260"/>
          <w:tab w:val="left" w:pos="1474"/>
        </w:tabs>
        <w:ind w:firstLine="720"/>
        <w:jc w:val="both"/>
        <w:rPr>
          <w:b/>
        </w:rPr>
      </w:pPr>
      <w:r w:rsidRPr="00A84474">
        <w:rPr>
          <w:b/>
        </w:rPr>
        <w:t>3.4 Подготовка изделия к использованию</w:t>
      </w:r>
    </w:p>
    <w:p w:rsidR="00521678" w:rsidRDefault="00521678" w:rsidP="00BB7FC2">
      <w:pPr>
        <w:tabs>
          <w:tab w:val="left" w:pos="1260"/>
          <w:tab w:val="left" w:pos="1474"/>
        </w:tabs>
        <w:ind w:firstLine="720"/>
        <w:jc w:val="both"/>
        <w:rPr>
          <w:b/>
        </w:rPr>
      </w:pPr>
      <w:r w:rsidRPr="009A43F1">
        <w:t xml:space="preserve">Для подготовки датчика к </w:t>
      </w:r>
      <w:r>
        <w:t>использованию</w:t>
      </w:r>
      <w:r w:rsidRPr="009A43F1">
        <w:t xml:space="preserve"> следует извлечь его из транспортной тары и протереть в случае необходимости, чтобы снять консервационную смазку.</w:t>
      </w:r>
    </w:p>
    <w:p w:rsidR="00A05483" w:rsidRDefault="0026266E" w:rsidP="00521678">
      <w:pPr>
        <w:tabs>
          <w:tab w:val="left" w:pos="1260"/>
          <w:tab w:val="left" w:pos="1474"/>
        </w:tabs>
        <w:ind w:firstLine="720"/>
        <w:jc w:val="both"/>
      </w:pPr>
      <w:r w:rsidRPr="0026266E">
        <w:t xml:space="preserve">Перед началом работы оператор </w:t>
      </w:r>
      <w:r>
        <w:t>должен</w:t>
      </w:r>
      <w:r w:rsidRPr="0026266E">
        <w:t xml:space="preserve"> прогреть датчики в течение 5-10 минут, а в холодное время года – в течение 0,5 часа.</w:t>
      </w:r>
    </w:p>
    <w:p w:rsidR="00521678" w:rsidRDefault="00521678" w:rsidP="00C04B71">
      <w:pPr>
        <w:spacing w:after="120"/>
        <w:ind w:firstLine="709"/>
        <w:jc w:val="both"/>
        <w:rPr>
          <w:b/>
          <w:sz w:val="22"/>
          <w:szCs w:val="22"/>
        </w:rPr>
      </w:pPr>
    </w:p>
    <w:p w:rsidR="00C04B71" w:rsidRDefault="00C04B71" w:rsidP="00C04B71">
      <w:pPr>
        <w:spacing w:after="120"/>
        <w:ind w:firstLine="709"/>
        <w:jc w:val="both"/>
        <w:rPr>
          <w:b/>
          <w:sz w:val="22"/>
          <w:szCs w:val="22"/>
        </w:rPr>
      </w:pPr>
      <w:r>
        <w:rPr>
          <w:b/>
          <w:sz w:val="22"/>
          <w:szCs w:val="22"/>
        </w:rPr>
        <w:t>4   РЕГЛАМЕНТНЫЕ РАБОТЫ</w:t>
      </w:r>
    </w:p>
    <w:p w:rsidR="00C04B71" w:rsidRDefault="00C04B71" w:rsidP="00C04B71">
      <w:pPr>
        <w:pStyle w:val="a3"/>
        <w:spacing w:before="120"/>
        <w:ind w:firstLine="709"/>
        <w:rPr>
          <w:b/>
        </w:rPr>
      </w:pPr>
      <w:r>
        <w:rPr>
          <w:b/>
        </w:rPr>
        <w:t>4.1  Общие указания</w:t>
      </w:r>
    </w:p>
    <w:p w:rsidR="00C04B71" w:rsidRPr="00792555" w:rsidRDefault="00C04B71" w:rsidP="00C04B71">
      <w:pPr>
        <w:pStyle w:val="30"/>
        <w:tabs>
          <w:tab w:val="left" w:pos="1260"/>
        </w:tabs>
        <w:ind w:firstLine="709"/>
      </w:pPr>
      <w:proofErr w:type="gramStart"/>
      <w:r>
        <w:t>Для  уменьшения</w:t>
      </w:r>
      <w:proofErr w:type="gramEnd"/>
      <w:r>
        <w:t xml:space="preserve">  вероятности  отказа и обеспечения нормальной работы </w:t>
      </w:r>
      <w:r w:rsidR="002640A8">
        <w:t>датчиков</w:t>
      </w:r>
      <w:r>
        <w:t xml:space="preserve"> необходимо проводить </w:t>
      </w:r>
      <w:r w:rsidRPr="00792555">
        <w:t>регламентные работы</w:t>
      </w:r>
      <w:r>
        <w:rPr>
          <w:sz w:val="32"/>
        </w:rPr>
        <w:t xml:space="preserve">, </w:t>
      </w:r>
      <w:r w:rsidRPr="00792555">
        <w:t>заключающиеся в профилактическом осмотре.</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Результаты осмотра заносятся в </w:t>
      </w:r>
      <w:proofErr w:type="gramStart"/>
      <w:r>
        <w:rPr>
          <w:rFonts w:ascii="Times New Roman" w:hAnsi="Times New Roman"/>
          <w:sz w:val="24"/>
        </w:rPr>
        <w:t>журнал  учета</w:t>
      </w:r>
      <w:proofErr w:type="gramEnd"/>
      <w:r>
        <w:rPr>
          <w:rFonts w:ascii="Times New Roman" w:hAnsi="Times New Roman"/>
          <w:sz w:val="24"/>
        </w:rPr>
        <w:t xml:space="preserve"> технического обслуживания на </w:t>
      </w:r>
      <w:r w:rsidR="002640A8">
        <w:rPr>
          <w:rFonts w:ascii="Times New Roman" w:hAnsi="Times New Roman"/>
          <w:sz w:val="24"/>
        </w:rPr>
        <w:t>датчик</w:t>
      </w:r>
      <w:r>
        <w:rPr>
          <w:rFonts w:ascii="Times New Roman" w:hAnsi="Times New Roman"/>
          <w:sz w:val="24"/>
        </w:rPr>
        <w:t>.</w:t>
      </w:r>
    </w:p>
    <w:p w:rsidR="00C04B71" w:rsidRPr="00792555" w:rsidRDefault="00C04B71" w:rsidP="00C04B71">
      <w:pPr>
        <w:pStyle w:val="a3"/>
        <w:spacing w:before="120"/>
        <w:ind w:firstLine="709"/>
        <w:rPr>
          <w:b/>
        </w:rPr>
      </w:pPr>
      <w:r>
        <w:rPr>
          <w:b/>
        </w:rPr>
        <w:t xml:space="preserve">4.2  </w:t>
      </w:r>
      <w:r>
        <w:t xml:space="preserve">Профилактический осмотр включает следующие мероприятия: </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 следить за чистотой </w:t>
      </w:r>
      <w:r w:rsidR="00DB1B99">
        <w:rPr>
          <w:rFonts w:ascii="Times New Roman" w:hAnsi="Times New Roman"/>
          <w:sz w:val="24"/>
        </w:rPr>
        <w:t>датчика</w:t>
      </w:r>
      <w:r>
        <w:rPr>
          <w:rFonts w:ascii="Times New Roman" w:hAnsi="Times New Roman"/>
          <w:sz w:val="24"/>
        </w:rPr>
        <w:t>;</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следить за</w:t>
      </w:r>
      <w:r w:rsidRPr="005B605B">
        <w:rPr>
          <w:rFonts w:ascii="Times New Roman" w:hAnsi="Times New Roman"/>
          <w:sz w:val="24"/>
        </w:rPr>
        <w:t xml:space="preserve"> целостность</w:t>
      </w:r>
      <w:r>
        <w:rPr>
          <w:rFonts w:ascii="Times New Roman" w:hAnsi="Times New Roman"/>
          <w:sz w:val="24"/>
        </w:rPr>
        <w:t>ю изоляции кабелей;</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периодичность проведения регламентных работ должна быть не реже 1 раза в месяц;</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при проведении работ соблюдать меры безопасности, изложенные в разделе 2;</w:t>
      </w:r>
    </w:p>
    <w:p w:rsidR="00DB1B99" w:rsidRDefault="00C04B71" w:rsidP="00FF57F2">
      <w:pPr>
        <w:pStyle w:val="ae"/>
        <w:tabs>
          <w:tab w:val="num" w:pos="0"/>
        </w:tabs>
        <w:ind w:firstLine="709"/>
        <w:jc w:val="both"/>
        <w:rPr>
          <w:rFonts w:ascii="Times New Roman" w:hAnsi="Times New Roman"/>
          <w:sz w:val="24"/>
        </w:rPr>
      </w:pPr>
      <w:r>
        <w:rPr>
          <w:rFonts w:ascii="Times New Roman" w:hAnsi="Times New Roman"/>
          <w:sz w:val="24"/>
        </w:rPr>
        <w:t>- при обнаружении неисправностей сообщать об этом лицам, ответственным за исправное состояние весов.</w:t>
      </w:r>
    </w:p>
    <w:p w:rsidR="00FF57F2" w:rsidRPr="00FF57F2" w:rsidRDefault="00FF57F2" w:rsidP="00FF57F2">
      <w:pPr>
        <w:pStyle w:val="ae"/>
        <w:tabs>
          <w:tab w:val="num" w:pos="0"/>
        </w:tabs>
        <w:ind w:firstLine="709"/>
        <w:jc w:val="both"/>
        <w:rPr>
          <w:rFonts w:ascii="Times New Roman" w:hAnsi="Times New Roman"/>
          <w:sz w:val="24"/>
        </w:rPr>
      </w:pPr>
    </w:p>
    <w:p w:rsidR="0048581A" w:rsidRDefault="0048581A" w:rsidP="0048581A">
      <w:pPr>
        <w:ind w:firstLine="709"/>
        <w:rPr>
          <w:b/>
          <w:caps/>
          <w:sz w:val="22"/>
          <w:szCs w:val="22"/>
        </w:rPr>
      </w:pPr>
      <w:proofErr w:type="gramStart"/>
      <w:r>
        <w:rPr>
          <w:b/>
          <w:caps/>
          <w:sz w:val="22"/>
          <w:szCs w:val="22"/>
        </w:rPr>
        <w:t>5  Характерные</w:t>
      </w:r>
      <w:proofErr w:type="gramEnd"/>
      <w:r>
        <w:rPr>
          <w:b/>
          <w:caps/>
          <w:sz w:val="22"/>
          <w:szCs w:val="22"/>
        </w:rPr>
        <w:t xml:space="preserve"> неисправности и методы их устранения</w:t>
      </w:r>
    </w:p>
    <w:p w:rsidR="0048581A" w:rsidRDefault="0048581A" w:rsidP="0048581A">
      <w:pPr>
        <w:ind w:firstLine="561"/>
        <w:rPr>
          <w:sz w:val="16"/>
          <w:szCs w:val="16"/>
        </w:rPr>
      </w:pPr>
    </w:p>
    <w:p w:rsidR="00C97FE1" w:rsidRDefault="00C97FE1" w:rsidP="00C97FE1">
      <w:pPr>
        <w:pStyle w:val="ae"/>
        <w:tabs>
          <w:tab w:val="num" w:pos="0"/>
        </w:tabs>
        <w:ind w:firstLine="709"/>
        <w:jc w:val="both"/>
        <w:rPr>
          <w:rFonts w:ascii="Times New Roman" w:hAnsi="Times New Roman"/>
          <w:sz w:val="24"/>
        </w:rPr>
      </w:pPr>
      <w:r>
        <w:rPr>
          <w:rFonts w:ascii="Times New Roman" w:hAnsi="Times New Roman"/>
          <w:sz w:val="24"/>
        </w:rPr>
        <w:t>При обнаружении неисправностей отправить датчик изготовителю на диагностику и последующие ремонт или замену.</w:t>
      </w:r>
    </w:p>
    <w:p w:rsidR="00186139" w:rsidRDefault="00186139" w:rsidP="00EA3448">
      <w:pPr>
        <w:rPr>
          <w:b/>
          <w:caps/>
          <w:sz w:val="22"/>
          <w:szCs w:val="22"/>
        </w:rPr>
      </w:pPr>
    </w:p>
    <w:p w:rsidR="00886CA5" w:rsidRDefault="00886CA5" w:rsidP="00886CA5">
      <w:pPr>
        <w:ind w:firstLine="709"/>
        <w:rPr>
          <w:b/>
          <w:caps/>
          <w:sz w:val="22"/>
          <w:szCs w:val="22"/>
        </w:rPr>
      </w:pPr>
      <w:proofErr w:type="gramStart"/>
      <w:r>
        <w:rPr>
          <w:b/>
          <w:caps/>
          <w:sz w:val="22"/>
          <w:szCs w:val="22"/>
        </w:rPr>
        <w:t xml:space="preserve">6 </w:t>
      </w:r>
      <w:r w:rsidR="00A05483">
        <w:rPr>
          <w:b/>
          <w:caps/>
          <w:sz w:val="22"/>
          <w:szCs w:val="22"/>
        </w:rPr>
        <w:t xml:space="preserve"> </w:t>
      </w:r>
      <w:r w:rsidR="00C62D4E">
        <w:rPr>
          <w:b/>
          <w:caps/>
          <w:sz w:val="22"/>
          <w:szCs w:val="22"/>
        </w:rPr>
        <w:t>П</w:t>
      </w:r>
      <w:r>
        <w:rPr>
          <w:b/>
          <w:caps/>
          <w:sz w:val="22"/>
          <w:szCs w:val="22"/>
        </w:rPr>
        <w:t>оверка</w:t>
      </w:r>
      <w:proofErr w:type="gramEnd"/>
    </w:p>
    <w:p w:rsidR="00886CA5" w:rsidRDefault="00886CA5" w:rsidP="00886CA5">
      <w:pPr>
        <w:ind w:firstLine="567"/>
        <w:rPr>
          <w:b/>
          <w:caps/>
          <w:sz w:val="16"/>
          <w:szCs w:val="16"/>
        </w:rPr>
      </w:pPr>
    </w:p>
    <w:p w:rsidR="00DB759C" w:rsidRDefault="0037446E" w:rsidP="00DB759C">
      <w:pPr>
        <w:ind w:firstLine="709"/>
        <w:jc w:val="both"/>
      </w:pPr>
      <w:r w:rsidRPr="00B010C0">
        <w:t xml:space="preserve">Поверка </w:t>
      </w:r>
      <w:r w:rsidR="00DB759C">
        <w:t>датчиков</w:t>
      </w:r>
      <w:r>
        <w:t xml:space="preserve"> </w:t>
      </w:r>
      <w:r w:rsidRPr="00B010C0">
        <w:t xml:space="preserve">осуществляется </w:t>
      </w:r>
      <w:r w:rsidR="00DB759C">
        <w:t xml:space="preserve">в соответствии с приложением ДА «Методика поверки» ГОСТ 8.631–2013 (OIML R 60:2000) «Датчики </w:t>
      </w:r>
      <w:proofErr w:type="spellStart"/>
      <w:r w:rsidR="00DB759C">
        <w:t>весоизмерительные</w:t>
      </w:r>
      <w:proofErr w:type="spellEnd"/>
      <w:r w:rsidR="00DB759C">
        <w:t>. Общие технические требования. Методы испытаний».</w:t>
      </w:r>
    </w:p>
    <w:p w:rsidR="00DB759C" w:rsidRDefault="00DB759C" w:rsidP="00DB759C">
      <w:pPr>
        <w:ind w:firstLine="709"/>
        <w:jc w:val="both"/>
      </w:pPr>
      <w:r>
        <w:t>Основные средства поверки: рабочие эталоны 1-ого разряда по ГОСТ 8.640-2014 с пределами допускаемых значений доверительных границ относительной погрешности δ от 0,01 % до 0,15 %.</w:t>
      </w:r>
    </w:p>
    <w:p w:rsidR="00DB759C" w:rsidRDefault="00DB759C" w:rsidP="00DB759C">
      <w:pPr>
        <w:ind w:firstLine="709"/>
        <w:jc w:val="both"/>
      </w:pPr>
      <w:r>
        <w:t>Допускается применение аналогичных средств поверки, обеспечивающих определение метрологических характеристик поверяемого датчика с требуемой точностью.</w:t>
      </w:r>
    </w:p>
    <w:p w:rsidR="00DB759C" w:rsidRDefault="00DB759C" w:rsidP="00DB759C">
      <w:pPr>
        <w:ind w:firstLine="709"/>
        <w:jc w:val="both"/>
      </w:pPr>
      <w:r>
        <w:t>Знак поверки наносится на свидетельство о поверке и/или в соответствующий раздел эксплуатационных документов.</w:t>
      </w:r>
    </w:p>
    <w:p w:rsidR="0037446E" w:rsidRDefault="0037446E" w:rsidP="00DB759C">
      <w:pPr>
        <w:ind w:firstLine="709"/>
        <w:jc w:val="both"/>
      </w:pPr>
      <w:r w:rsidRPr="00B010C0">
        <w:t>Интервал между поверками - 1 год</w:t>
      </w:r>
      <w:r>
        <w:t>.</w:t>
      </w:r>
    </w:p>
    <w:p w:rsidR="0037446E" w:rsidRDefault="0037446E" w:rsidP="0037446E">
      <w:pPr>
        <w:ind w:right="74" w:firstLine="709"/>
        <w:jc w:val="both"/>
      </w:pPr>
      <w:r>
        <w:t>При отрицательных результатах</w:t>
      </w:r>
      <w:r w:rsidR="00DB759C">
        <w:t xml:space="preserve"> поверки</w:t>
      </w:r>
      <w:r>
        <w:t xml:space="preserve"> предыдущий оттиск </w:t>
      </w:r>
      <w:proofErr w:type="spellStart"/>
      <w:r>
        <w:t>поверительного</w:t>
      </w:r>
      <w:proofErr w:type="spellEnd"/>
      <w:r>
        <w:t xml:space="preserve"> клейма гасится, </w:t>
      </w:r>
      <w:r>
        <w:rPr>
          <w:bCs/>
        </w:rPr>
        <w:t xml:space="preserve">выдается извещение о </w:t>
      </w:r>
      <w:proofErr w:type="gramStart"/>
      <w:r>
        <w:rPr>
          <w:bCs/>
        </w:rPr>
        <w:t>непригодности</w:t>
      </w:r>
      <w:r>
        <w:t xml:space="preserve">,  </w:t>
      </w:r>
      <w:r w:rsidR="00DB759C">
        <w:t>датчик</w:t>
      </w:r>
      <w:proofErr w:type="gramEnd"/>
      <w:r>
        <w:t xml:space="preserve"> направляют в ремонт.</w:t>
      </w:r>
    </w:p>
    <w:p w:rsidR="00886CA5" w:rsidRDefault="00886CA5" w:rsidP="00886CA5">
      <w:pPr>
        <w:ind w:right="74" w:firstLine="709"/>
        <w:jc w:val="both"/>
      </w:pPr>
    </w:p>
    <w:p w:rsidR="00AC23FE" w:rsidRPr="00AC23FE" w:rsidRDefault="00AC23FE" w:rsidP="00AC23FE">
      <w:pPr>
        <w:pStyle w:val="30"/>
        <w:rPr>
          <w:b/>
          <w:sz w:val="22"/>
          <w:szCs w:val="22"/>
        </w:rPr>
      </w:pPr>
      <w:r>
        <w:rPr>
          <w:b/>
          <w:sz w:val="22"/>
          <w:szCs w:val="22"/>
        </w:rPr>
        <w:t xml:space="preserve">7 ХРАНЕНИЕ И </w:t>
      </w:r>
      <w:r w:rsidRPr="00AC23FE">
        <w:rPr>
          <w:b/>
          <w:sz w:val="22"/>
          <w:szCs w:val="22"/>
        </w:rPr>
        <w:t>ТРАНСПОРТИРОВАНИЕ</w:t>
      </w:r>
    </w:p>
    <w:p w:rsidR="00AC23FE" w:rsidRPr="00AC23FE" w:rsidRDefault="00AC23FE" w:rsidP="00AC23FE">
      <w:pPr>
        <w:pStyle w:val="30"/>
      </w:pPr>
    </w:p>
    <w:p w:rsidR="00AC23FE" w:rsidRPr="00A22CEA" w:rsidRDefault="00AC23FE" w:rsidP="00AC23FE">
      <w:pPr>
        <w:pStyle w:val="30"/>
        <w:rPr>
          <w:b/>
        </w:rPr>
      </w:pPr>
      <w:r w:rsidRPr="00A22CEA">
        <w:rPr>
          <w:b/>
        </w:rPr>
        <w:t>7.1 Хранение</w:t>
      </w:r>
    </w:p>
    <w:p w:rsidR="00AC23FE" w:rsidRPr="00AC23FE" w:rsidRDefault="00F852EB" w:rsidP="00AC23FE">
      <w:pPr>
        <w:pStyle w:val="30"/>
      </w:pPr>
      <w:r>
        <w:t>Датчики</w:t>
      </w:r>
      <w:r w:rsidR="00A22CEA">
        <w:t xml:space="preserve"> должны храниться в</w:t>
      </w:r>
      <w:r w:rsidR="00AC23FE" w:rsidRPr="00AC23FE">
        <w:t xml:space="preserve"> отаплива</w:t>
      </w:r>
      <w:r>
        <w:t>емых и вентилируемых помещениях.</w:t>
      </w:r>
      <w:r w:rsidR="00AC23FE" w:rsidRPr="00AC23FE">
        <w:t xml:space="preserve"> </w:t>
      </w:r>
      <w:r>
        <w:t>Датчики</w:t>
      </w:r>
      <w:r w:rsidR="00AC23FE" w:rsidRPr="00AC23FE">
        <w:t xml:space="preserve"> следует хранить в упакованном виде.</w:t>
      </w:r>
    </w:p>
    <w:p w:rsidR="00AC23FE" w:rsidRPr="00AC23FE" w:rsidRDefault="00AC23FE" w:rsidP="00AC23FE">
      <w:pPr>
        <w:pStyle w:val="30"/>
      </w:pPr>
      <w:r w:rsidRPr="00AC23FE">
        <w:t xml:space="preserve">Хранение </w:t>
      </w:r>
      <w:r w:rsidR="00F852EB">
        <w:t>датчиков</w:t>
      </w:r>
      <w:r w:rsidRPr="00AC23FE">
        <w:t xml:space="preserve"> в одном помещении с кислотами, реактивами и другими веществами, которые могут оказать вредное влияние на них, не допускается.</w:t>
      </w:r>
    </w:p>
    <w:p w:rsidR="00AC23FE" w:rsidRPr="00A22CEA" w:rsidRDefault="00AC23FE" w:rsidP="00AC23FE">
      <w:pPr>
        <w:pStyle w:val="30"/>
        <w:rPr>
          <w:b/>
        </w:rPr>
      </w:pPr>
      <w:r w:rsidRPr="00A22CEA">
        <w:rPr>
          <w:b/>
        </w:rPr>
        <w:t xml:space="preserve">7.2 Условия транспортирования </w:t>
      </w:r>
      <w:r w:rsidR="00A22CEA">
        <w:rPr>
          <w:b/>
        </w:rPr>
        <w:t>приборов</w:t>
      </w:r>
    </w:p>
    <w:p w:rsidR="00AC23FE" w:rsidRPr="00AC23FE" w:rsidRDefault="00A22CEA" w:rsidP="00AC23FE">
      <w:pPr>
        <w:pStyle w:val="30"/>
      </w:pPr>
      <w:r>
        <w:t>Т</w:t>
      </w:r>
      <w:r w:rsidR="00AC23FE" w:rsidRPr="00AC23FE">
        <w:t>ранспортировка должна осуществляться закрытым транспортом.</w:t>
      </w:r>
    </w:p>
    <w:p w:rsidR="00AC23FE" w:rsidRPr="00AC23FE" w:rsidRDefault="00AC23FE" w:rsidP="00AC23FE">
      <w:pPr>
        <w:pStyle w:val="30"/>
      </w:pPr>
    </w:p>
    <w:p w:rsidR="006F6B76" w:rsidRDefault="006F6B76" w:rsidP="00AC23FE">
      <w:pPr>
        <w:pStyle w:val="30"/>
        <w:rPr>
          <w:b/>
          <w:sz w:val="22"/>
          <w:szCs w:val="22"/>
        </w:rPr>
      </w:pPr>
    </w:p>
    <w:p w:rsidR="006F6B76" w:rsidRDefault="006F6B76" w:rsidP="00AC23FE">
      <w:pPr>
        <w:pStyle w:val="30"/>
        <w:rPr>
          <w:b/>
          <w:sz w:val="22"/>
          <w:szCs w:val="22"/>
        </w:rPr>
      </w:pPr>
    </w:p>
    <w:p w:rsidR="006F6B76" w:rsidRDefault="006F6B76" w:rsidP="00AC23FE">
      <w:pPr>
        <w:pStyle w:val="30"/>
        <w:rPr>
          <w:b/>
          <w:sz w:val="22"/>
          <w:szCs w:val="22"/>
        </w:rPr>
      </w:pPr>
    </w:p>
    <w:p w:rsidR="00AC23FE" w:rsidRPr="00A22CEA" w:rsidRDefault="00AC23FE" w:rsidP="00AC23FE">
      <w:pPr>
        <w:pStyle w:val="30"/>
        <w:rPr>
          <w:b/>
          <w:sz w:val="22"/>
          <w:szCs w:val="22"/>
        </w:rPr>
      </w:pPr>
      <w:r w:rsidRPr="00A22CEA">
        <w:rPr>
          <w:b/>
          <w:sz w:val="22"/>
          <w:szCs w:val="22"/>
        </w:rPr>
        <w:lastRenderedPageBreak/>
        <w:t xml:space="preserve">8 СВЕДЕНИЯ ПО УТИЛИЗАЦИИ </w:t>
      </w:r>
    </w:p>
    <w:p w:rsidR="00AC23FE" w:rsidRPr="00AC23FE" w:rsidRDefault="00AC23FE" w:rsidP="00AC23FE">
      <w:pPr>
        <w:pStyle w:val="30"/>
      </w:pPr>
    </w:p>
    <w:p w:rsidR="00996C18" w:rsidRDefault="00996C18" w:rsidP="00996C18">
      <w:pPr>
        <w:ind w:firstLine="709"/>
        <w:jc w:val="both"/>
      </w:pPr>
      <w:r w:rsidRPr="009A43F1">
        <w:t>Датчики не содержат драгоценных металлов и вредных веществ, требующих специальных мер по их утилизации. Порядок утилизации определяет организация, эксплуатирующая датчики.</w:t>
      </w:r>
    </w:p>
    <w:p w:rsidR="00616D92" w:rsidRDefault="00AC23FE" w:rsidP="00AC23FE">
      <w:pPr>
        <w:pStyle w:val="30"/>
        <w:jc w:val="left"/>
        <w:rPr>
          <w:b/>
          <w:sz w:val="22"/>
          <w:szCs w:val="22"/>
        </w:rPr>
      </w:pPr>
      <w:r w:rsidRPr="00A22CEA">
        <w:rPr>
          <w:b/>
          <w:sz w:val="22"/>
          <w:szCs w:val="22"/>
        </w:rPr>
        <w:t>9 ГАРАНТИЙНЫЕ ОБЯЗАТЕЛЬСТВА</w:t>
      </w:r>
    </w:p>
    <w:p w:rsidR="00950B58" w:rsidRPr="00A22CEA" w:rsidRDefault="00950B58" w:rsidP="00AC23FE">
      <w:pPr>
        <w:pStyle w:val="30"/>
        <w:jc w:val="left"/>
        <w:rPr>
          <w:b/>
          <w:sz w:val="22"/>
          <w:szCs w:val="22"/>
        </w:rPr>
      </w:pPr>
    </w:p>
    <w:p w:rsidR="007E5406" w:rsidRPr="00A915DA" w:rsidRDefault="007E5406" w:rsidP="007E5406">
      <w:pPr>
        <w:pStyle w:val="30"/>
      </w:pPr>
      <w:r w:rsidRPr="00A915DA">
        <w:t>9.1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rsidR="007E5406" w:rsidRPr="00A915DA" w:rsidRDefault="007E5406" w:rsidP="007E5406">
      <w:pPr>
        <w:pStyle w:val="30"/>
      </w:pPr>
      <w:r w:rsidRPr="00A915DA">
        <w:t>9.2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rsidR="007E5406" w:rsidRPr="00A915DA" w:rsidRDefault="00C232FE" w:rsidP="007E5406">
      <w:pPr>
        <w:pStyle w:val="30"/>
      </w:pPr>
      <w:r>
        <w:t>9.3</w:t>
      </w:r>
      <w:r w:rsidR="007E5406" w:rsidRPr="00A915DA">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rsidR="007E5406" w:rsidRPr="00A915DA" w:rsidRDefault="007E5406" w:rsidP="007E5406">
      <w:pPr>
        <w:pStyle w:val="30"/>
      </w:pPr>
      <w:r w:rsidRPr="00A915DA">
        <w:t>9.4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rsidR="007E5406" w:rsidRPr="00A915DA" w:rsidRDefault="007E5406" w:rsidP="007E5406">
      <w:pPr>
        <w:pStyle w:val="30"/>
      </w:pPr>
      <w:r w:rsidRPr="00A915DA">
        <w:t>9.5 Настоящая гарантия действует в случае, если оборудование будет признано неисправным в связи с отказом комплектующих или в связ</w:t>
      </w:r>
      <w:r w:rsidR="00C232FE">
        <w:t>и с дефектами изготовления</w:t>
      </w:r>
      <w:r w:rsidRPr="00A915DA">
        <w:t>.</w:t>
      </w:r>
    </w:p>
    <w:p w:rsidR="007E5406" w:rsidRPr="00A915DA" w:rsidRDefault="007E5406" w:rsidP="007E5406">
      <w:pPr>
        <w:pStyle w:val="30"/>
      </w:pPr>
      <w:r w:rsidRPr="00A915DA">
        <w:t>9.6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rsidR="007E5406" w:rsidRPr="00A915DA" w:rsidRDefault="007E5406" w:rsidP="007E5406">
      <w:pPr>
        <w:pStyle w:val="30"/>
      </w:pPr>
      <w:r w:rsidRPr="00A915DA">
        <w:t>9.7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rsidR="007E5406" w:rsidRPr="00A915DA" w:rsidRDefault="007E5406" w:rsidP="007E5406">
      <w:pPr>
        <w:pStyle w:val="30"/>
      </w:pPr>
      <w:r w:rsidRPr="00A915DA">
        <w:t>9.8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rsidR="007E5406" w:rsidRPr="00A915DA" w:rsidRDefault="007E5406" w:rsidP="007E5406">
      <w:pPr>
        <w:pStyle w:val="30"/>
      </w:pPr>
      <w:r w:rsidRPr="00A915DA">
        <w:t>9.9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rsidR="007E5406" w:rsidRPr="00A915DA" w:rsidRDefault="007E5406" w:rsidP="007E5406">
      <w:pPr>
        <w:pStyle w:val="30"/>
      </w:pPr>
      <w:r w:rsidRPr="00A915DA">
        <w:t>9.10 Настоящая гарантия не действительна в случае, когда обнаружено несоответствие серийного номера оборудования, номеру в представленно</w:t>
      </w:r>
      <w:r w:rsidR="00C232FE">
        <w:t>й</w:t>
      </w:r>
      <w:r w:rsidRPr="00A915DA">
        <w:t xml:space="preserve"> эксплуатаци</w:t>
      </w:r>
      <w:r w:rsidR="00C232FE">
        <w:t>онной документации</w:t>
      </w:r>
      <w:r w:rsidRPr="00A915DA">
        <w:t xml:space="preserve"> или в случае утери </w:t>
      </w:r>
      <w:r w:rsidR="00C232FE" w:rsidRPr="00A915DA">
        <w:t>эксплуатаци</w:t>
      </w:r>
      <w:r w:rsidR="00C232FE">
        <w:t>онной документации</w:t>
      </w:r>
      <w:r w:rsidRPr="00A915DA">
        <w:t>.</w:t>
      </w:r>
    </w:p>
    <w:p w:rsidR="007E5406" w:rsidRPr="00A915DA" w:rsidRDefault="007E5406" w:rsidP="007E5406">
      <w:pPr>
        <w:pStyle w:val="30"/>
      </w:pPr>
      <w:r w:rsidRPr="00A915DA">
        <w:t>9.11 Гарантия не распространяется на оборудование, подвергшееся любым посторонним вмешательствам в конструкцию оборудования или имеющее внешние повреждения.</w:t>
      </w:r>
    </w:p>
    <w:p w:rsidR="0027625B" w:rsidRDefault="007E5406" w:rsidP="007E5406">
      <w:pPr>
        <w:pStyle w:val="30"/>
      </w:pPr>
      <w:r w:rsidRPr="00A915DA">
        <w:t xml:space="preserve">9.12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w:t>
      </w:r>
    </w:p>
    <w:p w:rsidR="007E5406" w:rsidRPr="00A915DA" w:rsidRDefault="007E5406" w:rsidP="007E5406">
      <w:pPr>
        <w:pStyle w:val="30"/>
      </w:pPr>
      <w:r w:rsidRPr="00A915DA">
        <w:t>9.13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Установка и настройка оборудования должны производиться квалифицированным персоналом в соответствии с эксплуатационной документацией.</w:t>
      </w:r>
    </w:p>
    <w:p w:rsidR="007E5406" w:rsidRPr="00A915DA" w:rsidRDefault="007E5406" w:rsidP="007E5406">
      <w:pPr>
        <w:pStyle w:val="30"/>
      </w:pPr>
      <w:r w:rsidRPr="00A915DA">
        <w:t>9.14 Настоящая гарантия недействительна в случае, когда обнаружено попадание внутрь оборудования воды или агрессивных химических веществ.</w:t>
      </w:r>
    </w:p>
    <w:p w:rsidR="007E5406" w:rsidRPr="00A915DA" w:rsidRDefault="007E5406" w:rsidP="007E5406">
      <w:pPr>
        <w:pStyle w:val="30"/>
      </w:pPr>
      <w:r w:rsidRPr="00A915DA">
        <w:t>9.15 Действие гарантии не распространяется на тару и упаковку с ограниченным сроком использования.</w:t>
      </w:r>
    </w:p>
    <w:p w:rsidR="007E5406" w:rsidRPr="00A915DA" w:rsidRDefault="007E5406" w:rsidP="007E5406">
      <w:pPr>
        <w:pStyle w:val="30"/>
      </w:pPr>
      <w:r w:rsidRPr="00A915DA">
        <w:t>9.16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rsidR="007E5406" w:rsidRPr="00A915DA" w:rsidRDefault="007E5406" w:rsidP="007E5406">
      <w:pPr>
        <w:pStyle w:val="30"/>
      </w:pPr>
      <w:r w:rsidRPr="00A915DA">
        <w:t>9.17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5D1C8C" w:rsidRPr="00A915DA" w:rsidRDefault="005D1C8C" w:rsidP="00BD5D0A">
      <w:pPr>
        <w:pStyle w:val="30"/>
        <w:ind w:firstLine="0"/>
        <w:jc w:val="center"/>
        <w:rPr>
          <w:b/>
        </w:rPr>
      </w:pPr>
      <w:r w:rsidRPr="00A915DA">
        <w:rPr>
          <w:b/>
        </w:rPr>
        <w:lastRenderedPageBreak/>
        <w:t>Приложение А</w:t>
      </w:r>
    </w:p>
    <w:p w:rsidR="005D1C8C" w:rsidRPr="00A915DA" w:rsidRDefault="005D1C8C" w:rsidP="005D1C8C">
      <w:pPr>
        <w:pStyle w:val="30"/>
        <w:ind w:firstLine="0"/>
        <w:jc w:val="center"/>
      </w:pPr>
    </w:p>
    <w:p w:rsidR="00DA36E1" w:rsidRDefault="00DA36E1" w:rsidP="00DA36E1">
      <w:pPr>
        <w:pStyle w:val="30"/>
        <w:ind w:firstLine="0"/>
        <w:jc w:val="center"/>
      </w:pPr>
      <w:r>
        <w:t xml:space="preserve">Общий вид </w:t>
      </w:r>
      <w:r w:rsidR="0027625B">
        <w:t>датчиков</w:t>
      </w:r>
    </w:p>
    <w:p w:rsidR="00DA36E1" w:rsidRDefault="00DA36E1" w:rsidP="00DA36E1">
      <w:pPr>
        <w:pStyle w:val="30"/>
        <w:ind w:firstLine="0"/>
        <w:jc w:val="center"/>
      </w:pPr>
    </w:p>
    <w:p w:rsidR="00DA36E1" w:rsidRDefault="00DA36E1" w:rsidP="00DA36E1">
      <w:pPr>
        <w:pStyle w:val="30"/>
        <w:ind w:firstLine="0"/>
        <w:jc w:val="center"/>
      </w:pPr>
    </w:p>
    <w:p w:rsidR="00186139" w:rsidRDefault="00186139" w:rsidP="00186139">
      <w:pPr>
        <w:ind w:firstLine="851"/>
        <w:jc w:val="both"/>
      </w:pPr>
    </w:p>
    <w:tbl>
      <w:tblPr>
        <w:tblStyle w:val="ac"/>
        <w:tblpPr w:leftFromText="180" w:rightFromText="180" w:vertAnchor="text" w:horzAnchor="margin" w:tblpXSpec="center" w:tblpY="152"/>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2551"/>
        <w:gridCol w:w="2404"/>
        <w:gridCol w:w="2552"/>
      </w:tblGrid>
      <w:tr w:rsidR="00186139" w:rsidTr="007C5114">
        <w:trPr>
          <w:trHeight w:val="2530"/>
        </w:trPr>
        <w:tc>
          <w:tcPr>
            <w:tcW w:w="2411" w:type="dxa"/>
            <w:vAlign w:val="center"/>
          </w:tcPr>
          <w:p w:rsidR="00186139" w:rsidRDefault="00186139" w:rsidP="00804657">
            <w:pPr>
              <w:ind w:left="-68" w:right="-68"/>
            </w:pPr>
            <w:r w:rsidRPr="00031E34">
              <w:rPr>
                <w:noProof/>
              </w:rPr>
              <w:drawing>
                <wp:inline distT="0" distB="0" distL="0" distR="0" wp14:anchorId="59A2E100" wp14:editId="589EABAB">
                  <wp:extent cx="1479636" cy="819624"/>
                  <wp:effectExtent l="0" t="0" r="6350" b="0"/>
                  <wp:docPr id="14" name="Рисунок 14" descr="C:\Users\stepanenko-vm\Desktop\ИспытаниЯ\Вектор ПМ\К-Б\КБ14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epanenko-vm\Desktop\ИспытаниЯ\Вектор ПМ\К-Б\КБ14А.bmp"/>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97695" l="2552" r="99522">
                                        <a14:foregroundMark x1="2552" y1="33718" x2="4147" y2="0"/>
                                        <a14:foregroundMark x1="64753" y1="92507" x2="93780" y2="9423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515883" cy="839703"/>
                          </a:xfrm>
                          <a:prstGeom prst="rect">
                            <a:avLst/>
                          </a:prstGeom>
                          <a:noFill/>
                          <a:ln>
                            <a:noFill/>
                          </a:ln>
                        </pic:spPr>
                      </pic:pic>
                    </a:graphicData>
                  </a:graphic>
                </wp:inline>
              </w:drawing>
            </w:r>
          </w:p>
        </w:tc>
        <w:tc>
          <w:tcPr>
            <w:tcW w:w="2551" w:type="dxa"/>
            <w:vAlign w:val="center"/>
          </w:tcPr>
          <w:p w:rsidR="00186139" w:rsidRDefault="00186139" w:rsidP="00804657">
            <w:pPr>
              <w:ind w:left="-68" w:right="-68"/>
              <w:jc w:val="center"/>
            </w:pPr>
            <w:r w:rsidRPr="00E5610E">
              <w:rPr>
                <w:noProof/>
              </w:rPr>
              <w:drawing>
                <wp:inline distT="0" distB="0" distL="0" distR="0" wp14:anchorId="5A2CA3D3" wp14:editId="7D95B449">
                  <wp:extent cx="1594765" cy="817059"/>
                  <wp:effectExtent l="0" t="0" r="5715" b="2540"/>
                  <wp:docPr id="15" name="Рисунок 15" descr="C:\Users\stepanenko-vm\Desktop\ИспытаниЯ\Вектор ПМ\К-Б\КБ12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panenko-vm\Desktop\ИспытаниЯ\Вектор ПМ\К-Б\КБ12А.bmp"/>
                          <pic:cNvPicPr>
                            <a:picLocks noChangeAspect="1" noChangeArrowheads="1"/>
                          </pic:cNvPicPr>
                        </pic:nvPicPr>
                        <pic:blipFill>
                          <a:blip r:embed="rId16" cstate="print">
                            <a:extLst>
                              <a:ext uri="{BEBA8EAE-BF5A-486C-A8C5-ECC9F3942E4B}">
                                <a14:imgProps xmlns:a14="http://schemas.microsoft.com/office/drawing/2010/main">
                                  <a14:imgLayer r:embed="rId17">
                                    <a14:imgEffect>
                                      <a14:backgroundRemoval t="9664" b="97479" l="1075" r="99140">
                                        <a14:foregroundMark x1="1290" y1="51261" x2="8387" y2="97479"/>
                                        <a14:foregroundMark x1="89247" y1="18067" x2="99140" y2="10084"/>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624512" cy="832299"/>
                          </a:xfrm>
                          <a:prstGeom prst="rect">
                            <a:avLst/>
                          </a:prstGeom>
                          <a:noFill/>
                          <a:ln>
                            <a:noFill/>
                          </a:ln>
                        </pic:spPr>
                      </pic:pic>
                    </a:graphicData>
                  </a:graphic>
                </wp:inline>
              </w:drawing>
            </w:r>
          </w:p>
        </w:tc>
        <w:tc>
          <w:tcPr>
            <w:tcW w:w="2404" w:type="dxa"/>
            <w:vAlign w:val="center"/>
          </w:tcPr>
          <w:p w:rsidR="00186139" w:rsidRDefault="00186139" w:rsidP="00804657">
            <w:pPr>
              <w:ind w:left="-68" w:right="-68"/>
              <w:jc w:val="center"/>
            </w:pPr>
            <w:r w:rsidRPr="005E518A">
              <w:rPr>
                <w:noProof/>
              </w:rPr>
              <w:drawing>
                <wp:inline distT="0" distB="0" distL="0" distR="0" wp14:anchorId="73323E2A" wp14:editId="6987D5F4">
                  <wp:extent cx="1315738" cy="688668"/>
                  <wp:effectExtent l="0" t="0" r="0" b="0"/>
                  <wp:docPr id="16" name="Рисунок 16" descr="C:\Users\stepanenko-vm\Desktop\ИспытаниЯ\Вектор ПМ\К-Б\КБ10Г.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epanenko-vm\Desktop\ИспытаниЯ\Вектор ПМ\К-Б\КБ10Г.bmp"/>
                          <pic:cNvPicPr>
                            <a:picLocks noChangeAspect="1" noChangeArrowheads="1"/>
                          </pic:cNvPicPr>
                        </pic:nvPicPr>
                        <pic:blipFill>
                          <a:blip r:embed="rId18" cstate="print">
                            <a:extLst>
                              <a:ext uri="{BEBA8EAE-BF5A-486C-A8C5-ECC9F3942E4B}">
                                <a14:imgProps xmlns:a14="http://schemas.microsoft.com/office/drawing/2010/main">
                                  <a14:imgLayer r:embed="rId19">
                                    <a14:imgEffect>
                                      <a14:backgroundRemoval t="917" b="97248" l="800" r="98720"/>
                                    </a14:imgEffect>
                                  </a14:imgLayer>
                                </a14:imgProps>
                              </a:ext>
                              <a:ext uri="{28A0092B-C50C-407E-A947-70E740481C1C}">
                                <a14:useLocalDpi xmlns:a14="http://schemas.microsoft.com/office/drawing/2010/main" val="0"/>
                              </a:ext>
                            </a:extLst>
                          </a:blip>
                          <a:srcRect/>
                          <a:stretch>
                            <a:fillRect/>
                          </a:stretch>
                        </pic:blipFill>
                        <pic:spPr bwMode="auto">
                          <a:xfrm flipV="1">
                            <a:off x="0" y="0"/>
                            <a:ext cx="1379686" cy="722139"/>
                          </a:xfrm>
                          <a:prstGeom prst="rect">
                            <a:avLst/>
                          </a:prstGeom>
                          <a:noFill/>
                          <a:ln>
                            <a:noFill/>
                          </a:ln>
                        </pic:spPr>
                      </pic:pic>
                    </a:graphicData>
                  </a:graphic>
                </wp:inline>
              </w:drawing>
            </w:r>
          </w:p>
        </w:tc>
        <w:tc>
          <w:tcPr>
            <w:tcW w:w="2552" w:type="dxa"/>
            <w:vAlign w:val="center"/>
          </w:tcPr>
          <w:p w:rsidR="00186139" w:rsidRDefault="00186139" w:rsidP="00804657">
            <w:pPr>
              <w:ind w:left="-68" w:right="-68"/>
              <w:jc w:val="center"/>
            </w:pPr>
            <w:r w:rsidRPr="004F2C1D">
              <w:rPr>
                <w:noProof/>
              </w:rPr>
              <w:drawing>
                <wp:anchor distT="0" distB="0" distL="114300" distR="114300" simplePos="0" relativeHeight="251660288" behindDoc="0" locked="0" layoutInCell="1" allowOverlap="1" wp14:anchorId="1B27E5DB" wp14:editId="64A9D1D5">
                  <wp:simplePos x="0" y="0"/>
                  <wp:positionH relativeFrom="column">
                    <wp:posOffset>267335</wp:posOffset>
                  </wp:positionH>
                  <wp:positionV relativeFrom="paragraph">
                    <wp:posOffset>528320</wp:posOffset>
                  </wp:positionV>
                  <wp:extent cx="1640840" cy="729615"/>
                  <wp:effectExtent l="0" t="0" r="0" b="0"/>
                  <wp:wrapThrough wrapText="bothSides">
                    <wp:wrapPolygon edited="0">
                      <wp:start x="1755" y="0"/>
                      <wp:lineTo x="0" y="3948"/>
                      <wp:lineTo x="0" y="11843"/>
                      <wp:lineTo x="13542" y="18047"/>
                      <wp:lineTo x="14545" y="20867"/>
                      <wp:lineTo x="20062" y="20867"/>
                      <wp:lineTo x="21065" y="18047"/>
                      <wp:lineTo x="21316" y="13535"/>
                      <wp:lineTo x="21316" y="7896"/>
                      <wp:lineTo x="3260" y="0"/>
                      <wp:lineTo x="1755" y="0"/>
                    </wp:wrapPolygon>
                  </wp:wrapThrough>
                  <wp:docPr id="17" name="Рисунок 17" descr="C:\Users\stepanenko-vm\Desktop\ИспытаниЯ\Вектор ПМ\К-Б\КБ10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anenko-vm\Desktop\ИспытаниЯ\Вектор ПМ\К-Б\КБ10А.bmp"/>
                          <pic:cNvPicPr>
                            <a:picLocks noChangeAspect="1" noChangeArrowheads="1"/>
                          </pic:cNvPicPr>
                        </pic:nvPicPr>
                        <pic:blipFill>
                          <a:blip r:embed="rId20" cstate="print">
                            <a:extLst>
                              <a:ext uri="{BEBA8EAE-BF5A-486C-A8C5-ECC9F3942E4B}">
                                <a14:imgProps xmlns:a14="http://schemas.microsoft.com/office/drawing/2010/main">
                                  <a14:imgLayer r:embed="rId21">
                                    <a14:imgEffect>
                                      <a14:backgroundRemoval t="0" b="98312" l="375" r="98127">
                                        <a14:foregroundMark x1="2060" y1="50211" x2="375" y2="21519"/>
                                        <a14:foregroundMark x1="8427" y1="10549" x2="12734" y2="0"/>
                                        <a14:foregroundMark x1="68165" y1="56118" x2="90262" y2="64135"/>
                                        <a14:foregroundMark x1="68165" y1="59494" x2="66667" y2="87342"/>
                                        <a14:foregroundMark x1="66667" y1="87342" x2="86517" y2="98734"/>
                                        <a14:foregroundMark x1="90824" y1="97890" x2="98127" y2="7173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640840" cy="7296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86139" w:rsidTr="007C5114">
        <w:tc>
          <w:tcPr>
            <w:tcW w:w="2411" w:type="dxa"/>
          </w:tcPr>
          <w:p w:rsidR="00186139" w:rsidRDefault="00186139" w:rsidP="00804657">
            <w:pPr>
              <w:ind w:left="-68" w:right="-68"/>
              <w:jc w:val="center"/>
            </w:pPr>
            <w:proofErr w:type="spellStart"/>
            <w:r w:rsidRPr="00302269">
              <w:t>Уралвес</w:t>
            </w:r>
            <w:proofErr w:type="spellEnd"/>
            <w:r w:rsidRPr="00302269">
              <w:t xml:space="preserve"> </w:t>
            </w:r>
            <w:proofErr w:type="gramStart"/>
            <w:r w:rsidRPr="00302269">
              <w:t>К-Б</w:t>
            </w:r>
            <w:proofErr w:type="gramEnd"/>
            <w:r w:rsidRPr="00302269">
              <w:t>-14А</w:t>
            </w:r>
          </w:p>
        </w:tc>
        <w:tc>
          <w:tcPr>
            <w:tcW w:w="2551" w:type="dxa"/>
          </w:tcPr>
          <w:p w:rsidR="00186139" w:rsidRDefault="00186139" w:rsidP="00804657">
            <w:pPr>
              <w:ind w:left="-68" w:right="-68"/>
              <w:jc w:val="center"/>
            </w:pPr>
            <w:proofErr w:type="spellStart"/>
            <w:r>
              <w:t>Уралвес</w:t>
            </w:r>
            <w:proofErr w:type="spellEnd"/>
            <w:r>
              <w:t xml:space="preserve"> </w:t>
            </w:r>
            <w:proofErr w:type="gramStart"/>
            <w:r>
              <w:t>К-Б</w:t>
            </w:r>
            <w:proofErr w:type="gramEnd"/>
            <w:r>
              <w:t>-</w:t>
            </w:r>
            <w:r w:rsidRPr="00B06EBF">
              <w:t>12А</w:t>
            </w:r>
          </w:p>
        </w:tc>
        <w:tc>
          <w:tcPr>
            <w:tcW w:w="2404" w:type="dxa"/>
          </w:tcPr>
          <w:p w:rsidR="00186139" w:rsidRDefault="00186139" w:rsidP="00804657">
            <w:pPr>
              <w:ind w:left="-68" w:right="-68"/>
              <w:jc w:val="center"/>
            </w:pPr>
            <w:proofErr w:type="spellStart"/>
            <w:r w:rsidRPr="00302269">
              <w:t>Уралвес</w:t>
            </w:r>
            <w:proofErr w:type="spellEnd"/>
            <w:r w:rsidRPr="00302269">
              <w:t xml:space="preserve"> </w:t>
            </w:r>
            <w:proofErr w:type="gramStart"/>
            <w:r w:rsidRPr="00302269">
              <w:t>К-Б</w:t>
            </w:r>
            <w:proofErr w:type="gramEnd"/>
            <w:r w:rsidRPr="00302269">
              <w:t>-10Г</w:t>
            </w:r>
          </w:p>
        </w:tc>
        <w:tc>
          <w:tcPr>
            <w:tcW w:w="2552" w:type="dxa"/>
          </w:tcPr>
          <w:p w:rsidR="00186139" w:rsidRDefault="00186139" w:rsidP="00804657">
            <w:pPr>
              <w:ind w:left="-68" w:right="-68"/>
              <w:jc w:val="center"/>
            </w:pPr>
            <w:proofErr w:type="spellStart"/>
            <w:r>
              <w:t>Уралвес</w:t>
            </w:r>
            <w:proofErr w:type="spellEnd"/>
            <w:r>
              <w:t xml:space="preserve"> </w:t>
            </w:r>
            <w:proofErr w:type="gramStart"/>
            <w:r>
              <w:t>К-Б</w:t>
            </w:r>
            <w:proofErr w:type="gramEnd"/>
            <w:r>
              <w:t>-</w:t>
            </w:r>
            <w:r w:rsidRPr="00B06EBF">
              <w:t>10А</w:t>
            </w:r>
          </w:p>
        </w:tc>
      </w:tr>
    </w:tbl>
    <w:p w:rsidR="00186139" w:rsidRPr="006B5F44" w:rsidRDefault="00186139" w:rsidP="00186139">
      <w:pPr>
        <w:jc w:val="center"/>
        <w:rPr>
          <w:sz w:val="16"/>
          <w:szCs w:val="16"/>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3257"/>
        <w:gridCol w:w="3292"/>
      </w:tblGrid>
      <w:tr w:rsidR="00186139" w:rsidTr="007C5114">
        <w:trPr>
          <w:trHeight w:val="1860"/>
          <w:jc w:val="center"/>
        </w:trPr>
        <w:tc>
          <w:tcPr>
            <w:tcW w:w="3363" w:type="dxa"/>
            <w:vAlign w:val="center"/>
          </w:tcPr>
          <w:p w:rsidR="00186139" w:rsidRDefault="00186139" w:rsidP="00804657">
            <w:pPr>
              <w:ind w:left="-68" w:right="-68"/>
              <w:jc w:val="center"/>
            </w:pPr>
            <w:r w:rsidRPr="007231A6">
              <w:rPr>
                <w:noProof/>
              </w:rPr>
              <w:drawing>
                <wp:inline distT="0" distB="0" distL="0" distR="0" wp14:anchorId="61E3B8F6" wp14:editId="783B9460">
                  <wp:extent cx="2040922" cy="786994"/>
                  <wp:effectExtent l="0" t="0" r="0" b="0"/>
                  <wp:docPr id="18" name="Рисунок 18" descr="C:\Users\stepanenko-vm\Desktop\ИспытаниЯ\Вектор ПМ\К-Б\КБ10В.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epanenko-vm\Desktop\ИспытаниЯ\Вектор ПМ\К-Б\КБ10В.bmp"/>
                          <pic:cNvPicPr>
                            <a:picLocks noChangeAspect="1" noChangeArrowheads="1"/>
                          </pic:cNvPicPr>
                        </pic:nvPicPr>
                        <pic:blipFill>
                          <a:blip r:embed="rId22" cstate="print">
                            <a:extLst>
                              <a:ext uri="{BEBA8EAE-BF5A-486C-A8C5-ECC9F3942E4B}">
                                <a14:imgProps xmlns:a14="http://schemas.microsoft.com/office/drawing/2010/main">
                                  <a14:imgLayer r:embed="rId23">
                                    <a14:imgEffect>
                                      <a14:backgroundRemoval t="0" b="98805" l="154" r="99386">
                                        <a14:foregroundMark x1="62058" y1="21912" x2="83871" y2="3227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078118" cy="801337"/>
                          </a:xfrm>
                          <a:prstGeom prst="rect">
                            <a:avLst/>
                          </a:prstGeom>
                          <a:noFill/>
                          <a:ln>
                            <a:noFill/>
                          </a:ln>
                        </pic:spPr>
                      </pic:pic>
                    </a:graphicData>
                  </a:graphic>
                </wp:inline>
              </w:drawing>
            </w:r>
          </w:p>
        </w:tc>
        <w:tc>
          <w:tcPr>
            <w:tcW w:w="3257" w:type="dxa"/>
            <w:vAlign w:val="center"/>
          </w:tcPr>
          <w:p w:rsidR="00186139" w:rsidRDefault="00186139" w:rsidP="00804657">
            <w:pPr>
              <w:ind w:left="-68" w:right="-68"/>
              <w:jc w:val="center"/>
            </w:pPr>
            <w:r w:rsidRPr="007231A6">
              <w:rPr>
                <w:noProof/>
              </w:rPr>
              <w:drawing>
                <wp:inline distT="0" distB="0" distL="0" distR="0" wp14:anchorId="20B80D01" wp14:editId="4FD7A904">
                  <wp:extent cx="1796210" cy="1302029"/>
                  <wp:effectExtent l="0" t="0" r="0" b="0"/>
                  <wp:docPr id="8" name="Рисунок 8" descr="C:\Users\stepanenko-vm\Desktop\ИспытаниЯ\Вектор ПМ\К-Б\КБ12Т.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tepanenko-vm\Desktop\ИспытаниЯ\Вектор ПМ\К-Б\КБ12Т.bmp"/>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171" b="97424" l="340" r="98642">
                                        <a14:foregroundMark x1="12224" y1="38407" x2="16469" y2="43560"/>
                                        <a14:foregroundMark x1="21222" y1="29742" x2="26316" y2="36300"/>
                                        <a14:foregroundMark x1="75552" y1="44262" x2="83871" y2="49649"/>
                                        <a14:foregroundMark x1="69779" y1="56674" x2="74873" y2="58548"/>
                                        <a14:foregroundMark x1="49576" y1="7260" x2="49915" y2="1943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817545" cy="1317494"/>
                          </a:xfrm>
                          <a:prstGeom prst="rect">
                            <a:avLst/>
                          </a:prstGeom>
                          <a:noFill/>
                          <a:ln>
                            <a:noFill/>
                          </a:ln>
                        </pic:spPr>
                      </pic:pic>
                    </a:graphicData>
                  </a:graphic>
                </wp:inline>
              </w:drawing>
            </w:r>
          </w:p>
        </w:tc>
        <w:tc>
          <w:tcPr>
            <w:tcW w:w="3292" w:type="dxa"/>
            <w:vAlign w:val="center"/>
          </w:tcPr>
          <w:p w:rsidR="00186139" w:rsidRDefault="00186139" w:rsidP="00804657">
            <w:pPr>
              <w:ind w:left="-68" w:right="-68"/>
              <w:jc w:val="center"/>
            </w:pPr>
            <w:r w:rsidRPr="004F2C1D">
              <w:rPr>
                <w:noProof/>
              </w:rPr>
              <w:drawing>
                <wp:anchor distT="0" distB="0" distL="114300" distR="114300" simplePos="0" relativeHeight="251659264" behindDoc="0" locked="0" layoutInCell="1" allowOverlap="1" wp14:anchorId="1F7BED80" wp14:editId="70530251">
                  <wp:simplePos x="0" y="0"/>
                  <wp:positionH relativeFrom="column">
                    <wp:posOffset>44450</wp:posOffset>
                  </wp:positionH>
                  <wp:positionV relativeFrom="paragraph">
                    <wp:posOffset>256540</wp:posOffset>
                  </wp:positionV>
                  <wp:extent cx="1905635" cy="946785"/>
                  <wp:effectExtent l="0" t="0" r="0" b="5715"/>
                  <wp:wrapThrough wrapText="bothSides">
                    <wp:wrapPolygon edited="0">
                      <wp:start x="15979" y="0"/>
                      <wp:lineTo x="4750" y="10431"/>
                      <wp:lineTo x="3887" y="11734"/>
                      <wp:lineTo x="3887" y="13907"/>
                      <wp:lineTo x="0" y="19992"/>
                      <wp:lineTo x="0" y="21296"/>
                      <wp:lineTo x="1296" y="21296"/>
                      <wp:lineTo x="21377" y="20861"/>
                      <wp:lineTo x="21377" y="11300"/>
                      <wp:lineTo x="18570" y="6954"/>
                      <wp:lineTo x="17058" y="0"/>
                      <wp:lineTo x="15979" y="0"/>
                    </wp:wrapPolygon>
                  </wp:wrapThrough>
                  <wp:docPr id="2" name="Рисунок 2" descr="C:\Users\stepanenko-vm\Desktop\ИспытаниЯ\Вектор ПМ\К-Б\КБ12У.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panenko-vm\Desktop\ИспытаниЯ\Вектор ПМ\К-Б\КБ12У.bmp"/>
                          <pic:cNvPicPr>
                            <a:picLocks noChangeAspect="1" noChangeArrowheads="1"/>
                          </pic:cNvPicPr>
                        </pic:nvPicPr>
                        <pic:blipFill rotWithShape="1">
                          <a:blip r:embed="rId26" cstate="print">
                            <a:extLst>
                              <a:ext uri="{BEBA8EAE-BF5A-486C-A8C5-ECC9F3942E4B}">
                                <a14:imgProps xmlns:a14="http://schemas.microsoft.com/office/drawing/2010/main">
                                  <a14:imgLayer r:embed="rId27">
                                    <a14:imgEffect>
                                      <a14:backgroundRemoval t="1653" b="82645" l="160" r="98722">
                                        <a14:foregroundMark x1="68211" y1="8540" x2="76677" y2="1653"/>
                                        <a14:foregroundMark x1="10064" y1="75482" x2="319" y2="82645"/>
                                        <a14:foregroundMark x1="86262" y1="52066" x2="90735" y2="79339"/>
                                        <a14:foregroundMark x1="84185" y1="39118" x2="98722" y2="46832"/>
                                        <a14:foregroundMark x1="76198" y1="43802" x2="69968" y2="51240"/>
                                      </a14:backgroundRemoval>
                                    </a14:imgEffect>
                                  </a14:imgLayer>
                                </a14:imgProps>
                              </a:ext>
                              <a:ext uri="{28A0092B-C50C-407E-A947-70E740481C1C}">
                                <a14:useLocalDpi xmlns:a14="http://schemas.microsoft.com/office/drawing/2010/main" val="0"/>
                              </a:ext>
                            </a:extLst>
                          </a:blip>
                          <a:srcRect b="14377"/>
                          <a:stretch/>
                        </pic:blipFill>
                        <pic:spPr bwMode="auto">
                          <a:xfrm>
                            <a:off x="0" y="0"/>
                            <a:ext cx="1905635" cy="946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86139" w:rsidTr="007C5114">
        <w:trPr>
          <w:jc w:val="center"/>
        </w:trPr>
        <w:tc>
          <w:tcPr>
            <w:tcW w:w="3363" w:type="dxa"/>
          </w:tcPr>
          <w:p w:rsidR="00186139" w:rsidRDefault="00186139" w:rsidP="00804657">
            <w:pPr>
              <w:ind w:left="-68" w:right="-68"/>
              <w:jc w:val="center"/>
            </w:pPr>
            <w:proofErr w:type="spellStart"/>
            <w:r>
              <w:t>Уралвес</w:t>
            </w:r>
            <w:proofErr w:type="spellEnd"/>
            <w:r>
              <w:t xml:space="preserve"> </w:t>
            </w:r>
            <w:proofErr w:type="gramStart"/>
            <w:r>
              <w:t>К-Б</w:t>
            </w:r>
            <w:proofErr w:type="gramEnd"/>
            <w:r>
              <w:t>-</w:t>
            </w:r>
            <w:r w:rsidRPr="00B06EBF">
              <w:t>10В</w:t>
            </w:r>
          </w:p>
        </w:tc>
        <w:tc>
          <w:tcPr>
            <w:tcW w:w="3257" w:type="dxa"/>
          </w:tcPr>
          <w:p w:rsidR="00186139" w:rsidRDefault="00186139" w:rsidP="00804657">
            <w:pPr>
              <w:ind w:left="-68" w:right="-68"/>
              <w:jc w:val="center"/>
            </w:pPr>
            <w:proofErr w:type="spellStart"/>
            <w:r>
              <w:t>Уралвес</w:t>
            </w:r>
            <w:proofErr w:type="spellEnd"/>
            <w:r>
              <w:t xml:space="preserve"> </w:t>
            </w:r>
            <w:proofErr w:type="gramStart"/>
            <w:r>
              <w:t>К-Б</w:t>
            </w:r>
            <w:proofErr w:type="gramEnd"/>
            <w:r>
              <w:t>-</w:t>
            </w:r>
            <w:r w:rsidRPr="00B06EBF">
              <w:t>12Т</w:t>
            </w:r>
          </w:p>
        </w:tc>
        <w:tc>
          <w:tcPr>
            <w:tcW w:w="3292" w:type="dxa"/>
          </w:tcPr>
          <w:p w:rsidR="00186139" w:rsidRDefault="00186139" w:rsidP="00804657">
            <w:pPr>
              <w:ind w:left="-68" w:right="-68"/>
              <w:jc w:val="center"/>
            </w:pPr>
            <w:proofErr w:type="spellStart"/>
            <w:r>
              <w:t>Уралвес</w:t>
            </w:r>
            <w:proofErr w:type="spellEnd"/>
            <w:r>
              <w:t xml:space="preserve"> </w:t>
            </w:r>
            <w:proofErr w:type="gramStart"/>
            <w:r>
              <w:t>К-Б</w:t>
            </w:r>
            <w:proofErr w:type="gramEnd"/>
            <w:r>
              <w:t>-</w:t>
            </w:r>
            <w:r w:rsidRPr="00B06EBF">
              <w:t>12У</w:t>
            </w:r>
          </w:p>
        </w:tc>
      </w:tr>
    </w:tbl>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sectPr w:rsidR="0027625B" w:rsidSect="00342BF1">
      <w:footerReference w:type="even" r:id="rId28"/>
      <w:footerReference w:type="default" r:id="rId29"/>
      <w:pgSz w:w="11906" w:h="16838"/>
      <w:pgMar w:top="567" w:right="567" w:bottom="567" w:left="567" w:header="720" w:footer="38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CB" w:rsidRDefault="001F7ECB">
      <w:r>
        <w:separator/>
      </w:r>
    </w:p>
  </w:endnote>
  <w:endnote w:type="continuationSeparator" w:id="0">
    <w:p w:rsidR="001F7ECB" w:rsidRDefault="001F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657" w:rsidRDefault="00804657">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rsidR="00804657" w:rsidRDefault="00804657">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657" w:rsidRDefault="00804657" w:rsidP="007C7FBE">
    <w:pPr>
      <w:pStyle w:val="a7"/>
      <w:framePr w:wrap="around" w:vAnchor="text" w:hAnchor="page" w:x="11188" w:y="55"/>
      <w:rPr>
        <w:rStyle w:val="a8"/>
      </w:rPr>
    </w:pPr>
    <w:r>
      <w:rPr>
        <w:rStyle w:val="a8"/>
      </w:rPr>
      <w:fldChar w:fldCharType="begin"/>
    </w:r>
    <w:r>
      <w:rPr>
        <w:rStyle w:val="a8"/>
      </w:rPr>
      <w:instrText xml:space="preserve">PAGE  </w:instrText>
    </w:r>
    <w:r>
      <w:rPr>
        <w:rStyle w:val="a8"/>
      </w:rPr>
      <w:fldChar w:fldCharType="separate"/>
    </w:r>
    <w:r w:rsidR="006F6B76">
      <w:rPr>
        <w:rStyle w:val="a8"/>
        <w:noProof/>
      </w:rPr>
      <w:t>9</w:t>
    </w:r>
    <w:r>
      <w:rPr>
        <w:rStyle w:val="a8"/>
      </w:rPr>
      <w:fldChar w:fldCharType="end"/>
    </w:r>
  </w:p>
  <w:p w:rsidR="00804657" w:rsidRDefault="00804657">
    <w:pPr>
      <w:pStyle w:val="a7"/>
      <w:ind w:right="360" w:firstLine="360"/>
    </w:pPr>
    <w:r w:rsidRPr="000E0F97">
      <w:t xml:space="preserve">ВПМ 4273-005. </w:t>
    </w:r>
    <w:proofErr w:type="gramStart"/>
    <w:r w:rsidRPr="000E0F97">
      <w:t>К-</w:t>
    </w:r>
    <w:r>
      <w:t>Б</w:t>
    </w:r>
    <w:proofErr w:type="gramEnd"/>
    <w:r w:rsidRPr="000E0F97">
      <w:t xml:space="preserve"> РЭ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CB" w:rsidRDefault="001F7ECB">
      <w:r>
        <w:separator/>
      </w:r>
    </w:p>
  </w:footnote>
  <w:footnote w:type="continuationSeparator" w:id="0">
    <w:p w:rsidR="001F7ECB" w:rsidRDefault="001F7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74ADC"/>
    <w:multiLevelType w:val="multilevel"/>
    <w:tmpl w:val="6A46932E"/>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8"/>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nsid w:val="1177484F"/>
    <w:multiLevelType w:val="multilevel"/>
    <w:tmpl w:val="AB126470"/>
    <w:lvl w:ilvl="0">
      <w:start w:val="7"/>
      <w:numFmt w:val="decimal"/>
      <w:lvlText w:val="%1"/>
      <w:lvlJc w:val="left"/>
      <w:pPr>
        <w:ind w:left="405" w:hanging="405"/>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
    <w:nsid w:val="25B726B7"/>
    <w:multiLevelType w:val="multilevel"/>
    <w:tmpl w:val="3210EE8A"/>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7"/>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4">
    <w:nsid w:val="3AC84F96"/>
    <w:multiLevelType w:val="singleLevel"/>
    <w:tmpl w:val="8A987DB0"/>
    <w:lvl w:ilvl="0">
      <w:start w:val="3"/>
      <w:numFmt w:val="bullet"/>
      <w:pStyle w:val="2"/>
      <w:lvlText w:val="-"/>
      <w:lvlJc w:val="left"/>
      <w:pPr>
        <w:tabs>
          <w:tab w:val="num" w:pos="1211"/>
        </w:tabs>
        <w:ind w:left="1211" w:hanging="360"/>
      </w:pPr>
      <w:rPr>
        <w:rFonts w:hint="default"/>
      </w:rPr>
    </w:lvl>
  </w:abstractNum>
  <w:abstractNum w:abstractNumId="5">
    <w:nsid w:val="3C1370CC"/>
    <w:multiLevelType w:val="hybridMultilevel"/>
    <w:tmpl w:val="03F08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C5B04B1"/>
    <w:multiLevelType w:val="multilevel"/>
    <w:tmpl w:val="3EDE53EE"/>
    <w:lvl w:ilvl="0">
      <w:start w:val="10"/>
      <w:numFmt w:val="decimal"/>
      <w:lvlText w:val="%1"/>
      <w:lvlJc w:val="left"/>
      <w:pPr>
        <w:ind w:left="360" w:hanging="360"/>
      </w:pPr>
      <w:rPr>
        <w:rFonts w:hint="default"/>
        <w:b w:val="0"/>
        <w:sz w:val="24"/>
      </w:rPr>
    </w:lvl>
    <w:lvl w:ilvl="1">
      <w:start w:val="2"/>
      <w:numFmt w:val="decimal"/>
      <w:lvlText w:val="%1.%2"/>
      <w:lvlJc w:val="left"/>
      <w:pPr>
        <w:ind w:left="1069" w:hanging="360"/>
      </w:pPr>
      <w:rPr>
        <w:rFonts w:hint="default"/>
        <w:b w:val="0"/>
        <w:sz w:val="24"/>
      </w:rPr>
    </w:lvl>
    <w:lvl w:ilvl="2">
      <w:start w:val="1"/>
      <w:numFmt w:val="decimal"/>
      <w:lvlText w:val="%1.%2.%3"/>
      <w:lvlJc w:val="left"/>
      <w:pPr>
        <w:ind w:left="2138" w:hanging="720"/>
      </w:pPr>
      <w:rPr>
        <w:rFonts w:hint="default"/>
        <w:b w:val="0"/>
        <w:sz w:val="24"/>
      </w:rPr>
    </w:lvl>
    <w:lvl w:ilvl="3">
      <w:start w:val="1"/>
      <w:numFmt w:val="decimal"/>
      <w:lvlText w:val="%1.%2.%3.%4"/>
      <w:lvlJc w:val="left"/>
      <w:pPr>
        <w:ind w:left="2847" w:hanging="720"/>
      </w:pPr>
      <w:rPr>
        <w:rFonts w:hint="default"/>
        <w:b w:val="0"/>
        <w:sz w:val="24"/>
      </w:rPr>
    </w:lvl>
    <w:lvl w:ilvl="4">
      <w:start w:val="1"/>
      <w:numFmt w:val="decimal"/>
      <w:lvlText w:val="%1.%2.%3.%4.%5"/>
      <w:lvlJc w:val="left"/>
      <w:pPr>
        <w:ind w:left="3916" w:hanging="1080"/>
      </w:pPr>
      <w:rPr>
        <w:rFonts w:hint="default"/>
        <w:b w:val="0"/>
        <w:sz w:val="24"/>
      </w:rPr>
    </w:lvl>
    <w:lvl w:ilvl="5">
      <w:start w:val="1"/>
      <w:numFmt w:val="decimal"/>
      <w:lvlText w:val="%1.%2.%3.%4.%5.%6"/>
      <w:lvlJc w:val="left"/>
      <w:pPr>
        <w:ind w:left="4625" w:hanging="1080"/>
      </w:pPr>
      <w:rPr>
        <w:rFonts w:hint="default"/>
        <w:b w:val="0"/>
        <w:sz w:val="24"/>
      </w:rPr>
    </w:lvl>
    <w:lvl w:ilvl="6">
      <w:start w:val="1"/>
      <w:numFmt w:val="decimal"/>
      <w:lvlText w:val="%1.%2.%3.%4.%5.%6.%7"/>
      <w:lvlJc w:val="left"/>
      <w:pPr>
        <w:ind w:left="5694" w:hanging="1440"/>
      </w:pPr>
      <w:rPr>
        <w:rFonts w:hint="default"/>
        <w:b w:val="0"/>
        <w:sz w:val="24"/>
      </w:rPr>
    </w:lvl>
    <w:lvl w:ilvl="7">
      <w:start w:val="1"/>
      <w:numFmt w:val="decimal"/>
      <w:lvlText w:val="%1.%2.%3.%4.%5.%6.%7.%8"/>
      <w:lvlJc w:val="left"/>
      <w:pPr>
        <w:ind w:left="6403" w:hanging="1440"/>
      </w:pPr>
      <w:rPr>
        <w:rFonts w:hint="default"/>
        <w:b w:val="0"/>
        <w:sz w:val="24"/>
      </w:rPr>
    </w:lvl>
    <w:lvl w:ilvl="8">
      <w:start w:val="1"/>
      <w:numFmt w:val="decimal"/>
      <w:lvlText w:val="%1.%2.%3.%4.%5.%6.%7.%8.%9"/>
      <w:lvlJc w:val="left"/>
      <w:pPr>
        <w:ind w:left="7472" w:hanging="1800"/>
      </w:pPr>
      <w:rPr>
        <w:rFonts w:hint="default"/>
        <w:b w:val="0"/>
        <w:sz w:val="24"/>
      </w:rPr>
    </w:lvl>
  </w:abstractNum>
  <w:abstractNum w:abstractNumId="7">
    <w:nsid w:val="5D2A696F"/>
    <w:multiLevelType w:val="multilevel"/>
    <w:tmpl w:val="490227D6"/>
    <w:lvl w:ilvl="0">
      <w:start w:val="7"/>
      <w:numFmt w:val="decimal"/>
      <w:lvlText w:val="%1"/>
      <w:lvlJc w:val="left"/>
      <w:pPr>
        <w:ind w:left="645" w:hanging="645"/>
      </w:pPr>
      <w:rPr>
        <w:rFonts w:ascii="TimesNewRoman" w:hAnsi="TimesNewRoman" w:hint="default"/>
      </w:rPr>
    </w:lvl>
    <w:lvl w:ilvl="1">
      <w:start w:val="8"/>
      <w:numFmt w:val="decimal"/>
      <w:lvlText w:val="%1.%2"/>
      <w:lvlJc w:val="left"/>
      <w:pPr>
        <w:ind w:left="1074" w:hanging="720"/>
      </w:pPr>
      <w:rPr>
        <w:rFonts w:ascii="TimesNewRoman" w:hAnsi="TimesNewRoman" w:hint="default"/>
      </w:rPr>
    </w:lvl>
    <w:lvl w:ilvl="2">
      <w:start w:val="3"/>
      <w:numFmt w:val="decimal"/>
      <w:lvlText w:val="%1.%2.%3"/>
      <w:lvlJc w:val="left"/>
      <w:pPr>
        <w:ind w:left="1428" w:hanging="720"/>
      </w:pPr>
      <w:rPr>
        <w:rFonts w:ascii="TimesNewRoman" w:hAnsi="TimesNewRoman" w:hint="default"/>
      </w:rPr>
    </w:lvl>
    <w:lvl w:ilvl="3">
      <w:start w:val="1"/>
      <w:numFmt w:val="decimal"/>
      <w:lvlText w:val="%1.%2.%3.%4"/>
      <w:lvlJc w:val="left"/>
      <w:pPr>
        <w:ind w:left="2142" w:hanging="1080"/>
      </w:pPr>
      <w:rPr>
        <w:rFonts w:ascii="TimesNewRoman" w:hAnsi="TimesNewRoman" w:hint="default"/>
      </w:rPr>
    </w:lvl>
    <w:lvl w:ilvl="4">
      <w:start w:val="1"/>
      <w:numFmt w:val="decimal"/>
      <w:lvlText w:val="%1.%2.%3.%4.%5"/>
      <w:lvlJc w:val="left"/>
      <w:pPr>
        <w:ind w:left="2856" w:hanging="1440"/>
      </w:pPr>
      <w:rPr>
        <w:rFonts w:ascii="TimesNewRoman" w:hAnsi="TimesNewRoman" w:hint="default"/>
      </w:rPr>
    </w:lvl>
    <w:lvl w:ilvl="5">
      <w:start w:val="1"/>
      <w:numFmt w:val="decimal"/>
      <w:lvlText w:val="%1.%2.%3.%4.%5.%6"/>
      <w:lvlJc w:val="left"/>
      <w:pPr>
        <w:ind w:left="3210" w:hanging="1440"/>
      </w:pPr>
      <w:rPr>
        <w:rFonts w:ascii="TimesNewRoman" w:hAnsi="TimesNewRoman" w:hint="default"/>
      </w:rPr>
    </w:lvl>
    <w:lvl w:ilvl="6">
      <w:start w:val="1"/>
      <w:numFmt w:val="decimal"/>
      <w:lvlText w:val="%1.%2.%3.%4.%5.%6.%7"/>
      <w:lvlJc w:val="left"/>
      <w:pPr>
        <w:ind w:left="3924" w:hanging="1800"/>
      </w:pPr>
      <w:rPr>
        <w:rFonts w:ascii="TimesNewRoman" w:hAnsi="TimesNewRoman" w:hint="default"/>
      </w:rPr>
    </w:lvl>
    <w:lvl w:ilvl="7">
      <w:start w:val="1"/>
      <w:numFmt w:val="decimal"/>
      <w:lvlText w:val="%1.%2.%3.%4.%5.%6.%7.%8"/>
      <w:lvlJc w:val="left"/>
      <w:pPr>
        <w:ind w:left="4638" w:hanging="2160"/>
      </w:pPr>
      <w:rPr>
        <w:rFonts w:ascii="TimesNewRoman" w:hAnsi="TimesNewRoman" w:hint="default"/>
      </w:rPr>
    </w:lvl>
    <w:lvl w:ilvl="8">
      <w:start w:val="1"/>
      <w:numFmt w:val="decimal"/>
      <w:lvlText w:val="%1.%2.%3.%4.%5.%6.%7.%8.%9"/>
      <w:lvlJc w:val="left"/>
      <w:pPr>
        <w:ind w:left="4992" w:hanging="2160"/>
      </w:pPr>
      <w:rPr>
        <w:rFonts w:ascii="TimesNewRoman" w:hAnsi="TimesNewRoman" w:hint="default"/>
      </w:rPr>
    </w:lvl>
  </w:abstractNum>
  <w:abstractNum w:abstractNumId="8">
    <w:nsid w:val="60AF716F"/>
    <w:multiLevelType w:val="hybridMultilevel"/>
    <w:tmpl w:val="0D9ECB72"/>
    <w:lvl w:ilvl="0" w:tplc="52C82746">
      <w:start w:val="1"/>
      <w:numFmt w:val="decimal"/>
      <w:lvlText w:val="%1"/>
      <w:lvlJc w:val="left"/>
      <w:pPr>
        <w:ind w:left="107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31C6A93"/>
    <w:multiLevelType w:val="hybridMultilevel"/>
    <w:tmpl w:val="E73C676A"/>
    <w:lvl w:ilvl="0" w:tplc="DE6A4442">
      <w:start w:val="4"/>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535949"/>
    <w:multiLevelType w:val="hybridMultilevel"/>
    <w:tmpl w:val="2D8E212A"/>
    <w:lvl w:ilvl="0" w:tplc="71A2DDC4">
      <w:start w:val="1"/>
      <w:numFmt w:val="bullet"/>
      <w:lvlText w:val="–"/>
      <w:lvlJc w:val="left"/>
      <w:pPr>
        <w:ind w:left="1429" w:hanging="360"/>
      </w:pPr>
      <w:rPr>
        <w:rFonts w:ascii="Times New Roman" w:hAnsi="Times New Roman" w:cs="Times New Roman" w:hint="default"/>
        <w:spacing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DF2286D"/>
    <w:multiLevelType w:val="hybridMultilevel"/>
    <w:tmpl w:val="F1DE82C2"/>
    <w:lvl w:ilvl="0" w:tplc="FA120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493017"/>
    <w:multiLevelType w:val="hybridMultilevel"/>
    <w:tmpl w:val="300C9DD6"/>
    <w:lvl w:ilvl="0" w:tplc="DA9C0A62">
      <w:start w:val="1"/>
      <w:numFmt w:val="bullet"/>
      <w:lvlText w:val=""/>
      <w:lvlJc w:val="left"/>
      <w:pPr>
        <w:tabs>
          <w:tab w:val="num" w:pos="928"/>
        </w:tabs>
        <w:ind w:left="928" w:hanging="360"/>
      </w:pPr>
      <w:rPr>
        <w:rFonts w:ascii="Symbol" w:hAnsi="Symbol" w:hint="default"/>
        <w:b/>
        <w:i w:val="0"/>
        <w:effect w:val="none"/>
      </w:rPr>
    </w:lvl>
    <w:lvl w:ilvl="1" w:tplc="04190003" w:tentative="1">
      <w:start w:val="1"/>
      <w:numFmt w:val="bullet"/>
      <w:lvlText w:val="o"/>
      <w:lvlJc w:val="left"/>
      <w:pPr>
        <w:tabs>
          <w:tab w:val="num" w:pos="580"/>
        </w:tabs>
        <w:ind w:left="580" w:hanging="360"/>
      </w:pPr>
      <w:rPr>
        <w:rFonts w:ascii="Courier New" w:hAnsi="Courier New" w:cs="Courier New" w:hint="default"/>
      </w:rPr>
    </w:lvl>
    <w:lvl w:ilvl="2" w:tplc="04190005" w:tentative="1">
      <w:start w:val="1"/>
      <w:numFmt w:val="bullet"/>
      <w:lvlText w:val=""/>
      <w:lvlJc w:val="left"/>
      <w:pPr>
        <w:tabs>
          <w:tab w:val="num" w:pos="1300"/>
        </w:tabs>
        <w:ind w:left="1300" w:hanging="360"/>
      </w:pPr>
      <w:rPr>
        <w:rFonts w:ascii="Wingdings" w:hAnsi="Wingdings" w:hint="default"/>
      </w:rPr>
    </w:lvl>
    <w:lvl w:ilvl="3" w:tplc="04190001" w:tentative="1">
      <w:start w:val="1"/>
      <w:numFmt w:val="bullet"/>
      <w:lvlText w:val=""/>
      <w:lvlJc w:val="left"/>
      <w:pPr>
        <w:tabs>
          <w:tab w:val="num" w:pos="2020"/>
        </w:tabs>
        <w:ind w:left="2020" w:hanging="360"/>
      </w:pPr>
      <w:rPr>
        <w:rFonts w:ascii="Symbol" w:hAnsi="Symbol" w:hint="default"/>
      </w:rPr>
    </w:lvl>
    <w:lvl w:ilvl="4" w:tplc="04190003" w:tentative="1">
      <w:start w:val="1"/>
      <w:numFmt w:val="bullet"/>
      <w:lvlText w:val="o"/>
      <w:lvlJc w:val="left"/>
      <w:pPr>
        <w:tabs>
          <w:tab w:val="num" w:pos="2740"/>
        </w:tabs>
        <w:ind w:left="2740" w:hanging="360"/>
      </w:pPr>
      <w:rPr>
        <w:rFonts w:ascii="Courier New" w:hAnsi="Courier New" w:cs="Courier New" w:hint="default"/>
      </w:rPr>
    </w:lvl>
    <w:lvl w:ilvl="5" w:tplc="04190005" w:tentative="1">
      <w:start w:val="1"/>
      <w:numFmt w:val="bullet"/>
      <w:lvlText w:val=""/>
      <w:lvlJc w:val="left"/>
      <w:pPr>
        <w:tabs>
          <w:tab w:val="num" w:pos="3460"/>
        </w:tabs>
        <w:ind w:left="3460" w:hanging="360"/>
      </w:pPr>
      <w:rPr>
        <w:rFonts w:ascii="Wingdings" w:hAnsi="Wingdings" w:hint="default"/>
      </w:rPr>
    </w:lvl>
    <w:lvl w:ilvl="6" w:tplc="04190001" w:tentative="1">
      <w:start w:val="1"/>
      <w:numFmt w:val="bullet"/>
      <w:lvlText w:val=""/>
      <w:lvlJc w:val="left"/>
      <w:pPr>
        <w:tabs>
          <w:tab w:val="num" w:pos="4180"/>
        </w:tabs>
        <w:ind w:left="4180" w:hanging="360"/>
      </w:pPr>
      <w:rPr>
        <w:rFonts w:ascii="Symbol" w:hAnsi="Symbol" w:hint="default"/>
      </w:rPr>
    </w:lvl>
    <w:lvl w:ilvl="7" w:tplc="04190003" w:tentative="1">
      <w:start w:val="1"/>
      <w:numFmt w:val="bullet"/>
      <w:lvlText w:val="o"/>
      <w:lvlJc w:val="left"/>
      <w:pPr>
        <w:tabs>
          <w:tab w:val="num" w:pos="4900"/>
        </w:tabs>
        <w:ind w:left="4900" w:hanging="360"/>
      </w:pPr>
      <w:rPr>
        <w:rFonts w:ascii="Courier New" w:hAnsi="Courier New" w:cs="Courier New" w:hint="default"/>
      </w:rPr>
    </w:lvl>
    <w:lvl w:ilvl="8" w:tplc="04190005" w:tentative="1">
      <w:start w:val="1"/>
      <w:numFmt w:val="bullet"/>
      <w:lvlText w:val=""/>
      <w:lvlJc w:val="left"/>
      <w:pPr>
        <w:tabs>
          <w:tab w:val="num" w:pos="5620"/>
        </w:tabs>
        <w:ind w:left="5620" w:hanging="360"/>
      </w:pPr>
      <w:rPr>
        <w:rFonts w:ascii="Wingdings" w:hAnsi="Wingdings" w:hint="default"/>
      </w:rPr>
    </w:lvl>
  </w:abstractNum>
  <w:num w:numId="1">
    <w:abstractNumId w:val="4"/>
  </w:num>
  <w:num w:numId="2">
    <w:abstractNumId w:val="12"/>
  </w:num>
  <w:num w:numId="3">
    <w:abstractNumId w:val="9"/>
  </w:num>
  <w:num w:numId="4">
    <w:abstractNumId w:val="8"/>
  </w:num>
  <w:num w:numId="5">
    <w:abstractNumId w:val="1"/>
  </w:num>
  <w:num w:numId="6">
    <w:abstractNumId w:val="7"/>
  </w:num>
  <w:num w:numId="7">
    <w:abstractNumId w:val="10"/>
  </w:num>
  <w:num w:numId="8">
    <w:abstractNumId w:val="3"/>
  </w:num>
  <w:num w:numId="9">
    <w:abstractNumId w:val="0"/>
  </w:num>
  <w:num w:numId="10">
    <w:abstractNumId w:val="11"/>
  </w:num>
  <w:num w:numId="11">
    <w:abstractNumId w:val="2"/>
  </w:num>
  <w:num w:numId="12">
    <w:abstractNumId w:val="6"/>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A8"/>
    <w:rsid w:val="00000128"/>
    <w:rsid w:val="00002FF7"/>
    <w:rsid w:val="000063A6"/>
    <w:rsid w:val="000066FF"/>
    <w:rsid w:val="000067D2"/>
    <w:rsid w:val="00010769"/>
    <w:rsid w:val="000121D8"/>
    <w:rsid w:val="00015671"/>
    <w:rsid w:val="00017C99"/>
    <w:rsid w:val="000206FC"/>
    <w:rsid w:val="00020D80"/>
    <w:rsid w:val="00021AB0"/>
    <w:rsid w:val="0002212B"/>
    <w:rsid w:val="000229E8"/>
    <w:rsid w:val="00023756"/>
    <w:rsid w:val="00024A4F"/>
    <w:rsid w:val="0002759E"/>
    <w:rsid w:val="00030904"/>
    <w:rsid w:val="00032A1D"/>
    <w:rsid w:val="00033D65"/>
    <w:rsid w:val="00034EAF"/>
    <w:rsid w:val="00040FFE"/>
    <w:rsid w:val="0004304E"/>
    <w:rsid w:val="00043BC0"/>
    <w:rsid w:val="00045172"/>
    <w:rsid w:val="00045D14"/>
    <w:rsid w:val="00052752"/>
    <w:rsid w:val="00054CF6"/>
    <w:rsid w:val="00055BBA"/>
    <w:rsid w:val="00061E83"/>
    <w:rsid w:val="00064254"/>
    <w:rsid w:val="00064A63"/>
    <w:rsid w:val="000713C8"/>
    <w:rsid w:val="00073F33"/>
    <w:rsid w:val="00076536"/>
    <w:rsid w:val="00077075"/>
    <w:rsid w:val="00081B1A"/>
    <w:rsid w:val="00084164"/>
    <w:rsid w:val="00087C85"/>
    <w:rsid w:val="00093954"/>
    <w:rsid w:val="00096253"/>
    <w:rsid w:val="000A37DF"/>
    <w:rsid w:val="000A52BF"/>
    <w:rsid w:val="000A7221"/>
    <w:rsid w:val="000A7254"/>
    <w:rsid w:val="000B193D"/>
    <w:rsid w:val="000B6E7B"/>
    <w:rsid w:val="000C003A"/>
    <w:rsid w:val="000C16E3"/>
    <w:rsid w:val="000C5D0A"/>
    <w:rsid w:val="000D1E4C"/>
    <w:rsid w:val="000D5454"/>
    <w:rsid w:val="000D7014"/>
    <w:rsid w:val="000D7596"/>
    <w:rsid w:val="000E0F97"/>
    <w:rsid w:val="000E2570"/>
    <w:rsid w:val="000E3634"/>
    <w:rsid w:val="000E39EF"/>
    <w:rsid w:val="000E721B"/>
    <w:rsid w:val="000F0347"/>
    <w:rsid w:val="000F6416"/>
    <w:rsid w:val="000F76B6"/>
    <w:rsid w:val="000F7BEE"/>
    <w:rsid w:val="001016D2"/>
    <w:rsid w:val="0010283A"/>
    <w:rsid w:val="00103419"/>
    <w:rsid w:val="00103B8E"/>
    <w:rsid w:val="00104AD8"/>
    <w:rsid w:val="00113127"/>
    <w:rsid w:val="00114179"/>
    <w:rsid w:val="00115E36"/>
    <w:rsid w:val="00117197"/>
    <w:rsid w:val="00123F26"/>
    <w:rsid w:val="00124ECB"/>
    <w:rsid w:val="00124F30"/>
    <w:rsid w:val="00125FCD"/>
    <w:rsid w:val="001274A3"/>
    <w:rsid w:val="00130906"/>
    <w:rsid w:val="00130D58"/>
    <w:rsid w:val="001311E2"/>
    <w:rsid w:val="0013320A"/>
    <w:rsid w:val="001348FD"/>
    <w:rsid w:val="001350E8"/>
    <w:rsid w:val="00141975"/>
    <w:rsid w:val="00141FDF"/>
    <w:rsid w:val="001460BF"/>
    <w:rsid w:val="001464DE"/>
    <w:rsid w:val="001471A1"/>
    <w:rsid w:val="00147AAD"/>
    <w:rsid w:val="0015032D"/>
    <w:rsid w:val="00150F7C"/>
    <w:rsid w:val="00162326"/>
    <w:rsid w:val="001650FA"/>
    <w:rsid w:val="001652C4"/>
    <w:rsid w:val="001654E3"/>
    <w:rsid w:val="00165781"/>
    <w:rsid w:val="00165E61"/>
    <w:rsid w:val="00171CB8"/>
    <w:rsid w:val="0017285E"/>
    <w:rsid w:val="001746A5"/>
    <w:rsid w:val="00182E95"/>
    <w:rsid w:val="00182EDC"/>
    <w:rsid w:val="001840E0"/>
    <w:rsid w:val="00184ACB"/>
    <w:rsid w:val="00185670"/>
    <w:rsid w:val="00185CB2"/>
    <w:rsid w:val="00186139"/>
    <w:rsid w:val="001900F7"/>
    <w:rsid w:val="001903E9"/>
    <w:rsid w:val="00190E66"/>
    <w:rsid w:val="00196940"/>
    <w:rsid w:val="001A187D"/>
    <w:rsid w:val="001A23AC"/>
    <w:rsid w:val="001A25B8"/>
    <w:rsid w:val="001A45C3"/>
    <w:rsid w:val="001A5B01"/>
    <w:rsid w:val="001A6A64"/>
    <w:rsid w:val="001B1106"/>
    <w:rsid w:val="001B3FB8"/>
    <w:rsid w:val="001B562B"/>
    <w:rsid w:val="001B57F9"/>
    <w:rsid w:val="001B762A"/>
    <w:rsid w:val="001C0842"/>
    <w:rsid w:val="001C1533"/>
    <w:rsid w:val="001C6B36"/>
    <w:rsid w:val="001C7AEF"/>
    <w:rsid w:val="001D307E"/>
    <w:rsid w:val="001D410A"/>
    <w:rsid w:val="001D5C32"/>
    <w:rsid w:val="001D66FA"/>
    <w:rsid w:val="001E02D7"/>
    <w:rsid w:val="001E2BE5"/>
    <w:rsid w:val="001F0064"/>
    <w:rsid w:val="001F0BAD"/>
    <w:rsid w:val="001F1330"/>
    <w:rsid w:val="001F1B9B"/>
    <w:rsid w:val="001F530F"/>
    <w:rsid w:val="001F5CD5"/>
    <w:rsid w:val="001F69C1"/>
    <w:rsid w:val="001F6DC1"/>
    <w:rsid w:val="001F7ECB"/>
    <w:rsid w:val="00200497"/>
    <w:rsid w:val="00200920"/>
    <w:rsid w:val="0020795B"/>
    <w:rsid w:val="00210A38"/>
    <w:rsid w:val="00210D92"/>
    <w:rsid w:val="00216C3B"/>
    <w:rsid w:val="00217A0D"/>
    <w:rsid w:val="0022050D"/>
    <w:rsid w:val="00225D63"/>
    <w:rsid w:val="00227A45"/>
    <w:rsid w:val="00232368"/>
    <w:rsid w:val="00233205"/>
    <w:rsid w:val="002357C4"/>
    <w:rsid w:val="00235F21"/>
    <w:rsid w:val="002362BF"/>
    <w:rsid w:val="002405A1"/>
    <w:rsid w:val="00240BEA"/>
    <w:rsid w:val="00241272"/>
    <w:rsid w:val="00241923"/>
    <w:rsid w:val="002455B5"/>
    <w:rsid w:val="00246B21"/>
    <w:rsid w:val="00247A91"/>
    <w:rsid w:val="002515EF"/>
    <w:rsid w:val="002527E3"/>
    <w:rsid w:val="00252F7C"/>
    <w:rsid w:val="00256904"/>
    <w:rsid w:val="0026266E"/>
    <w:rsid w:val="0026292A"/>
    <w:rsid w:val="002632DA"/>
    <w:rsid w:val="00263442"/>
    <w:rsid w:val="002640A8"/>
    <w:rsid w:val="002644EA"/>
    <w:rsid w:val="002648C9"/>
    <w:rsid w:val="0026522C"/>
    <w:rsid w:val="00267421"/>
    <w:rsid w:val="002754FC"/>
    <w:rsid w:val="0027625B"/>
    <w:rsid w:val="00277248"/>
    <w:rsid w:val="00280F3D"/>
    <w:rsid w:val="002819FA"/>
    <w:rsid w:val="00283A3C"/>
    <w:rsid w:val="00284AF4"/>
    <w:rsid w:val="002864DD"/>
    <w:rsid w:val="002875AA"/>
    <w:rsid w:val="002908AE"/>
    <w:rsid w:val="00290A5C"/>
    <w:rsid w:val="00293927"/>
    <w:rsid w:val="00294EDE"/>
    <w:rsid w:val="002B1BBE"/>
    <w:rsid w:val="002B7E76"/>
    <w:rsid w:val="002C1989"/>
    <w:rsid w:val="002C295F"/>
    <w:rsid w:val="002C29E6"/>
    <w:rsid w:val="002C612D"/>
    <w:rsid w:val="002C6965"/>
    <w:rsid w:val="002C7173"/>
    <w:rsid w:val="002C76E2"/>
    <w:rsid w:val="002D2D12"/>
    <w:rsid w:val="002D4B8E"/>
    <w:rsid w:val="002D4D62"/>
    <w:rsid w:val="002D59A5"/>
    <w:rsid w:val="002D66FD"/>
    <w:rsid w:val="002D7766"/>
    <w:rsid w:val="002E294D"/>
    <w:rsid w:val="002E38B4"/>
    <w:rsid w:val="002E3E2B"/>
    <w:rsid w:val="002E6141"/>
    <w:rsid w:val="002E7E72"/>
    <w:rsid w:val="002E7F3F"/>
    <w:rsid w:val="002F0723"/>
    <w:rsid w:val="002F235A"/>
    <w:rsid w:val="002F7FEC"/>
    <w:rsid w:val="00300FAE"/>
    <w:rsid w:val="003025AE"/>
    <w:rsid w:val="003037B9"/>
    <w:rsid w:val="00303A8A"/>
    <w:rsid w:val="00304E4D"/>
    <w:rsid w:val="003060F3"/>
    <w:rsid w:val="00311EA6"/>
    <w:rsid w:val="0031523C"/>
    <w:rsid w:val="00315AFA"/>
    <w:rsid w:val="00316F67"/>
    <w:rsid w:val="00320CC4"/>
    <w:rsid w:val="00321EBA"/>
    <w:rsid w:val="00322B3D"/>
    <w:rsid w:val="00322D57"/>
    <w:rsid w:val="00322EBC"/>
    <w:rsid w:val="003238AF"/>
    <w:rsid w:val="00326C17"/>
    <w:rsid w:val="003308F2"/>
    <w:rsid w:val="00331A1B"/>
    <w:rsid w:val="0033282C"/>
    <w:rsid w:val="00337501"/>
    <w:rsid w:val="003379A5"/>
    <w:rsid w:val="00337A7D"/>
    <w:rsid w:val="00342BF1"/>
    <w:rsid w:val="0034359C"/>
    <w:rsid w:val="00344CDC"/>
    <w:rsid w:val="00346544"/>
    <w:rsid w:val="00346A7E"/>
    <w:rsid w:val="00347558"/>
    <w:rsid w:val="00351B98"/>
    <w:rsid w:val="0035228F"/>
    <w:rsid w:val="00354938"/>
    <w:rsid w:val="00356482"/>
    <w:rsid w:val="00361DD7"/>
    <w:rsid w:val="00365DAD"/>
    <w:rsid w:val="00367A10"/>
    <w:rsid w:val="00370220"/>
    <w:rsid w:val="003729EC"/>
    <w:rsid w:val="0037373D"/>
    <w:rsid w:val="00373E0E"/>
    <w:rsid w:val="0037446E"/>
    <w:rsid w:val="003757D8"/>
    <w:rsid w:val="003759D1"/>
    <w:rsid w:val="003819BE"/>
    <w:rsid w:val="003859C8"/>
    <w:rsid w:val="003872E4"/>
    <w:rsid w:val="00387D93"/>
    <w:rsid w:val="00390A50"/>
    <w:rsid w:val="0039227D"/>
    <w:rsid w:val="0039276B"/>
    <w:rsid w:val="003945B9"/>
    <w:rsid w:val="0039548B"/>
    <w:rsid w:val="003957C8"/>
    <w:rsid w:val="00395B35"/>
    <w:rsid w:val="00397C3E"/>
    <w:rsid w:val="003A0DEB"/>
    <w:rsid w:val="003A1865"/>
    <w:rsid w:val="003A429A"/>
    <w:rsid w:val="003A58DB"/>
    <w:rsid w:val="003A6AF5"/>
    <w:rsid w:val="003A7F9A"/>
    <w:rsid w:val="003B6839"/>
    <w:rsid w:val="003C05F6"/>
    <w:rsid w:val="003C1B93"/>
    <w:rsid w:val="003C3078"/>
    <w:rsid w:val="003C44B6"/>
    <w:rsid w:val="003C4A01"/>
    <w:rsid w:val="003C4BF8"/>
    <w:rsid w:val="003D103B"/>
    <w:rsid w:val="003D23EE"/>
    <w:rsid w:val="003D444C"/>
    <w:rsid w:val="003D4B9F"/>
    <w:rsid w:val="003D6418"/>
    <w:rsid w:val="003E52B7"/>
    <w:rsid w:val="003E5A13"/>
    <w:rsid w:val="003E7E6D"/>
    <w:rsid w:val="003F1A9C"/>
    <w:rsid w:val="003F1E1D"/>
    <w:rsid w:val="003F2E65"/>
    <w:rsid w:val="003F3CFF"/>
    <w:rsid w:val="003F494D"/>
    <w:rsid w:val="003F5D58"/>
    <w:rsid w:val="00401688"/>
    <w:rsid w:val="004036FF"/>
    <w:rsid w:val="00404724"/>
    <w:rsid w:val="00404D98"/>
    <w:rsid w:val="00405848"/>
    <w:rsid w:val="00414279"/>
    <w:rsid w:val="00416397"/>
    <w:rsid w:val="00417EB7"/>
    <w:rsid w:val="004228E9"/>
    <w:rsid w:val="00422DC4"/>
    <w:rsid w:val="0042373B"/>
    <w:rsid w:val="0043032E"/>
    <w:rsid w:val="004303F9"/>
    <w:rsid w:val="00432367"/>
    <w:rsid w:val="00432695"/>
    <w:rsid w:val="00435991"/>
    <w:rsid w:val="004365D0"/>
    <w:rsid w:val="00441151"/>
    <w:rsid w:val="00441C47"/>
    <w:rsid w:val="0044287B"/>
    <w:rsid w:val="00443F99"/>
    <w:rsid w:val="00444393"/>
    <w:rsid w:val="00445AA1"/>
    <w:rsid w:val="004564D0"/>
    <w:rsid w:val="004604CC"/>
    <w:rsid w:val="00465E4A"/>
    <w:rsid w:val="004660D2"/>
    <w:rsid w:val="004712AD"/>
    <w:rsid w:val="00472506"/>
    <w:rsid w:val="00475E38"/>
    <w:rsid w:val="004772E3"/>
    <w:rsid w:val="004813C0"/>
    <w:rsid w:val="00481C7C"/>
    <w:rsid w:val="00484DF7"/>
    <w:rsid w:val="0048581A"/>
    <w:rsid w:val="004A3940"/>
    <w:rsid w:val="004A4CA8"/>
    <w:rsid w:val="004A7466"/>
    <w:rsid w:val="004B1D71"/>
    <w:rsid w:val="004C2502"/>
    <w:rsid w:val="004C46C4"/>
    <w:rsid w:val="004C6F47"/>
    <w:rsid w:val="004C784B"/>
    <w:rsid w:val="004D2177"/>
    <w:rsid w:val="004D4785"/>
    <w:rsid w:val="004D64FA"/>
    <w:rsid w:val="004D6C1D"/>
    <w:rsid w:val="004D77FA"/>
    <w:rsid w:val="004E4392"/>
    <w:rsid w:val="004E4791"/>
    <w:rsid w:val="004E5661"/>
    <w:rsid w:val="004E76DF"/>
    <w:rsid w:val="004F0DEB"/>
    <w:rsid w:val="004F39BB"/>
    <w:rsid w:val="004F5F93"/>
    <w:rsid w:val="004F6F4B"/>
    <w:rsid w:val="005007DB"/>
    <w:rsid w:val="00501E74"/>
    <w:rsid w:val="00510310"/>
    <w:rsid w:val="00512B1A"/>
    <w:rsid w:val="00514096"/>
    <w:rsid w:val="00516290"/>
    <w:rsid w:val="0052030D"/>
    <w:rsid w:val="00521678"/>
    <w:rsid w:val="00523262"/>
    <w:rsid w:val="00525296"/>
    <w:rsid w:val="00525B58"/>
    <w:rsid w:val="005267E2"/>
    <w:rsid w:val="00531F94"/>
    <w:rsid w:val="00533012"/>
    <w:rsid w:val="00533E49"/>
    <w:rsid w:val="00536E3C"/>
    <w:rsid w:val="00537594"/>
    <w:rsid w:val="00542AF6"/>
    <w:rsid w:val="00543C68"/>
    <w:rsid w:val="005446A4"/>
    <w:rsid w:val="00546771"/>
    <w:rsid w:val="00546FC9"/>
    <w:rsid w:val="00550CFB"/>
    <w:rsid w:val="005523FA"/>
    <w:rsid w:val="00552B26"/>
    <w:rsid w:val="0055578C"/>
    <w:rsid w:val="00557DFD"/>
    <w:rsid w:val="00560179"/>
    <w:rsid w:val="00562E30"/>
    <w:rsid w:val="005658C5"/>
    <w:rsid w:val="00566969"/>
    <w:rsid w:val="005705D5"/>
    <w:rsid w:val="00573A7C"/>
    <w:rsid w:val="00573EBB"/>
    <w:rsid w:val="00574C7C"/>
    <w:rsid w:val="00575A74"/>
    <w:rsid w:val="00576097"/>
    <w:rsid w:val="005767AD"/>
    <w:rsid w:val="00580B4C"/>
    <w:rsid w:val="0058545D"/>
    <w:rsid w:val="00591F30"/>
    <w:rsid w:val="005948B2"/>
    <w:rsid w:val="00596E81"/>
    <w:rsid w:val="005A195F"/>
    <w:rsid w:val="005B0357"/>
    <w:rsid w:val="005B040C"/>
    <w:rsid w:val="005B39CF"/>
    <w:rsid w:val="005B3DC4"/>
    <w:rsid w:val="005B4805"/>
    <w:rsid w:val="005C0AF0"/>
    <w:rsid w:val="005C17ED"/>
    <w:rsid w:val="005C3B97"/>
    <w:rsid w:val="005C4CD6"/>
    <w:rsid w:val="005C5983"/>
    <w:rsid w:val="005C6258"/>
    <w:rsid w:val="005C64D4"/>
    <w:rsid w:val="005C7389"/>
    <w:rsid w:val="005D1C8C"/>
    <w:rsid w:val="005D1D1F"/>
    <w:rsid w:val="005D23E6"/>
    <w:rsid w:val="005D29C5"/>
    <w:rsid w:val="005D34D9"/>
    <w:rsid w:val="005D4AA1"/>
    <w:rsid w:val="005D6933"/>
    <w:rsid w:val="005E161A"/>
    <w:rsid w:val="005E28F5"/>
    <w:rsid w:val="005E660D"/>
    <w:rsid w:val="005E6C42"/>
    <w:rsid w:val="005F3BE7"/>
    <w:rsid w:val="005F4A78"/>
    <w:rsid w:val="005F4C8C"/>
    <w:rsid w:val="005F629F"/>
    <w:rsid w:val="005F677D"/>
    <w:rsid w:val="006050BC"/>
    <w:rsid w:val="006060A8"/>
    <w:rsid w:val="00610E99"/>
    <w:rsid w:val="00614C7D"/>
    <w:rsid w:val="00615C9A"/>
    <w:rsid w:val="006168FC"/>
    <w:rsid w:val="00616D92"/>
    <w:rsid w:val="00620CA1"/>
    <w:rsid w:val="006226C2"/>
    <w:rsid w:val="00626310"/>
    <w:rsid w:val="006279A6"/>
    <w:rsid w:val="00634AF7"/>
    <w:rsid w:val="00634EFE"/>
    <w:rsid w:val="00645E1C"/>
    <w:rsid w:val="00646D3F"/>
    <w:rsid w:val="0065001B"/>
    <w:rsid w:val="00650F72"/>
    <w:rsid w:val="006562B5"/>
    <w:rsid w:val="006565C6"/>
    <w:rsid w:val="0065687B"/>
    <w:rsid w:val="006613C5"/>
    <w:rsid w:val="006634C9"/>
    <w:rsid w:val="00663E7F"/>
    <w:rsid w:val="00664D86"/>
    <w:rsid w:val="00666A94"/>
    <w:rsid w:val="00666D6D"/>
    <w:rsid w:val="00667F71"/>
    <w:rsid w:val="0067091C"/>
    <w:rsid w:val="00672525"/>
    <w:rsid w:val="00672B0F"/>
    <w:rsid w:val="006732C7"/>
    <w:rsid w:val="00673A92"/>
    <w:rsid w:val="0067718F"/>
    <w:rsid w:val="0068002A"/>
    <w:rsid w:val="00681A9B"/>
    <w:rsid w:val="0068205E"/>
    <w:rsid w:val="00682B5A"/>
    <w:rsid w:val="00685925"/>
    <w:rsid w:val="00692185"/>
    <w:rsid w:val="006933A3"/>
    <w:rsid w:val="00694EA9"/>
    <w:rsid w:val="00696464"/>
    <w:rsid w:val="006A2196"/>
    <w:rsid w:val="006A6799"/>
    <w:rsid w:val="006A766B"/>
    <w:rsid w:val="006A77E4"/>
    <w:rsid w:val="006B03EE"/>
    <w:rsid w:val="006B232D"/>
    <w:rsid w:val="006B25B7"/>
    <w:rsid w:val="006B2966"/>
    <w:rsid w:val="006B5BBC"/>
    <w:rsid w:val="006B677E"/>
    <w:rsid w:val="006C2AB2"/>
    <w:rsid w:val="006C4153"/>
    <w:rsid w:val="006C5DB0"/>
    <w:rsid w:val="006C6065"/>
    <w:rsid w:val="006C63A9"/>
    <w:rsid w:val="006D48D8"/>
    <w:rsid w:val="006D4DAE"/>
    <w:rsid w:val="006D623B"/>
    <w:rsid w:val="006D7177"/>
    <w:rsid w:val="006E08CF"/>
    <w:rsid w:val="006E29D8"/>
    <w:rsid w:val="006E3735"/>
    <w:rsid w:val="006E6FF3"/>
    <w:rsid w:val="006F4376"/>
    <w:rsid w:val="006F4B7C"/>
    <w:rsid w:val="006F6B76"/>
    <w:rsid w:val="0070034C"/>
    <w:rsid w:val="00700C39"/>
    <w:rsid w:val="00702347"/>
    <w:rsid w:val="00703F67"/>
    <w:rsid w:val="00707BAE"/>
    <w:rsid w:val="007104B6"/>
    <w:rsid w:val="00711226"/>
    <w:rsid w:val="00711BAF"/>
    <w:rsid w:val="007158B4"/>
    <w:rsid w:val="0072186C"/>
    <w:rsid w:val="00723456"/>
    <w:rsid w:val="00730141"/>
    <w:rsid w:val="007316DF"/>
    <w:rsid w:val="00734EDE"/>
    <w:rsid w:val="00740565"/>
    <w:rsid w:val="007433AD"/>
    <w:rsid w:val="00743B68"/>
    <w:rsid w:val="00744D9E"/>
    <w:rsid w:val="00752A97"/>
    <w:rsid w:val="00753863"/>
    <w:rsid w:val="00753D4B"/>
    <w:rsid w:val="0075611C"/>
    <w:rsid w:val="00756BDB"/>
    <w:rsid w:val="00763244"/>
    <w:rsid w:val="00774FE1"/>
    <w:rsid w:val="00775C00"/>
    <w:rsid w:val="007769B6"/>
    <w:rsid w:val="007807A2"/>
    <w:rsid w:val="00783076"/>
    <w:rsid w:val="0078665F"/>
    <w:rsid w:val="00787EFD"/>
    <w:rsid w:val="00793466"/>
    <w:rsid w:val="0079366B"/>
    <w:rsid w:val="00794056"/>
    <w:rsid w:val="007945EB"/>
    <w:rsid w:val="00795DA2"/>
    <w:rsid w:val="00795DA7"/>
    <w:rsid w:val="0079650D"/>
    <w:rsid w:val="00796D72"/>
    <w:rsid w:val="00797E08"/>
    <w:rsid w:val="007A1818"/>
    <w:rsid w:val="007A21C2"/>
    <w:rsid w:val="007A2EFA"/>
    <w:rsid w:val="007A740E"/>
    <w:rsid w:val="007B2C0D"/>
    <w:rsid w:val="007B35A7"/>
    <w:rsid w:val="007B3613"/>
    <w:rsid w:val="007B3F6B"/>
    <w:rsid w:val="007B4B7C"/>
    <w:rsid w:val="007B59EC"/>
    <w:rsid w:val="007B5AC1"/>
    <w:rsid w:val="007C019B"/>
    <w:rsid w:val="007C0651"/>
    <w:rsid w:val="007C109D"/>
    <w:rsid w:val="007C2003"/>
    <w:rsid w:val="007C3877"/>
    <w:rsid w:val="007C4BA5"/>
    <w:rsid w:val="007C5114"/>
    <w:rsid w:val="007C7FBE"/>
    <w:rsid w:val="007D0675"/>
    <w:rsid w:val="007D425F"/>
    <w:rsid w:val="007D642B"/>
    <w:rsid w:val="007D6B4F"/>
    <w:rsid w:val="007E122F"/>
    <w:rsid w:val="007E2B50"/>
    <w:rsid w:val="007E3900"/>
    <w:rsid w:val="007E5067"/>
    <w:rsid w:val="007E5406"/>
    <w:rsid w:val="007E5C53"/>
    <w:rsid w:val="007F04CB"/>
    <w:rsid w:val="007F2877"/>
    <w:rsid w:val="007F389C"/>
    <w:rsid w:val="007F4262"/>
    <w:rsid w:val="00800D16"/>
    <w:rsid w:val="00804657"/>
    <w:rsid w:val="00804FF5"/>
    <w:rsid w:val="00806738"/>
    <w:rsid w:val="00807344"/>
    <w:rsid w:val="00807D3A"/>
    <w:rsid w:val="00807EE2"/>
    <w:rsid w:val="00810A30"/>
    <w:rsid w:val="00811B02"/>
    <w:rsid w:val="008141CE"/>
    <w:rsid w:val="008168E2"/>
    <w:rsid w:val="00816AD9"/>
    <w:rsid w:val="008206EF"/>
    <w:rsid w:val="008231C0"/>
    <w:rsid w:val="008233FB"/>
    <w:rsid w:val="008246BB"/>
    <w:rsid w:val="0083146B"/>
    <w:rsid w:val="0083160C"/>
    <w:rsid w:val="008353DB"/>
    <w:rsid w:val="00835DD5"/>
    <w:rsid w:val="0083610C"/>
    <w:rsid w:val="008364C2"/>
    <w:rsid w:val="00840013"/>
    <w:rsid w:val="00844952"/>
    <w:rsid w:val="00845F43"/>
    <w:rsid w:val="008477FB"/>
    <w:rsid w:val="008516BD"/>
    <w:rsid w:val="00851FBD"/>
    <w:rsid w:val="008543B3"/>
    <w:rsid w:val="00856C4D"/>
    <w:rsid w:val="00860077"/>
    <w:rsid w:val="00865713"/>
    <w:rsid w:val="008658EF"/>
    <w:rsid w:val="00865CB6"/>
    <w:rsid w:val="00867BD4"/>
    <w:rsid w:val="0087125A"/>
    <w:rsid w:val="00871596"/>
    <w:rsid w:val="00871B3D"/>
    <w:rsid w:val="00873410"/>
    <w:rsid w:val="00874AFE"/>
    <w:rsid w:val="008757B8"/>
    <w:rsid w:val="00876E47"/>
    <w:rsid w:val="00883227"/>
    <w:rsid w:val="00883647"/>
    <w:rsid w:val="008850DC"/>
    <w:rsid w:val="00885570"/>
    <w:rsid w:val="00886CA5"/>
    <w:rsid w:val="00887C64"/>
    <w:rsid w:val="00890FC9"/>
    <w:rsid w:val="008A09A6"/>
    <w:rsid w:val="008A2FF3"/>
    <w:rsid w:val="008A31A2"/>
    <w:rsid w:val="008B28A7"/>
    <w:rsid w:val="008B2A7F"/>
    <w:rsid w:val="008B2CFD"/>
    <w:rsid w:val="008B383F"/>
    <w:rsid w:val="008B6BBE"/>
    <w:rsid w:val="008B7E19"/>
    <w:rsid w:val="008C2FA7"/>
    <w:rsid w:val="008D2541"/>
    <w:rsid w:val="008D3225"/>
    <w:rsid w:val="008D390C"/>
    <w:rsid w:val="008D3C16"/>
    <w:rsid w:val="008D509E"/>
    <w:rsid w:val="008D7D3B"/>
    <w:rsid w:val="008E3DBF"/>
    <w:rsid w:val="008F04D0"/>
    <w:rsid w:val="008F0793"/>
    <w:rsid w:val="008F084B"/>
    <w:rsid w:val="008F213B"/>
    <w:rsid w:val="008F265B"/>
    <w:rsid w:val="008F2D5A"/>
    <w:rsid w:val="008F3534"/>
    <w:rsid w:val="008F57AD"/>
    <w:rsid w:val="008F7136"/>
    <w:rsid w:val="009069C3"/>
    <w:rsid w:val="00906D8C"/>
    <w:rsid w:val="0090762B"/>
    <w:rsid w:val="00911AE2"/>
    <w:rsid w:val="00912441"/>
    <w:rsid w:val="00914DE8"/>
    <w:rsid w:val="00914DED"/>
    <w:rsid w:val="00914EC8"/>
    <w:rsid w:val="00916A53"/>
    <w:rsid w:val="00917877"/>
    <w:rsid w:val="00917DD3"/>
    <w:rsid w:val="009208FE"/>
    <w:rsid w:val="00920CA8"/>
    <w:rsid w:val="009238EF"/>
    <w:rsid w:val="00924B2A"/>
    <w:rsid w:val="0093046E"/>
    <w:rsid w:val="0093078D"/>
    <w:rsid w:val="00931CCD"/>
    <w:rsid w:val="009346F4"/>
    <w:rsid w:val="009359E4"/>
    <w:rsid w:val="0094305F"/>
    <w:rsid w:val="009443F1"/>
    <w:rsid w:val="0094672B"/>
    <w:rsid w:val="00947515"/>
    <w:rsid w:val="00950709"/>
    <w:rsid w:val="00950B58"/>
    <w:rsid w:val="00950F67"/>
    <w:rsid w:val="0095136B"/>
    <w:rsid w:val="009526CD"/>
    <w:rsid w:val="009527D8"/>
    <w:rsid w:val="00957208"/>
    <w:rsid w:val="009600F1"/>
    <w:rsid w:val="00960C33"/>
    <w:rsid w:val="00961456"/>
    <w:rsid w:val="00965FD4"/>
    <w:rsid w:val="00966A17"/>
    <w:rsid w:val="009679BA"/>
    <w:rsid w:val="00970C59"/>
    <w:rsid w:val="0097311C"/>
    <w:rsid w:val="009820EB"/>
    <w:rsid w:val="00983001"/>
    <w:rsid w:val="009831C7"/>
    <w:rsid w:val="00987DF0"/>
    <w:rsid w:val="00991088"/>
    <w:rsid w:val="00991D9C"/>
    <w:rsid w:val="00994E29"/>
    <w:rsid w:val="009959E2"/>
    <w:rsid w:val="00996C18"/>
    <w:rsid w:val="009A0A6C"/>
    <w:rsid w:val="009B23FA"/>
    <w:rsid w:val="009B3E62"/>
    <w:rsid w:val="009B6EE9"/>
    <w:rsid w:val="009C0C6C"/>
    <w:rsid w:val="009C40DB"/>
    <w:rsid w:val="009C4C84"/>
    <w:rsid w:val="009C5C65"/>
    <w:rsid w:val="009C5CD2"/>
    <w:rsid w:val="009C74A0"/>
    <w:rsid w:val="009C7B2E"/>
    <w:rsid w:val="009D1222"/>
    <w:rsid w:val="009D3498"/>
    <w:rsid w:val="009D3ED5"/>
    <w:rsid w:val="009E29EB"/>
    <w:rsid w:val="009E2AFA"/>
    <w:rsid w:val="009E5AB1"/>
    <w:rsid w:val="009E5D4E"/>
    <w:rsid w:val="009E659D"/>
    <w:rsid w:val="00A00EF9"/>
    <w:rsid w:val="00A03AA8"/>
    <w:rsid w:val="00A04F14"/>
    <w:rsid w:val="00A05483"/>
    <w:rsid w:val="00A1303B"/>
    <w:rsid w:val="00A1458B"/>
    <w:rsid w:val="00A21A29"/>
    <w:rsid w:val="00A22465"/>
    <w:rsid w:val="00A22537"/>
    <w:rsid w:val="00A22BF5"/>
    <w:rsid w:val="00A22CEA"/>
    <w:rsid w:val="00A2445F"/>
    <w:rsid w:val="00A2620B"/>
    <w:rsid w:val="00A2653A"/>
    <w:rsid w:val="00A27FEB"/>
    <w:rsid w:val="00A3321B"/>
    <w:rsid w:val="00A37D71"/>
    <w:rsid w:val="00A42350"/>
    <w:rsid w:val="00A428BD"/>
    <w:rsid w:val="00A42AE1"/>
    <w:rsid w:val="00A44446"/>
    <w:rsid w:val="00A470A7"/>
    <w:rsid w:val="00A504B3"/>
    <w:rsid w:val="00A516D6"/>
    <w:rsid w:val="00A53EBF"/>
    <w:rsid w:val="00A55E74"/>
    <w:rsid w:val="00A56225"/>
    <w:rsid w:val="00A5743A"/>
    <w:rsid w:val="00A625D3"/>
    <w:rsid w:val="00A63C66"/>
    <w:rsid w:val="00A671AF"/>
    <w:rsid w:val="00A67219"/>
    <w:rsid w:val="00A672A8"/>
    <w:rsid w:val="00A67B73"/>
    <w:rsid w:val="00A67E9C"/>
    <w:rsid w:val="00A70018"/>
    <w:rsid w:val="00A70EB4"/>
    <w:rsid w:val="00A74865"/>
    <w:rsid w:val="00A76CBB"/>
    <w:rsid w:val="00A84051"/>
    <w:rsid w:val="00A84474"/>
    <w:rsid w:val="00A845AF"/>
    <w:rsid w:val="00A84AF6"/>
    <w:rsid w:val="00A86BE2"/>
    <w:rsid w:val="00A86E96"/>
    <w:rsid w:val="00A90D40"/>
    <w:rsid w:val="00A915DA"/>
    <w:rsid w:val="00A91D5A"/>
    <w:rsid w:val="00A926D4"/>
    <w:rsid w:val="00A96E82"/>
    <w:rsid w:val="00AA0F6B"/>
    <w:rsid w:val="00AA2BD4"/>
    <w:rsid w:val="00AA650F"/>
    <w:rsid w:val="00AB2346"/>
    <w:rsid w:val="00AB4DF6"/>
    <w:rsid w:val="00AB6184"/>
    <w:rsid w:val="00AB7C89"/>
    <w:rsid w:val="00AB7E26"/>
    <w:rsid w:val="00AC0C2F"/>
    <w:rsid w:val="00AC1E28"/>
    <w:rsid w:val="00AC23FE"/>
    <w:rsid w:val="00AC30AF"/>
    <w:rsid w:val="00AC3471"/>
    <w:rsid w:val="00AC7218"/>
    <w:rsid w:val="00AD34CE"/>
    <w:rsid w:val="00AD4204"/>
    <w:rsid w:val="00AD57E6"/>
    <w:rsid w:val="00AD782F"/>
    <w:rsid w:val="00AE388C"/>
    <w:rsid w:val="00AF3112"/>
    <w:rsid w:val="00AF35DC"/>
    <w:rsid w:val="00AF419D"/>
    <w:rsid w:val="00AF580F"/>
    <w:rsid w:val="00B003DD"/>
    <w:rsid w:val="00B0504A"/>
    <w:rsid w:val="00B051E7"/>
    <w:rsid w:val="00B059D3"/>
    <w:rsid w:val="00B06592"/>
    <w:rsid w:val="00B128BC"/>
    <w:rsid w:val="00B151DC"/>
    <w:rsid w:val="00B16B4E"/>
    <w:rsid w:val="00B201D7"/>
    <w:rsid w:val="00B220DA"/>
    <w:rsid w:val="00B22C32"/>
    <w:rsid w:val="00B2498C"/>
    <w:rsid w:val="00B25671"/>
    <w:rsid w:val="00B25C1F"/>
    <w:rsid w:val="00B26118"/>
    <w:rsid w:val="00B3075D"/>
    <w:rsid w:val="00B30A80"/>
    <w:rsid w:val="00B31281"/>
    <w:rsid w:val="00B33808"/>
    <w:rsid w:val="00B439D9"/>
    <w:rsid w:val="00B5138B"/>
    <w:rsid w:val="00B53166"/>
    <w:rsid w:val="00B53D17"/>
    <w:rsid w:val="00B56E0E"/>
    <w:rsid w:val="00B57F5A"/>
    <w:rsid w:val="00B61AEF"/>
    <w:rsid w:val="00B6298A"/>
    <w:rsid w:val="00B64940"/>
    <w:rsid w:val="00B7013E"/>
    <w:rsid w:val="00B708F3"/>
    <w:rsid w:val="00B737A1"/>
    <w:rsid w:val="00B739AB"/>
    <w:rsid w:val="00B740EF"/>
    <w:rsid w:val="00B77025"/>
    <w:rsid w:val="00B8032B"/>
    <w:rsid w:val="00B818B5"/>
    <w:rsid w:val="00B860ED"/>
    <w:rsid w:val="00B9277F"/>
    <w:rsid w:val="00B9493A"/>
    <w:rsid w:val="00B94EDA"/>
    <w:rsid w:val="00B95452"/>
    <w:rsid w:val="00B96C76"/>
    <w:rsid w:val="00B970D8"/>
    <w:rsid w:val="00BA0EE9"/>
    <w:rsid w:val="00BA469D"/>
    <w:rsid w:val="00BA546B"/>
    <w:rsid w:val="00BA561F"/>
    <w:rsid w:val="00BA5D0D"/>
    <w:rsid w:val="00BA69C2"/>
    <w:rsid w:val="00BB1C26"/>
    <w:rsid w:val="00BB20BF"/>
    <w:rsid w:val="00BB248C"/>
    <w:rsid w:val="00BB2FF2"/>
    <w:rsid w:val="00BB5045"/>
    <w:rsid w:val="00BB510D"/>
    <w:rsid w:val="00BB644A"/>
    <w:rsid w:val="00BB7FC2"/>
    <w:rsid w:val="00BC126E"/>
    <w:rsid w:val="00BC2212"/>
    <w:rsid w:val="00BC5329"/>
    <w:rsid w:val="00BC5D41"/>
    <w:rsid w:val="00BC6AEC"/>
    <w:rsid w:val="00BD09E6"/>
    <w:rsid w:val="00BD13DB"/>
    <w:rsid w:val="00BD36C6"/>
    <w:rsid w:val="00BD5D0A"/>
    <w:rsid w:val="00BE4166"/>
    <w:rsid w:val="00BF03B0"/>
    <w:rsid w:val="00BF355C"/>
    <w:rsid w:val="00BF42EB"/>
    <w:rsid w:val="00BF6F2F"/>
    <w:rsid w:val="00C02644"/>
    <w:rsid w:val="00C04B71"/>
    <w:rsid w:val="00C06D68"/>
    <w:rsid w:val="00C07566"/>
    <w:rsid w:val="00C10E3B"/>
    <w:rsid w:val="00C1264B"/>
    <w:rsid w:val="00C167D9"/>
    <w:rsid w:val="00C16C03"/>
    <w:rsid w:val="00C16FF2"/>
    <w:rsid w:val="00C17856"/>
    <w:rsid w:val="00C20959"/>
    <w:rsid w:val="00C22F82"/>
    <w:rsid w:val="00C232FE"/>
    <w:rsid w:val="00C24BCF"/>
    <w:rsid w:val="00C26D35"/>
    <w:rsid w:val="00C275F0"/>
    <w:rsid w:val="00C33F98"/>
    <w:rsid w:val="00C35F50"/>
    <w:rsid w:val="00C365A4"/>
    <w:rsid w:val="00C40A12"/>
    <w:rsid w:val="00C41D15"/>
    <w:rsid w:val="00C42BCC"/>
    <w:rsid w:val="00C44BD5"/>
    <w:rsid w:val="00C501BE"/>
    <w:rsid w:val="00C501DD"/>
    <w:rsid w:val="00C51001"/>
    <w:rsid w:val="00C55787"/>
    <w:rsid w:val="00C55F6B"/>
    <w:rsid w:val="00C577FA"/>
    <w:rsid w:val="00C62B5A"/>
    <w:rsid w:val="00C62D4E"/>
    <w:rsid w:val="00C6368C"/>
    <w:rsid w:val="00C65523"/>
    <w:rsid w:val="00C67229"/>
    <w:rsid w:val="00C7244F"/>
    <w:rsid w:val="00C73D29"/>
    <w:rsid w:val="00C77423"/>
    <w:rsid w:val="00C81B43"/>
    <w:rsid w:val="00C8239F"/>
    <w:rsid w:val="00C84264"/>
    <w:rsid w:val="00C8466F"/>
    <w:rsid w:val="00C86E86"/>
    <w:rsid w:val="00C87E85"/>
    <w:rsid w:val="00C90729"/>
    <w:rsid w:val="00C92CDD"/>
    <w:rsid w:val="00C93248"/>
    <w:rsid w:val="00C94B46"/>
    <w:rsid w:val="00C97FE1"/>
    <w:rsid w:val="00CA26E1"/>
    <w:rsid w:val="00CA703C"/>
    <w:rsid w:val="00CB0559"/>
    <w:rsid w:val="00CB12CA"/>
    <w:rsid w:val="00CB2B2C"/>
    <w:rsid w:val="00CB5D79"/>
    <w:rsid w:val="00CC0C57"/>
    <w:rsid w:val="00CC1A26"/>
    <w:rsid w:val="00CC2AA3"/>
    <w:rsid w:val="00CC2CAF"/>
    <w:rsid w:val="00CC6258"/>
    <w:rsid w:val="00CC6E42"/>
    <w:rsid w:val="00CC76CE"/>
    <w:rsid w:val="00CD1D50"/>
    <w:rsid w:val="00CD3601"/>
    <w:rsid w:val="00CD4DDE"/>
    <w:rsid w:val="00CD5198"/>
    <w:rsid w:val="00CD616F"/>
    <w:rsid w:val="00CD6AC5"/>
    <w:rsid w:val="00CD7230"/>
    <w:rsid w:val="00CE0CEA"/>
    <w:rsid w:val="00CE160A"/>
    <w:rsid w:val="00CE1725"/>
    <w:rsid w:val="00CE5D82"/>
    <w:rsid w:val="00CE70D0"/>
    <w:rsid w:val="00CF0A4B"/>
    <w:rsid w:val="00CF1E7D"/>
    <w:rsid w:val="00CF21EE"/>
    <w:rsid w:val="00CF28A0"/>
    <w:rsid w:val="00CF47AC"/>
    <w:rsid w:val="00CF773F"/>
    <w:rsid w:val="00D02A1F"/>
    <w:rsid w:val="00D0796D"/>
    <w:rsid w:val="00D11694"/>
    <w:rsid w:val="00D13D4C"/>
    <w:rsid w:val="00D14389"/>
    <w:rsid w:val="00D17B7C"/>
    <w:rsid w:val="00D205FF"/>
    <w:rsid w:val="00D23195"/>
    <w:rsid w:val="00D239E2"/>
    <w:rsid w:val="00D24067"/>
    <w:rsid w:val="00D2655A"/>
    <w:rsid w:val="00D27F84"/>
    <w:rsid w:val="00D302F9"/>
    <w:rsid w:val="00D31C70"/>
    <w:rsid w:val="00D34498"/>
    <w:rsid w:val="00D37EDE"/>
    <w:rsid w:val="00D40C47"/>
    <w:rsid w:val="00D416C1"/>
    <w:rsid w:val="00D44CE0"/>
    <w:rsid w:val="00D506BE"/>
    <w:rsid w:val="00D50E5F"/>
    <w:rsid w:val="00D54025"/>
    <w:rsid w:val="00D60F9D"/>
    <w:rsid w:val="00D617AA"/>
    <w:rsid w:val="00D67EFA"/>
    <w:rsid w:val="00D7102C"/>
    <w:rsid w:val="00D733AB"/>
    <w:rsid w:val="00D75144"/>
    <w:rsid w:val="00D77065"/>
    <w:rsid w:val="00D77CB6"/>
    <w:rsid w:val="00D80788"/>
    <w:rsid w:val="00D82D5E"/>
    <w:rsid w:val="00D86DFB"/>
    <w:rsid w:val="00D87C09"/>
    <w:rsid w:val="00D93363"/>
    <w:rsid w:val="00D95FB9"/>
    <w:rsid w:val="00D96B00"/>
    <w:rsid w:val="00DA34BB"/>
    <w:rsid w:val="00DA36E1"/>
    <w:rsid w:val="00DB0D07"/>
    <w:rsid w:val="00DB1B99"/>
    <w:rsid w:val="00DB57E4"/>
    <w:rsid w:val="00DB759C"/>
    <w:rsid w:val="00DC2453"/>
    <w:rsid w:val="00DC56B0"/>
    <w:rsid w:val="00DC6061"/>
    <w:rsid w:val="00DD26A8"/>
    <w:rsid w:val="00DD6431"/>
    <w:rsid w:val="00DD6851"/>
    <w:rsid w:val="00DD753B"/>
    <w:rsid w:val="00DD7F5C"/>
    <w:rsid w:val="00DE14E1"/>
    <w:rsid w:val="00DE1848"/>
    <w:rsid w:val="00DE1F5E"/>
    <w:rsid w:val="00DE22D4"/>
    <w:rsid w:val="00DE2478"/>
    <w:rsid w:val="00DE2709"/>
    <w:rsid w:val="00DE521A"/>
    <w:rsid w:val="00DE5D8B"/>
    <w:rsid w:val="00DE7C12"/>
    <w:rsid w:val="00DF09AF"/>
    <w:rsid w:val="00DF0F3D"/>
    <w:rsid w:val="00DF20B1"/>
    <w:rsid w:val="00DF2E42"/>
    <w:rsid w:val="00DF5F27"/>
    <w:rsid w:val="00DF66B2"/>
    <w:rsid w:val="00DF66D3"/>
    <w:rsid w:val="00E00ACD"/>
    <w:rsid w:val="00E027FC"/>
    <w:rsid w:val="00E03B88"/>
    <w:rsid w:val="00E10C35"/>
    <w:rsid w:val="00E13BE1"/>
    <w:rsid w:val="00E153A3"/>
    <w:rsid w:val="00E1661A"/>
    <w:rsid w:val="00E22CFE"/>
    <w:rsid w:val="00E2457C"/>
    <w:rsid w:val="00E27D79"/>
    <w:rsid w:val="00E31195"/>
    <w:rsid w:val="00E327E4"/>
    <w:rsid w:val="00E341EC"/>
    <w:rsid w:val="00E35B7A"/>
    <w:rsid w:val="00E36BA9"/>
    <w:rsid w:val="00E44472"/>
    <w:rsid w:val="00E47B3C"/>
    <w:rsid w:val="00E52F3D"/>
    <w:rsid w:val="00E53175"/>
    <w:rsid w:val="00E53703"/>
    <w:rsid w:val="00E57296"/>
    <w:rsid w:val="00E613CA"/>
    <w:rsid w:val="00E61602"/>
    <w:rsid w:val="00E62203"/>
    <w:rsid w:val="00E63328"/>
    <w:rsid w:val="00E63CC2"/>
    <w:rsid w:val="00E658F8"/>
    <w:rsid w:val="00E678ED"/>
    <w:rsid w:val="00E72F91"/>
    <w:rsid w:val="00E74F0E"/>
    <w:rsid w:val="00E845C5"/>
    <w:rsid w:val="00E87D06"/>
    <w:rsid w:val="00E87D32"/>
    <w:rsid w:val="00E90458"/>
    <w:rsid w:val="00E9082D"/>
    <w:rsid w:val="00E912C1"/>
    <w:rsid w:val="00E97944"/>
    <w:rsid w:val="00EA3448"/>
    <w:rsid w:val="00EA4D20"/>
    <w:rsid w:val="00EA6003"/>
    <w:rsid w:val="00EA7532"/>
    <w:rsid w:val="00EB1005"/>
    <w:rsid w:val="00EB4C50"/>
    <w:rsid w:val="00EC05A0"/>
    <w:rsid w:val="00EC0D8E"/>
    <w:rsid w:val="00EC5C1A"/>
    <w:rsid w:val="00EC6238"/>
    <w:rsid w:val="00ED2E75"/>
    <w:rsid w:val="00ED4CB6"/>
    <w:rsid w:val="00ED5D2C"/>
    <w:rsid w:val="00EE1B71"/>
    <w:rsid w:val="00EE1C00"/>
    <w:rsid w:val="00EF12C5"/>
    <w:rsid w:val="00EF1755"/>
    <w:rsid w:val="00EF2415"/>
    <w:rsid w:val="00EF67D2"/>
    <w:rsid w:val="00EF72B4"/>
    <w:rsid w:val="00F02154"/>
    <w:rsid w:val="00F024F1"/>
    <w:rsid w:val="00F05462"/>
    <w:rsid w:val="00F0568F"/>
    <w:rsid w:val="00F05FEA"/>
    <w:rsid w:val="00F07046"/>
    <w:rsid w:val="00F11335"/>
    <w:rsid w:val="00F1374A"/>
    <w:rsid w:val="00F13DD9"/>
    <w:rsid w:val="00F13F11"/>
    <w:rsid w:val="00F153FA"/>
    <w:rsid w:val="00F157AA"/>
    <w:rsid w:val="00F15F34"/>
    <w:rsid w:val="00F20C23"/>
    <w:rsid w:val="00F20CCF"/>
    <w:rsid w:val="00F20CD6"/>
    <w:rsid w:val="00F21AEC"/>
    <w:rsid w:val="00F2372A"/>
    <w:rsid w:val="00F3140C"/>
    <w:rsid w:val="00F31F5A"/>
    <w:rsid w:val="00F32A88"/>
    <w:rsid w:val="00F339C9"/>
    <w:rsid w:val="00F33FF7"/>
    <w:rsid w:val="00F4219C"/>
    <w:rsid w:val="00F42BB7"/>
    <w:rsid w:val="00F4573C"/>
    <w:rsid w:val="00F47DF6"/>
    <w:rsid w:val="00F52895"/>
    <w:rsid w:val="00F52EB0"/>
    <w:rsid w:val="00F5320D"/>
    <w:rsid w:val="00F55E05"/>
    <w:rsid w:val="00F56893"/>
    <w:rsid w:val="00F573AB"/>
    <w:rsid w:val="00F6389C"/>
    <w:rsid w:val="00F638A5"/>
    <w:rsid w:val="00F64345"/>
    <w:rsid w:val="00F65683"/>
    <w:rsid w:val="00F7153A"/>
    <w:rsid w:val="00F71A28"/>
    <w:rsid w:val="00F71B86"/>
    <w:rsid w:val="00F734AC"/>
    <w:rsid w:val="00F7584E"/>
    <w:rsid w:val="00F76891"/>
    <w:rsid w:val="00F83534"/>
    <w:rsid w:val="00F8494E"/>
    <w:rsid w:val="00F852EB"/>
    <w:rsid w:val="00F855B1"/>
    <w:rsid w:val="00F870E2"/>
    <w:rsid w:val="00F87A04"/>
    <w:rsid w:val="00F93FB7"/>
    <w:rsid w:val="00F93FE0"/>
    <w:rsid w:val="00F95706"/>
    <w:rsid w:val="00F96B91"/>
    <w:rsid w:val="00FA0003"/>
    <w:rsid w:val="00FA03AA"/>
    <w:rsid w:val="00FA10C7"/>
    <w:rsid w:val="00FA222E"/>
    <w:rsid w:val="00FA2D29"/>
    <w:rsid w:val="00FB11A9"/>
    <w:rsid w:val="00FB3BBE"/>
    <w:rsid w:val="00FB3DE3"/>
    <w:rsid w:val="00FB415E"/>
    <w:rsid w:val="00FB4F65"/>
    <w:rsid w:val="00FB506C"/>
    <w:rsid w:val="00FB5ED2"/>
    <w:rsid w:val="00FB601B"/>
    <w:rsid w:val="00FC049F"/>
    <w:rsid w:val="00FC207A"/>
    <w:rsid w:val="00FD01C9"/>
    <w:rsid w:val="00FD01E1"/>
    <w:rsid w:val="00FD4EBC"/>
    <w:rsid w:val="00FE1CB0"/>
    <w:rsid w:val="00FE1DD4"/>
    <w:rsid w:val="00FE32E6"/>
    <w:rsid w:val="00FE404B"/>
    <w:rsid w:val="00FE43F9"/>
    <w:rsid w:val="00FF42AF"/>
    <w:rsid w:val="00FF4CD1"/>
    <w:rsid w:val="00FF4FCD"/>
    <w:rsid w:val="00FF5632"/>
    <w:rsid w:val="00FF57F2"/>
    <w:rsid w:val="00FF7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7997AE-8350-46BA-AF44-132D1099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35"/>
    <w:rPr>
      <w:sz w:val="24"/>
      <w:szCs w:val="24"/>
    </w:rPr>
  </w:style>
  <w:style w:type="paragraph" w:styleId="1">
    <w:name w:val="heading 1"/>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0"/>
    </w:pPr>
    <w:rPr>
      <w:sz w:val="56"/>
    </w:rPr>
  </w:style>
  <w:style w:type="paragraph" w:styleId="20">
    <w:name w:val="heading 2"/>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1"/>
    </w:pPr>
    <w:rPr>
      <w:sz w:val="40"/>
    </w:rPr>
  </w:style>
  <w:style w:type="paragraph" w:styleId="3">
    <w:name w:val="heading 3"/>
    <w:basedOn w:val="a"/>
    <w:next w:val="a"/>
    <w:qFormat/>
    <w:rsid w:val="00395B35"/>
    <w:pPr>
      <w:keepNext/>
      <w:ind w:left="720"/>
      <w:jc w:val="right"/>
      <w:outlineLvl w:val="2"/>
    </w:pPr>
    <w:rPr>
      <w:sz w:val="32"/>
    </w:rPr>
  </w:style>
  <w:style w:type="paragraph" w:styleId="4">
    <w:name w:val="heading 4"/>
    <w:basedOn w:val="a"/>
    <w:next w:val="a"/>
    <w:link w:val="40"/>
    <w:qFormat/>
    <w:rsid w:val="00395B35"/>
    <w:pPr>
      <w:keepNext/>
      <w:outlineLvl w:val="3"/>
    </w:pPr>
    <w:rPr>
      <w:sz w:val="32"/>
    </w:rPr>
  </w:style>
  <w:style w:type="paragraph" w:styleId="5">
    <w:name w:val="heading 5"/>
    <w:basedOn w:val="a"/>
    <w:next w:val="a"/>
    <w:qFormat/>
    <w:rsid w:val="00395B35"/>
    <w:pPr>
      <w:keepNext/>
      <w:ind w:firstLine="1440"/>
      <w:outlineLvl w:val="4"/>
    </w:pPr>
    <w:rPr>
      <w:sz w:val="32"/>
    </w:rPr>
  </w:style>
  <w:style w:type="paragraph" w:styleId="6">
    <w:name w:val="heading 6"/>
    <w:basedOn w:val="a"/>
    <w:next w:val="a"/>
    <w:qFormat/>
    <w:rsid w:val="00395B35"/>
    <w:pPr>
      <w:keepNext/>
      <w:jc w:val="center"/>
      <w:outlineLvl w:val="5"/>
    </w:pPr>
    <w:rPr>
      <w:sz w:val="32"/>
    </w:rPr>
  </w:style>
  <w:style w:type="paragraph" w:styleId="7">
    <w:name w:val="heading 7"/>
    <w:basedOn w:val="a"/>
    <w:next w:val="a"/>
    <w:link w:val="70"/>
    <w:qFormat/>
    <w:rsid w:val="00395B35"/>
    <w:pPr>
      <w:keepNext/>
      <w:framePr w:hSpace="180" w:wrap="around" w:vAnchor="text" w:hAnchor="page" w:x="730" w:y="1"/>
      <w:jc w:val="center"/>
      <w:outlineLvl w:val="6"/>
    </w:pPr>
    <w:rPr>
      <w:bCs/>
      <w:sz w:val="44"/>
      <w:szCs w:val="44"/>
    </w:rPr>
  </w:style>
  <w:style w:type="paragraph" w:styleId="8">
    <w:name w:val="heading 8"/>
    <w:basedOn w:val="a"/>
    <w:next w:val="a"/>
    <w:qFormat/>
    <w:rsid w:val="00395B35"/>
    <w:pPr>
      <w:keepNext/>
      <w:ind w:firstLine="720"/>
      <w:jc w:val="center"/>
      <w:outlineLvl w:val="7"/>
    </w:pPr>
    <w:rPr>
      <w:sz w:val="32"/>
    </w:rPr>
  </w:style>
  <w:style w:type="paragraph" w:styleId="9">
    <w:name w:val="heading 9"/>
    <w:basedOn w:val="a"/>
    <w:next w:val="a"/>
    <w:qFormat/>
    <w:rsid w:val="00395B35"/>
    <w:pPr>
      <w:keepNext/>
      <w:jc w:val="righ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5B35"/>
    <w:pPr>
      <w:jc w:val="both"/>
    </w:pPr>
  </w:style>
  <w:style w:type="paragraph" w:styleId="a4">
    <w:name w:val="Body Text Indent"/>
    <w:basedOn w:val="a"/>
    <w:rsid w:val="00395B35"/>
    <w:pPr>
      <w:tabs>
        <w:tab w:val="num" w:pos="1440"/>
      </w:tabs>
      <w:ind w:left="360"/>
      <w:jc w:val="both"/>
    </w:pPr>
  </w:style>
  <w:style w:type="paragraph" w:styleId="21">
    <w:name w:val="Body Text Indent 2"/>
    <w:basedOn w:val="a"/>
    <w:rsid w:val="00395B35"/>
    <w:pPr>
      <w:tabs>
        <w:tab w:val="num" w:pos="1440"/>
      </w:tabs>
      <w:ind w:left="720"/>
      <w:jc w:val="both"/>
    </w:pPr>
  </w:style>
  <w:style w:type="paragraph" w:styleId="30">
    <w:name w:val="Body Text Indent 3"/>
    <w:basedOn w:val="a"/>
    <w:link w:val="31"/>
    <w:rsid w:val="00395B35"/>
    <w:pPr>
      <w:ind w:firstLine="720"/>
      <w:jc w:val="both"/>
    </w:pPr>
  </w:style>
  <w:style w:type="paragraph" w:styleId="a5">
    <w:name w:val="Document Map"/>
    <w:basedOn w:val="a"/>
    <w:semiHidden/>
    <w:rsid w:val="00395B35"/>
    <w:pPr>
      <w:shd w:val="clear" w:color="auto" w:fill="000080"/>
    </w:pPr>
    <w:rPr>
      <w:rFonts w:ascii="Tahoma" w:hAnsi="Tahoma" w:cs="Tahoma"/>
    </w:rPr>
  </w:style>
  <w:style w:type="paragraph" w:styleId="a6">
    <w:name w:val="header"/>
    <w:basedOn w:val="a"/>
    <w:rsid w:val="00395B35"/>
    <w:pPr>
      <w:tabs>
        <w:tab w:val="center" w:pos="4677"/>
        <w:tab w:val="right" w:pos="9355"/>
      </w:tabs>
    </w:pPr>
  </w:style>
  <w:style w:type="paragraph" w:styleId="a7">
    <w:name w:val="footer"/>
    <w:basedOn w:val="a"/>
    <w:uiPriority w:val="99"/>
    <w:rsid w:val="00395B35"/>
    <w:pPr>
      <w:tabs>
        <w:tab w:val="center" w:pos="4677"/>
        <w:tab w:val="right" w:pos="9355"/>
      </w:tabs>
    </w:pPr>
  </w:style>
  <w:style w:type="character" w:styleId="a8">
    <w:name w:val="page number"/>
    <w:basedOn w:val="a0"/>
    <w:rsid w:val="00395B35"/>
  </w:style>
  <w:style w:type="paragraph" w:styleId="2">
    <w:name w:val="List Bullet 2"/>
    <w:basedOn w:val="a"/>
    <w:autoRedefine/>
    <w:rsid w:val="00395B35"/>
    <w:pPr>
      <w:numPr>
        <w:numId w:val="1"/>
      </w:numPr>
      <w:tabs>
        <w:tab w:val="clear" w:pos="1211"/>
        <w:tab w:val="num" w:pos="142"/>
        <w:tab w:val="left" w:pos="426"/>
      </w:tabs>
      <w:ind w:left="0" w:firstLine="284"/>
      <w:jc w:val="both"/>
    </w:pPr>
    <w:rPr>
      <w:sz w:val="22"/>
      <w:szCs w:val="20"/>
    </w:rPr>
  </w:style>
  <w:style w:type="paragraph" w:customStyle="1" w:styleId="10">
    <w:name w:val="Обычный1"/>
    <w:rsid w:val="00395B35"/>
    <w:rPr>
      <w:snapToGrid w:val="0"/>
      <w:lang w:val="en-US"/>
    </w:rPr>
  </w:style>
  <w:style w:type="character" w:styleId="a9">
    <w:name w:val="Hyperlink"/>
    <w:rsid w:val="00395B35"/>
    <w:rPr>
      <w:color w:val="0000FF"/>
      <w:u w:val="single"/>
    </w:rPr>
  </w:style>
  <w:style w:type="character" w:styleId="aa">
    <w:name w:val="FollowedHyperlink"/>
    <w:rsid w:val="00395B35"/>
    <w:rPr>
      <w:color w:val="800080"/>
      <w:u w:val="single"/>
    </w:rPr>
  </w:style>
  <w:style w:type="paragraph" w:styleId="ab">
    <w:name w:val="Balloon Text"/>
    <w:basedOn w:val="a"/>
    <w:semiHidden/>
    <w:rsid w:val="00F13F11"/>
    <w:rPr>
      <w:rFonts w:ascii="Tahoma" w:hAnsi="Tahoma" w:cs="Tahoma"/>
      <w:sz w:val="16"/>
      <w:szCs w:val="16"/>
    </w:rPr>
  </w:style>
  <w:style w:type="table" w:styleId="ac">
    <w:name w:val="Table Grid"/>
    <w:basedOn w:val="a1"/>
    <w:rsid w:val="0083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FC207A"/>
    <w:pPr>
      <w:spacing w:after="200" w:line="276" w:lineRule="auto"/>
      <w:ind w:left="720"/>
      <w:contextualSpacing/>
    </w:pPr>
    <w:rPr>
      <w:rFonts w:ascii="Calibri" w:hAnsi="Calibri"/>
      <w:sz w:val="22"/>
      <w:szCs w:val="22"/>
    </w:rPr>
  </w:style>
  <w:style w:type="character" w:customStyle="1" w:styleId="31">
    <w:name w:val="Основной текст с отступом 3 Знак"/>
    <w:link w:val="30"/>
    <w:rsid w:val="00233205"/>
    <w:rPr>
      <w:sz w:val="24"/>
      <w:szCs w:val="24"/>
    </w:rPr>
  </w:style>
  <w:style w:type="character" w:customStyle="1" w:styleId="70">
    <w:name w:val="Заголовок 7 Знак"/>
    <w:link w:val="7"/>
    <w:rsid w:val="00673A92"/>
    <w:rPr>
      <w:bCs/>
      <w:sz w:val="44"/>
      <w:szCs w:val="44"/>
    </w:rPr>
  </w:style>
  <w:style w:type="paragraph" w:customStyle="1" w:styleId="11">
    <w:name w:val="Текст1"/>
    <w:basedOn w:val="a"/>
    <w:rsid w:val="00C73D29"/>
    <w:pPr>
      <w:suppressAutoHyphens/>
    </w:pPr>
    <w:rPr>
      <w:rFonts w:ascii="Courier New" w:hAnsi="Courier New"/>
      <w:sz w:val="20"/>
      <w:szCs w:val="20"/>
      <w:lang w:eastAsia="ar-SA"/>
    </w:rPr>
  </w:style>
  <w:style w:type="character" w:customStyle="1" w:styleId="40">
    <w:name w:val="Заголовок 4 Знак"/>
    <w:link w:val="4"/>
    <w:rsid w:val="00BB7FC2"/>
    <w:rPr>
      <w:sz w:val="32"/>
      <w:szCs w:val="24"/>
    </w:rPr>
  </w:style>
  <w:style w:type="paragraph" w:styleId="ae">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2"/>
    <w:rsid w:val="00C04B71"/>
    <w:rPr>
      <w:rFonts w:ascii="Courier New" w:hAnsi="Courier New"/>
      <w:sz w:val="20"/>
    </w:rPr>
  </w:style>
  <w:style w:type="character" w:customStyle="1" w:styleId="af">
    <w:name w:val="Текст Знак"/>
    <w:rsid w:val="00C04B71"/>
    <w:rPr>
      <w:rFonts w:ascii="Courier New" w:hAnsi="Courier New" w:cs="Courier New"/>
    </w:rPr>
  </w:style>
  <w:style w:type="character" w:customStyle="1" w:styleId="22">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e"/>
    <w:rsid w:val="00C04B71"/>
    <w:rPr>
      <w:rFonts w:ascii="Courier New" w:hAnsi="Courier New"/>
      <w:szCs w:val="24"/>
    </w:rPr>
  </w:style>
  <w:style w:type="character" w:styleId="af0">
    <w:name w:val="annotation reference"/>
    <w:rsid w:val="009B23FA"/>
    <w:rPr>
      <w:sz w:val="16"/>
      <w:szCs w:val="16"/>
    </w:rPr>
  </w:style>
  <w:style w:type="paragraph" w:styleId="af1">
    <w:name w:val="annotation text"/>
    <w:basedOn w:val="a"/>
    <w:link w:val="af2"/>
    <w:rsid w:val="009B23FA"/>
    <w:rPr>
      <w:sz w:val="20"/>
      <w:szCs w:val="20"/>
    </w:rPr>
  </w:style>
  <w:style w:type="character" w:customStyle="1" w:styleId="af2">
    <w:name w:val="Текст примечания Знак"/>
    <w:basedOn w:val="a0"/>
    <w:link w:val="af1"/>
    <w:rsid w:val="009B23FA"/>
  </w:style>
  <w:style w:type="paragraph" w:styleId="af3">
    <w:name w:val="annotation subject"/>
    <w:basedOn w:val="af1"/>
    <w:next w:val="af1"/>
    <w:link w:val="af4"/>
    <w:rsid w:val="009B23FA"/>
    <w:rPr>
      <w:b/>
      <w:bCs/>
    </w:rPr>
  </w:style>
  <w:style w:type="character" w:customStyle="1" w:styleId="af4">
    <w:name w:val="Тема примечания Знак"/>
    <w:link w:val="af3"/>
    <w:rsid w:val="009B23FA"/>
    <w:rPr>
      <w:b/>
      <w:bCs/>
    </w:rPr>
  </w:style>
  <w:style w:type="paragraph" w:styleId="af5">
    <w:name w:val="Normal (Web)"/>
    <w:basedOn w:val="a"/>
    <w:unhideWhenUsed/>
    <w:rsid w:val="000E721B"/>
    <w:pPr>
      <w:spacing w:before="100" w:beforeAutospacing="1"/>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77420">
      <w:bodyDiv w:val="1"/>
      <w:marLeft w:val="0"/>
      <w:marRight w:val="0"/>
      <w:marTop w:val="0"/>
      <w:marBottom w:val="0"/>
      <w:divBdr>
        <w:top w:val="none" w:sz="0" w:space="0" w:color="auto"/>
        <w:left w:val="none" w:sz="0" w:space="0" w:color="auto"/>
        <w:bottom w:val="none" w:sz="0" w:space="0" w:color="auto"/>
        <w:right w:val="none" w:sz="0" w:space="0" w:color="auto"/>
      </w:divBdr>
    </w:div>
    <w:div w:id="941910284">
      <w:bodyDiv w:val="1"/>
      <w:marLeft w:val="0"/>
      <w:marRight w:val="0"/>
      <w:marTop w:val="0"/>
      <w:marBottom w:val="0"/>
      <w:divBdr>
        <w:top w:val="none" w:sz="0" w:space="0" w:color="auto"/>
        <w:left w:val="none" w:sz="0" w:space="0" w:color="auto"/>
        <w:bottom w:val="none" w:sz="0" w:space="0" w:color="auto"/>
        <w:right w:val="none" w:sz="0" w:space="0" w:color="auto"/>
      </w:divBdr>
    </w:div>
    <w:div w:id="1385451070">
      <w:bodyDiv w:val="1"/>
      <w:marLeft w:val="0"/>
      <w:marRight w:val="0"/>
      <w:marTop w:val="0"/>
      <w:marBottom w:val="0"/>
      <w:divBdr>
        <w:top w:val="none" w:sz="0" w:space="0" w:color="auto"/>
        <w:left w:val="none" w:sz="0" w:space="0" w:color="auto"/>
        <w:bottom w:val="none" w:sz="0" w:space="0" w:color="auto"/>
        <w:right w:val="none" w:sz="0" w:space="0" w:color="auto"/>
      </w:divBdr>
    </w:div>
    <w:div w:id="20602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3.png"/><Relationship Id="rId3" Type="http://schemas.openxmlformats.org/officeDocument/2006/relationships/styles" Target="styles.xml"/><Relationship Id="rId21" Type="http://schemas.microsoft.com/office/2007/relationships/hdphoto" Target="media/hdphoto4.wdp"/><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hdphoto" Target="media/hdphoto2.wdp"/><Relationship Id="rId25" Type="http://schemas.microsoft.com/office/2007/relationships/hdphoto" Target="media/hdphoto6.wdp"/><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webSettings" Target="webSettings.xml"/><Relationship Id="rId15" Type="http://schemas.microsoft.com/office/2007/relationships/hdphoto" Target="media/hdphoto1.wdp"/><Relationship Id="rId23" Type="http://schemas.microsoft.com/office/2007/relationships/hdphoto" Target="media/hdphoto5.wdp"/><Relationship Id="rId28" Type="http://schemas.openxmlformats.org/officeDocument/2006/relationships/footer" Target="footer1.xml"/><Relationship Id="rId10" Type="http://schemas.openxmlformats.org/officeDocument/2006/relationships/image" Target="media/image3.png"/><Relationship Id="rId19" Type="http://schemas.microsoft.com/office/2007/relationships/hdphoto" Target="media/hdphoto3.wdp"/><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microsoft.com/office/2007/relationships/hdphoto" Target="media/hdphoto7.wdp"/><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CD42-C70C-4F9B-A32B-05D3AC8B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2666</Words>
  <Characters>15199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КСК18</vt:lpstr>
    </vt:vector>
  </TitlesOfParts>
  <Company>ООО "Вектор-ПМ"</Company>
  <LinksUpToDate>false</LinksUpToDate>
  <CharactersWithSpaces>17830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КСК18</dc:title>
  <dc:creator>Уралвес</dc:creator>
  <cp:lastModifiedBy>user</cp:lastModifiedBy>
  <cp:revision>114</cp:revision>
  <cp:lastPrinted>2014-09-30T09:29:00Z</cp:lastPrinted>
  <dcterms:created xsi:type="dcterms:W3CDTF">2018-06-04T08:42:00Z</dcterms:created>
  <dcterms:modified xsi:type="dcterms:W3CDTF">2021-04-09T07:12:00Z</dcterms:modified>
</cp:coreProperties>
</file>