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ПОЛОТЕНЦЕСУШИТЕЛЬ ЭЛЕКТРИЧЕСКИЙ (ПСЭ)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МОДЕЛЬ: DOMOTERM-109-6 40*60 EK R/L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Назначение ПСЭ: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 Предназначен для использования в бытовых условиях как нагревательный прибор, приспособленный для сушки полотенец, одежды и т.п. в ванных комнатах, кухнях и прачечных.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Изделие изготавливается в соответствии с требованиями ТУ 3468-001-97181497-2011, конструкторской документацией, утвержденной в уставном порядке с соблюдением санитарно-эпидемиологических требований.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Технические характеристики: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Полотенцесушитель Домотерм представляет собой изделие, выполненное из высоколегированной нержавеющей стали марки AISI 201, цвет хром.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Номинальное напряжение ….……..………..  220В;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род тока……………………….……… переменный;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номинальная частота ………..……..….…….. 50Гц;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номинальная потребляемая мощность ..…… 52Вт;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уровень защиты (класс) ……..……..….………… 1;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пыле/влага защита ………….….…….………. IP22;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время нагрева ПСЭ  ………..….….……. 20-30мин;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режим работы  ……………..… продолжительный;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электрический кабель  ………….…………... 1,2м;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марка металла …… нержавеющая сталь AISI 201;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размер изделия …………………. 400*600*100мм;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вес изделия ………………………………… 3,58кг;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Нагревательный элемент ремонту не подлежит;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Масса нагрузки на полотенцесушитель не более 10кг.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Температура на открытой поверхности полотенцесушителя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температуре окружающего воздуха 20*С и при номинальном напряжении составляет 50*С +-10%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Установка: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3.1 Приложить полотенцесушитель к поверхности стены и наметить отверстия под крепления.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3.2 Просверлить отверстия в намеченных местах и установить в них дюбеля под крепеж.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3.3 Прикрепить полотенцесушитель к стене.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 Для скрытого подключения к электрической сети воспользуйтесь схемой ниже.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3.4.1 Шаг 1 – Открутить гайку крепления.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3.4.2 Шаг 2 – Вытащить провод и отсоединить провода от клеммы. Накрутить монтажный отражатель на резьбу.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3.4.3 Шаг 3 ‒ Подключить к клемме провода, которые выходят из стены.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align>center</wp:align>
            </wp:positionH>
            <wp:positionV relativeFrom="topMargin">
              <wp:align>top</wp:align>
            </wp:positionV>
            <wp:extent cx="4048125" cy="2838450"/>
            <wp:effectExtent b="9525" l="9525" r="9525" t="9525"/>
            <wp:wrapSquare wrapText="bothSides" distB="0" distT="0" distL="114300" distR="114300"/>
            <wp:docPr descr="схема скрытого пдкл ДМТ копия" id="2" name="image4.png"/>
            <a:graphic>
              <a:graphicData uri="http://schemas.openxmlformats.org/drawingml/2006/picture">
                <pic:pic>
                  <pic:nvPicPr>
                    <pic:cNvPr descr="схема скрытого пдкл ДМТ копия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38450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Правила эксплуатации ПСЭ и требования безопасности: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полотенцесушитель должен подключаться к электросети (220В,50Гц), имеющей заземление;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следует монтировать ПСЭ на расстоянии менее 600 мм от края ванны, душевой кабины, умывальника или кухонной раковины;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 включением в сеть убедитесь в исправности шнура и вилки;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после окончания работы полотенцесушитель отключить от электросети;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запрещается разбирать полотенцесушитель;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запрещается переносить полотенцесушитель за электрический шнур;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исключите возможность доступа к полотенцесушителю детей, так как при продолжительном контакте с кожей возможны ожоги;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следует облокачиваться на ПСЭ или держаться за него;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запрещается использование ПСЭ не по назначению.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 Комплект поставки: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полотенцесушитель в сборе ………………………….    1 шт;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кронштейн крепления к стене …………………………  4 шт;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Монтажный отражатель для скрытого подключения .  1 шт;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Паспорт-инструкция-гарантийный талон ..……………. 1 шт;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упаковочная тара  ………………………………………. 1 шт.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t xml:space="preserve">6. Сведения об условиях транспортировки и хранения: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Транспортировка ПСЭ может осуществляться любым транспортом, предназначенным для перевозки такого типа грузов.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ПСЭ должен храниться в сухих закрытых помещениях в заводской упаковке. ПСЭ могут храниться уложенными горизонтально в стопу, при этом высота стопки не должна превышать 1 м.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bCs w:val="1"/>
          <w:rtl w:val="0"/>
        </w:rPr>
        <w:t xml:space="preserve">7. Утилизация.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Изделие подвергается утилизации в соответствии с нормами, правилами и способами, действующими в месте утилизации.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8. Гарантийные обязательства: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08"/>
        <w:rPr/>
      </w:pPr>
      <w:r w:rsidDel="00000000" w:rsidR="00000000" w:rsidRPr="00000000">
        <w:rPr>
          <w:rtl w:val="0"/>
        </w:rPr>
        <w:t xml:space="preserve">Гарантийный срок эксплуатации ПСЭ составляет 2 года со дня продажи, при условии соблюдения потребителем правил эксплуатации, инструкций по установке и хранению.</w:t>
      </w:r>
    </w:p>
    <w:p w:rsidR="00000000" w:rsidDel="00000000" w:rsidP="00000000" w:rsidRDefault="00000000" w:rsidRPr="00000000" w14:paraId="0000003A">
      <w:pPr>
        <w:ind w:firstLine="708"/>
        <w:rPr/>
      </w:pPr>
      <w:r w:rsidDel="00000000" w:rsidR="00000000" w:rsidRPr="00000000">
        <w:rPr>
          <w:rtl w:val="0"/>
        </w:rPr>
        <w:t xml:space="preserve">В случае возникновения неисправностей в течении гарантийного срока, ПСЭ подлежит возврату торгующей организации для определения причин неисправностей. Если причиной неисправности явился заводской брак, то изделие может быть отремонтировано или обменено на новое.</w:t>
      </w:r>
    </w:p>
    <w:p w:rsidR="00000000" w:rsidDel="00000000" w:rsidP="00000000" w:rsidRDefault="00000000" w:rsidRPr="00000000" w14:paraId="0000003B">
      <w:pPr>
        <w:ind w:firstLine="708"/>
        <w:rPr/>
      </w:pPr>
      <w:r w:rsidDel="00000000" w:rsidR="00000000" w:rsidRPr="00000000">
        <w:rPr>
          <w:rtl w:val="0"/>
        </w:rPr>
        <w:t xml:space="preserve">Гарантийные обязательства аннулируются, если: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нарушены правила транспортировки или хранения;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изделие имеет механическое или иное повреждение;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монтаж и подключение выполнены с нарушениями;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нарушены правила эксплуатации ПСЭ.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6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3565"/>
        <w:tblGridChange w:id="0">
          <w:tblGrid>
            <w:gridCol w:w="2802"/>
            <w:gridCol w:w="3565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Гарантийный талон, гарантия 2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Дата продажи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Печать торговой организации         </w:t>
            </w:r>
          </w:p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Подпись продавца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</w:t>
      </w: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397510" cy="396875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39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1868805" cy="586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586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ПАСПОРТ</w:t>
      </w:r>
    </w:p>
    <w:p w:rsidR="00000000" w:rsidDel="00000000" w:rsidP="00000000" w:rsidRDefault="00000000" w:rsidRPr="00000000" w14:paraId="00000059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полотенцесушитель электрический (ПСЭ) </w:t>
      </w:r>
    </w:p>
    <w:p w:rsidR="00000000" w:rsidDel="00000000" w:rsidP="00000000" w:rsidRDefault="00000000" w:rsidRPr="00000000" w14:paraId="0000005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Модель Аврора 109-6 40-60</w:t>
      </w:r>
    </w:p>
    <w:p w:rsidR="00000000" w:rsidDel="00000000" w:rsidP="00000000" w:rsidRDefault="00000000" w:rsidRPr="00000000" w14:paraId="0000005B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 нагревательным кабелем</w:t>
      </w:r>
    </w:p>
    <w:p w:rsidR="00000000" w:rsidDel="00000000" w:rsidP="00000000" w:rsidRDefault="00000000" w:rsidRPr="00000000" w14:paraId="0000005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ТУ 3468-001-97181497-2011</w:t>
      </w:r>
    </w:p>
    <w:p w:rsidR="00000000" w:rsidDel="00000000" w:rsidP="00000000" w:rsidRDefault="00000000" w:rsidRPr="00000000" w14:paraId="0000005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114300" distR="114300">
            <wp:extent cx="1435100" cy="2614295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614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  <w:t xml:space="preserve">г. Москва, Электродная, д.11</w:t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  <w:t xml:space="preserve">+7-495-781-58-39</w:t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  <w:t xml:space="preserve">info@domoterm.ru</w:t>
      </w:r>
    </w:p>
    <w:p w:rsidR="00000000" w:rsidDel="00000000" w:rsidP="00000000" w:rsidRDefault="00000000" w:rsidRPr="00000000" w14:paraId="0000006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sectPr>
      <w:pgSz w:h="11906" w:w="8419" w:orient="portrait"/>
      <w:pgMar w:bottom="851" w:top="899" w:left="1134" w:right="90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