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A8" w:rsidRDefault="00BD0CA8" w:rsidP="007B0F6D">
      <w:pPr>
        <w:rPr>
          <w:rFonts w:asciiTheme="majorHAnsi" w:hAnsiTheme="majorHAnsi"/>
          <w:sz w:val="18"/>
          <w:szCs w:val="18"/>
        </w:rPr>
      </w:pPr>
    </w:p>
    <w:p w:rsidR="00BD0CA8" w:rsidRPr="00BD0CA8" w:rsidRDefault="00BD0CA8" w:rsidP="00960A73">
      <w:pPr>
        <w:jc w:val="center"/>
        <w:rPr>
          <w:rFonts w:asciiTheme="majorHAnsi" w:hAnsiTheme="majorHAnsi"/>
          <w:sz w:val="18"/>
          <w:szCs w:val="18"/>
        </w:rPr>
      </w:pPr>
    </w:p>
    <w:p w:rsidR="007B0F6D" w:rsidRPr="00520A8F" w:rsidRDefault="00960A73" w:rsidP="00520A8F">
      <w:pPr>
        <w:pStyle w:val="50"/>
        <w:numPr>
          <w:ilvl w:val="0"/>
          <w:numId w:val="1"/>
        </w:numPr>
        <w:shd w:val="clear" w:color="auto" w:fill="auto"/>
        <w:spacing w:after="121" w:line="240" w:lineRule="auto"/>
        <w:rPr>
          <w:rFonts w:asciiTheme="majorHAnsi" w:hAnsiTheme="majorHAnsi"/>
          <w:sz w:val="22"/>
          <w:szCs w:val="22"/>
        </w:rPr>
      </w:pPr>
      <w:r w:rsidRPr="007B0F6D">
        <w:rPr>
          <w:rFonts w:asciiTheme="majorHAnsi" w:hAnsiTheme="majorHAnsi"/>
          <w:sz w:val="22"/>
          <w:szCs w:val="22"/>
        </w:rPr>
        <w:t>Гарантийные обязательства</w:t>
      </w:r>
    </w:p>
    <w:p w:rsidR="00EB7657" w:rsidRDefault="00960A73" w:rsidP="00EB7657">
      <w:pPr>
        <w:pStyle w:val="60"/>
        <w:shd w:val="clear" w:color="auto" w:fill="auto"/>
        <w:spacing w:before="0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 люк в сбо</w:t>
      </w:r>
      <w:r w:rsidR="000E5E98">
        <w:rPr>
          <w:rFonts w:asciiTheme="majorHAnsi" w:hAnsiTheme="majorHAnsi"/>
          <w:sz w:val="18"/>
          <w:szCs w:val="18"/>
        </w:rPr>
        <w:t>ре установлен гарантийный срок 5 лет</w:t>
      </w:r>
      <w:r w:rsidRPr="00BD0CA8">
        <w:rPr>
          <w:rFonts w:asciiTheme="majorHAnsi" w:hAnsiTheme="majorHAnsi"/>
          <w:sz w:val="18"/>
          <w:szCs w:val="18"/>
        </w:rPr>
        <w:t xml:space="preserve"> со дня покупки (определяется по товарному и кассовому чеку или отметке в паспорте). В течение гарантийного срока заводские дефекты устраняются изготовителем или его дилерами бесплатно путем замены изделия, ремонта или замены деталей.</w:t>
      </w:r>
    </w:p>
    <w:p w:rsidR="00960A73" w:rsidRPr="00BD0CA8" w:rsidRDefault="00960A73" w:rsidP="00960A73">
      <w:pPr>
        <w:pStyle w:val="70"/>
        <w:shd w:val="clear" w:color="auto" w:fill="auto"/>
        <w:spacing w:line="240" w:lineRule="auto"/>
        <w:ind w:left="20"/>
        <w:jc w:val="both"/>
        <w:rPr>
          <w:rFonts w:asciiTheme="majorHAnsi" w:hAnsiTheme="majorHAnsi"/>
          <w:i w:val="0"/>
          <w:sz w:val="18"/>
          <w:szCs w:val="18"/>
        </w:rPr>
      </w:pPr>
      <w:r w:rsidRPr="00BD0CA8">
        <w:rPr>
          <w:rStyle w:val="77pt"/>
          <w:rFonts w:asciiTheme="majorHAnsi" w:hAnsiTheme="majorHAnsi"/>
          <w:sz w:val="18"/>
          <w:szCs w:val="18"/>
        </w:rPr>
        <w:t xml:space="preserve">Гарантийные </w:t>
      </w:r>
      <w:r w:rsidRPr="00BD0CA8">
        <w:rPr>
          <w:rFonts w:asciiTheme="majorHAnsi" w:hAnsiTheme="majorHAnsi"/>
          <w:i w:val="0"/>
          <w:sz w:val="18"/>
          <w:szCs w:val="18"/>
        </w:rPr>
        <w:t>обязательства теряют силу в том случае, если: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требования по установке изделия, изложенные в Инструкции по монтажу;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условия эксплуатации изделия;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изделие или его детали имеют механические повреждения;</w:t>
      </w:r>
    </w:p>
    <w:p w:rsidR="00960A73" w:rsidRPr="00BD0CA8" w:rsidRDefault="00960A73" w:rsidP="00960A73">
      <w:pPr>
        <w:pStyle w:val="60"/>
        <w:shd w:val="clear" w:color="auto" w:fill="auto"/>
        <w:spacing w:before="0" w:after="203" w:line="240" w:lineRule="auto"/>
        <w:ind w:left="20" w:right="160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Гарантийные обязательства не распространяются на конструкционные гальванические покрытия.</w:t>
      </w:r>
    </w:p>
    <w:p w:rsidR="00960A73" w:rsidRPr="00BD0CA8" w:rsidRDefault="00960A73" w:rsidP="00960A73">
      <w:pPr>
        <w:pStyle w:val="60"/>
        <w:shd w:val="clear" w:color="auto" w:fill="auto"/>
        <w:spacing w:before="0" w:after="203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</w:p>
    <w:p w:rsidR="007B0F6D" w:rsidRPr="007B0F6D" w:rsidRDefault="007B0F6D" w:rsidP="007B0F6D">
      <w:pPr>
        <w:pStyle w:val="50"/>
        <w:numPr>
          <w:ilvl w:val="0"/>
          <w:numId w:val="1"/>
        </w:numPr>
        <w:shd w:val="clear" w:color="auto" w:fill="auto"/>
        <w:spacing w:after="508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Pr="007B0F6D">
        <w:rPr>
          <w:rFonts w:asciiTheme="majorHAnsi" w:hAnsiTheme="majorHAnsi"/>
          <w:sz w:val="22"/>
          <w:szCs w:val="22"/>
        </w:rPr>
        <w:t>Свидетельство о приемке</w:t>
      </w:r>
    </w:p>
    <w:p w:rsidR="007B0F6D" w:rsidRPr="007B0F6D" w:rsidRDefault="007B0F6D" w:rsidP="007B0F6D">
      <w:pPr>
        <w:pStyle w:val="50"/>
        <w:shd w:val="clear" w:color="auto" w:fill="auto"/>
        <w:spacing w:after="508" w:line="240" w:lineRule="auto"/>
        <w:ind w:left="360"/>
        <w:rPr>
          <w:rFonts w:asciiTheme="majorHAnsi" w:hAnsiTheme="majorHAnsi"/>
          <w:sz w:val="22"/>
          <w:szCs w:val="22"/>
        </w:rPr>
      </w:pPr>
    </w:p>
    <w:p w:rsidR="00960A73" w:rsidRPr="00BD0CA8" w:rsidRDefault="00960A73" w:rsidP="00960A73">
      <w:pPr>
        <w:pStyle w:val="60"/>
        <w:shd w:val="clear" w:color="auto" w:fill="auto"/>
        <w:tabs>
          <w:tab w:val="left" w:pos="250"/>
          <w:tab w:val="right" w:pos="5498"/>
        </w:tabs>
        <w:spacing w:before="0" w:after="1224" w:line="240" w:lineRule="auto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ab/>
        <w:t>Штамп ОТК</w:t>
      </w:r>
      <w:r w:rsidRPr="00BD0CA8">
        <w:rPr>
          <w:rFonts w:asciiTheme="majorHAnsi" w:hAnsiTheme="majorHAnsi"/>
          <w:sz w:val="18"/>
          <w:szCs w:val="18"/>
        </w:rPr>
        <w:tab/>
        <w:t>Дата продажи: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3540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Печать продавца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Дата изготовления: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Изготовитель:</w:t>
      </w:r>
    </w:p>
    <w:p w:rsidR="00960A73" w:rsidRPr="00BD0CA8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Общество с ограниченной ответственностью «ПФ Хаммер»</w:t>
      </w:r>
    </w:p>
    <w:p w:rsidR="00F34EF6" w:rsidRDefault="00960A73" w:rsidP="00F34EF6">
      <w:pPr>
        <w:pStyle w:val="60"/>
        <w:shd w:val="clear" w:color="auto" w:fill="auto"/>
        <w:spacing w:before="0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 xml:space="preserve">Адрес: 109202, г. Москва, ул. 1-я Фрезерная, дом 2/1, стр. 11. </w:t>
      </w:r>
      <w:r w:rsidR="000E5E98">
        <w:rPr>
          <w:rFonts w:asciiTheme="majorHAnsi" w:hAnsiTheme="majorHAnsi"/>
          <w:sz w:val="18"/>
          <w:szCs w:val="18"/>
        </w:rPr>
        <w:t xml:space="preserve">                                                 </w:t>
      </w:r>
      <w:r w:rsidR="00F34EF6">
        <w:rPr>
          <w:rFonts w:asciiTheme="majorHAnsi" w:hAnsiTheme="majorHAnsi"/>
          <w:sz w:val="18"/>
          <w:szCs w:val="18"/>
        </w:rPr>
        <w:t xml:space="preserve">  </w:t>
      </w:r>
      <w:r w:rsidR="000E5E98">
        <w:rPr>
          <w:rFonts w:asciiTheme="majorHAnsi" w:hAnsiTheme="majorHAnsi"/>
          <w:sz w:val="18"/>
          <w:szCs w:val="18"/>
        </w:rPr>
        <w:t xml:space="preserve">   </w:t>
      </w:r>
      <w:r w:rsidR="00F34EF6">
        <w:rPr>
          <w:rFonts w:asciiTheme="majorHAnsi" w:hAnsiTheme="majorHAnsi"/>
          <w:sz w:val="18"/>
          <w:szCs w:val="18"/>
        </w:rPr>
        <w:t xml:space="preserve"> </w:t>
      </w:r>
    </w:p>
    <w:p w:rsidR="00960A73" w:rsidRPr="00C433AF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Style w:val="61"/>
          <w:rFonts w:asciiTheme="majorHAnsi" w:hAnsiTheme="majorHAnsi"/>
          <w:b w:val="0"/>
          <w:bCs w:val="0"/>
          <w:sz w:val="24"/>
          <w:szCs w:val="24"/>
        </w:rPr>
      </w:pPr>
      <w:r w:rsidRPr="00BD0CA8">
        <w:rPr>
          <w:rFonts w:asciiTheme="majorHAnsi" w:hAnsiTheme="majorHAnsi"/>
          <w:sz w:val="18"/>
          <w:szCs w:val="18"/>
        </w:rPr>
        <w:t xml:space="preserve">Сервис, консультации: т. (495) 787-20-39, </w:t>
      </w:r>
      <w:r w:rsidRPr="00BD0CA8">
        <w:rPr>
          <w:rFonts w:asciiTheme="majorHAnsi" w:hAnsiTheme="majorHAnsi"/>
          <w:sz w:val="18"/>
          <w:szCs w:val="18"/>
          <w:lang w:val="en-US" w:bidi="en-US"/>
        </w:rPr>
        <w:t>e</w:t>
      </w:r>
      <w:r w:rsidRPr="00BD0CA8">
        <w:rPr>
          <w:rFonts w:asciiTheme="majorHAnsi" w:hAnsiTheme="majorHAnsi"/>
          <w:sz w:val="18"/>
          <w:szCs w:val="18"/>
          <w:lang w:bidi="en-US"/>
        </w:rPr>
        <w:t>-</w:t>
      </w:r>
      <w:r w:rsidRPr="00BD0CA8">
        <w:rPr>
          <w:rFonts w:asciiTheme="majorHAnsi" w:hAnsiTheme="majorHAnsi"/>
          <w:sz w:val="18"/>
          <w:szCs w:val="18"/>
          <w:lang w:val="en-US" w:bidi="en-US"/>
        </w:rPr>
        <w:t>mail</w:t>
      </w:r>
      <w:r w:rsidRPr="00BD0CA8">
        <w:rPr>
          <w:rFonts w:asciiTheme="majorHAnsi" w:hAnsiTheme="majorHAnsi"/>
          <w:sz w:val="18"/>
          <w:szCs w:val="18"/>
          <w:lang w:bidi="en-US"/>
        </w:rPr>
        <w:t xml:space="preserve">: </w:t>
      </w:r>
      <w:hyperlink r:id="rId6" w:history="1">
        <w:r w:rsidR="005923B2" w:rsidRPr="007A7D94">
          <w:rPr>
            <w:rStyle w:val="a3"/>
            <w:rFonts w:asciiTheme="majorHAnsi" w:hAnsiTheme="majorHAnsi"/>
            <w:sz w:val="18"/>
            <w:szCs w:val="18"/>
            <w:lang w:val="en-US"/>
          </w:rPr>
          <w:t>info</w:t>
        </w:r>
        <w:r w:rsidR="005923B2" w:rsidRPr="007A7D94">
          <w:rPr>
            <w:rStyle w:val="a3"/>
            <w:rFonts w:asciiTheme="majorHAnsi" w:hAnsiTheme="majorHAnsi"/>
            <w:sz w:val="18"/>
            <w:szCs w:val="18"/>
          </w:rPr>
          <w:t>@</w:t>
        </w:r>
        <w:proofErr w:type="spellStart"/>
        <w:r w:rsidR="005923B2" w:rsidRPr="007A7D94">
          <w:rPr>
            <w:rStyle w:val="a3"/>
            <w:rFonts w:asciiTheme="majorHAnsi" w:hAnsiTheme="majorHAnsi"/>
            <w:sz w:val="18"/>
            <w:szCs w:val="18"/>
            <w:lang w:val="en-US"/>
          </w:rPr>
          <w:t>xammer</w:t>
        </w:r>
        <w:proofErr w:type="spellEnd"/>
        <w:r w:rsidR="005923B2" w:rsidRPr="00A536DA">
          <w:rPr>
            <w:rStyle w:val="a3"/>
            <w:rFonts w:asciiTheme="majorHAnsi" w:hAnsiTheme="majorHAnsi"/>
            <w:sz w:val="18"/>
            <w:szCs w:val="18"/>
          </w:rPr>
          <w:t>-</w:t>
        </w:r>
        <w:proofErr w:type="spellStart"/>
        <w:r w:rsidR="005923B2" w:rsidRPr="007A7D94">
          <w:rPr>
            <w:rStyle w:val="a3"/>
            <w:rFonts w:asciiTheme="majorHAnsi" w:hAnsiTheme="majorHAnsi"/>
            <w:sz w:val="18"/>
            <w:szCs w:val="18"/>
            <w:lang w:val="en-US"/>
          </w:rPr>
          <w:t>luki</w:t>
        </w:r>
        <w:proofErr w:type="spellEnd"/>
        <w:r w:rsidR="005923B2" w:rsidRPr="007A7D94">
          <w:rPr>
            <w:rStyle w:val="a3"/>
            <w:rFonts w:asciiTheme="majorHAnsi" w:hAnsiTheme="majorHAnsi"/>
            <w:sz w:val="18"/>
            <w:szCs w:val="18"/>
          </w:rPr>
          <w:t>.</w:t>
        </w:r>
        <w:proofErr w:type="spellStart"/>
        <w:r w:rsidR="005923B2" w:rsidRPr="007A7D94">
          <w:rPr>
            <w:rStyle w:val="a3"/>
            <w:rFonts w:asciiTheme="majorHAnsi" w:hAnsiTheme="majorHAnsi"/>
            <w:sz w:val="18"/>
            <w:szCs w:val="18"/>
            <w:lang w:val="en-US"/>
          </w:rPr>
          <w:t>ru</w:t>
        </w:r>
        <w:proofErr w:type="spellEnd"/>
      </w:hyperlink>
      <w:r w:rsidRPr="00C433AF">
        <w:rPr>
          <w:rFonts w:asciiTheme="majorHAnsi" w:hAnsiTheme="majorHAnsi"/>
          <w:sz w:val="24"/>
          <w:szCs w:val="24"/>
        </w:rPr>
        <w:t xml:space="preserve">           </w:t>
      </w:r>
      <w:r w:rsidRPr="00C433AF">
        <w:rPr>
          <w:rStyle w:val="61"/>
          <w:rFonts w:asciiTheme="majorHAnsi" w:hAnsiTheme="majorHAnsi"/>
          <w:sz w:val="24"/>
          <w:szCs w:val="24"/>
          <w:lang w:bidi="en-US"/>
        </w:rPr>
        <w:t xml:space="preserve"> </w:t>
      </w:r>
    </w:p>
    <w:p w:rsidR="00960A73" w:rsidRDefault="00960A73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960A73" w:rsidRDefault="002E27E7" w:rsidP="00960A73">
      <w:r>
        <w:rPr>
          <w:noProof/>
        </w:rPr>
        <w:drawing>
          <wp:inline distT="0" distB="0" distL="0" distR="0" wp14:anchorId="04E8F269" wp14:editId="77A849A8">
            <wp:extent cx="4419600" cy="1094105"/>
            <wp:effectExtent l="0" t="0" r="0" b="0"/>
            <wp:docPr id="3" name="Picture 3" descr="Оригинал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Оригинал_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73" w:rsidRDefault="00960A73" w:rsidP="00960A73"/>
    <w:p w:rsidR="00960A73" w:rsidRDefault="00960A73" w:rsidP="00960A73">
      <w:pPr>
        <w:jc w:val="center"/>
        <w:rPr>
          <w:sz w:val="36"/>
          <w:szCs w:val="36"/>
        </w:rPr>
      </w:pPr>
      <w:r w:rsidRPr="00C433AF">
        <w:rPr>
          <w:sz w:val="36"/>
          <w:szCs w:val="36"/>
        </w:rPr>
        <w:t>ПАСПОР</w:t>
      </w:r>
      <w:r>
        <w:rPr>
          <w:sz w:val="36"/>
          <w:szCs w:val="36"/>
        </w:rPr>
        <w:t>Т</w:t>
      </w:r>
    </w:p>
    <w:p w:rsidR="00960A73" w:rsidRDefault="00290431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«СТИЛ</w:t>
      </w:r>
      <w:r w:rsidR="00960A73">
        <w:rPr>
          <w:sz w:val="36"/>
          <w:szCs w:val="36"/>
        </w:rPr>
        <w:t>»</w:t>
      </w: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г.Москва</w:t>
      </w:r>
      <w:proofErr w:type="spellEnd"/>
    </w:p>
    <w:p w:rsidR="001C0012" w:rsidRDefault="001C0012"/>
    <w:p w:rsidR="006A34F1" w:rsidRPr="00BD0CA8" w:rsidRDefault="006A34F1" w:rsidP="00BD0CA8">
      <w:pPr>
        <w:rPr>
          <w:rFonts w:asciiTheme="majorHAnsi" w:hAnsiTheme="majorHAnsi"/>
          <w:b/>
          <w:sz w:val="18"/>
          <w:szCs w:val="18"/>
        </w:rPr>
      </w:pPr>
    </w:p>
    <w:p w:rsidR="006A34F1" w:rsidRDefault="006A34F1" w:rsidP="006A34F1">
      <w:pPr>
        <w:pStyle w:val="a6"/>
        <w:rPr>
          <w:rFonts w:asciiTheme="majorHAnsi" w:hAnsiTheme="majorHAnsi"/>
          <w:b/>
          <w:sz w:val="18"/>
          <w:szCs w:val="18"/>
        </w:rPr>
      </w:pPr>
    </w:p>
    <w:p w:rsidR="007B0F6D" w:rsidRDefault="007B0F6D" w:rsidP="006A34F1">
      <w:pPr>
        <w:pStyle w:val="a6"/>
        <w:rPr>
          <w:rFonts w:asciiTheme="majorHAnsi" w:hAnsiTheme="majorHAnsi"/>
          <w:b/>
          <w:sz w:val="18"/>
          <w:szCs w:val="18"/>
        </w:rPr>
      </w:pPr>
    </w:p>
    <w:p w:rsidR="00960A73" w:rsidRPr="007B0F6D" w:rsidRDefault="00960A73" w:rsidP="006A34F1">
      <w:pPr>
        <w:pStyle w:val="a6"/>
        <w:numPr>
          <w:ilvl w:val="0"/>
          <w:numId w:val="8"/>
        </w:numPr>
        <w:rPr>
          <w:rFonts w:asciiTheme="majorHAnsi" w:hAnsiTheme="majorHAnsi"/>
          <w:b/>
        </w:rPr>
      </w:pPr>
      <w:r w:rsidRPr="007B0F6D">
        <w:rPr>
          <w:rFonts w:asciiTheme="majorHAnsi" w:hAnsiTheme="majorHAnsi"/>
          <w:b/>
        </w:rPr>
        <w:t>Назначение изделия</w:t>
      </w:r>
    </w:p>
    <w:p w:rsidR="00960A73" w:rsidRPr="005529FD" w:rsidRDefault="007B0F6D" w:rsidP="007B0F6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</w:t>
      </w:r>
      <w:r w:rsidR="00DA4982">
        <w:rPr>
          <w:rFonts w:asciiTheme="majorHAnsi" w:hAnsiTheme="majorHAnsi" w:cs="Times New Roman"/>
          <w:sz w:val="18"/>
          <w:szCs w:val="18"/>
        </w:rPr>
        <w:t xml:space="preserve">Люки </w:t>
      </w:r>
      <w:r w:rsidR="00DA4982" w:rsidRPr="005529FD">
        <w:rPr>
          <w:rFonts w:asciiTheme="majorHAnsi" w:hAnsiTheme="majorHAnsi" w:cs="Times New Roman"/>
          <w:sz w:val="18"/>
          <w:szCs w:val="18"/>
        </w:rPr>
        <w:t>модели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290431">
        <w:rPr>
          <w:rFonts w:asciiTheme="majorHAnsi" w:hAnsiTheme="majorHAnsi" w:cs="Times New Roman"/>
          <w:sz w:val="18"/>
          <w:szCs w:val="18"/>
        </w:rPr>
        <w:t>«</w:t>
      </w:r>
      <w:proofErr w:type="spellStart"/>
      <w:r w:rsidR="00290431">
        <w:rPr>
          <w:rFonts w:asciiTheme="majorHAnsi" w:hAnsiTheme="majorHAnsi" w:cs="Times New Roman"/>
          <w:sz w:val="18"/>
          <w:szCs w:val="18"/>
        </w:rPr>
        <w:t>Стил</w:t>
      </w:r>
      <w:proofErr w:type="spellEnd"/>
      <w:r w:rsidR="00960A73" w:rsidRPr="005529FD">
        <w:rPr>
          <w:rFonts w:asciiTheme="majorHAnsi" w:hAnsiTheme="majorHAnsi" w:cs="Times New Roman"/>
          <w:sz w:val="18"/>
          <w:szCs w:val="18"/>
        </w:rPr>
        <w:t xml:space="preserve">» </w:t>
      </w:r>
      <w:r w:rsidR="00DA4982" w:rsidRPr="005529FD">
        <w:rPr>
          <w:rFonts w:asciiTheme="majorHAnsi" w:hAnsiTheme="majorHAnsi" w:cs="Times New Roman"/>
          <w:sz w:val="18"/>
          <w:szCs w:val="18"/>
        </w:rPr>
        <w:t>предназначены</w:t>
      </w:r>
      <w:r w:rsidR="00DA4982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для</w:t>
      </w:r>
      <w:r w:rsidR="00DA4982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установки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в в</w:t>
      </w:r>
      <w:r>
        <w:rPr>
          <w:rFonts w:asciiTheme="majorHAnsi" w:hAnsiTheme="majorHAnsi" w:cs="Times New Roman"/>
          <w:sz w:val="18"/>
          <w:szCs w:val="18"/>
        </w:rPr>
        <w:t xml:space="preserve">ертикальные стены </w:t>
      </w:r>
      <w:r w:rsidR="005A6BB6">
        <w:rPr>
          <w:rFonts w:asciiTheme="majorHAnsi" w:hAnsiTheme="majorHAnsi" w:cs="Times New Roman"/>
          <w:sz w:val="18"/>
          <w:szCs w:val="18"/>
        </w:rPr>
        <w:t xml:space="preserve">и перегородки </w:t>
      </w:r>
      <w:r w:rsidR="00960A73" w:rsidRPr="005529FD">
        <w:rPr>
          <w:rFonts w:asciiTheme="majorHAnsi" w:hAnsiTheme="majorHAnsi" w:cs="Times New Roman"/>
          <w:sz w:val="18"/>
          <w:szCs w:val="18"/>
        </w:rPr>
        <w:t>с последующей отделкой кафельной плиткой или иными облицовочными материалами.</w:t>
      </w:r>
    </w:p>
    <w:p w:rsidR="00960A73" w:rsidRPr="005529FD" w:rsidRDefault="00630C8A" w:rsidP="007B0F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Люк «</w:t>
      </w:r>
      <w:proofErr w:type="spellStart"/>
      <w:r w:rsidR="00290431">
        <w:rPr>
          <w:rFonts w:asciiTheme="majorHAnsi" w:hAnsiTheme="majorHAnsi" w:cs="Times New Roman"/>
          <w:sz w:val="18"/>
          <w:szCs w:val="18"/>
        </w:rPr>
        <w:t>Стил</w:t>
      </w:r>
      <w:proofErr w:type="spellEnd"/>
      <w:r w:rsidRPr="005529FD">
        <w:rPr>
          <w:rFonts w:asciiTheme="majorHAnsi" w:hAnsiTheme="majorHAnsi" w:cs="Times New Roman"/>
          <w:sz w:val="18"/>
          <w:szCs w:val="18"/>
        </w:rPr>
        <w:t>»</w:t>
      </w:r>
      <w:r w:rsidR="00622D74">
        <w:rPr>
          <w:rFonts w:asciiTheme="majorHAnsi" w:hAnsiTheme="majorHAnsi" w:cs="Times New Roman"/>
          <w:sz w:val="18"/>
          <w:szCs w:val="18"/>
        </w:rPr>
        <w:t xml:space="preserve"> </w:t>
      </w:r>
      <w:r w:rsidR="00DA4982">
        <w:rPr>
          <w:rFonts w:asciiTheme="majorHAnsi" w:hAnsiTheme="majorHAnsi" w:cs="Times New Roman"/>
          <w:sz w:val="18"/>
          <w:szCs w:val="18"/>
        </w:rPr>
        <w:t xml:space="preserve">обеспечивает доступ </w:t>
      </w:r>
      <w:r w:rsidR="00DA4982" w:rsidRPr="005529FD">
        <w:rPr>
          <w:rFonts w:asciiTheme="majorHAnsi" w:hAnsiTheme="majorHAnsi" w:cs="Times New Roman"/>
          <w:sz w:val="18"/>
          <w:szCs w:val="18"/>
        </w:rPr>
        <w:t>к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скрыт</w:t>
      </w:r>
      <w:r w:rsidR="005A6BB6">
        <w:rPr>
          <w:rFonts w:asciiTheme="majorHAnsi" w:hAnsiTheme="majorHAnsi" w:cs="Times New Roman"/>
          <w:sz w:val="18"/>
          <w:szCs w:val="18"/>
        </w:rPr>
        <w:t xml:space="preserve">ым </w:t>
      </w:r>
      <w:r w:rsidR="00DA4982">
        <w:rPr>
          <w:rFonts w:asciiTheme="majorHAnsi" w:hAnsiTheme="majorHAnsi" w:cs="Times New Roman"/>
          <w:sz w:val="18"/>
          <w:szCs w:val="18"/>
        </w:rPr>
        <w:t>сантехническим и инженерным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коммуникациям,</w:t>
      </w:r>
      <w:r w:rsidR="00DA4982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при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возникновении</w:t>
      </w:r>
      <w:r w:rsidR="00DA4982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необходимости</w:t>
      </w:r>
      <w:r w:rsidR="00DA4982">
        <w:rPr>
          <w:rFonts w:asciiTheme="majorHAnsi" w:hAnsiTheme="majorHAnsi" w:cs="Times New Roman"/>
          <w:sz w:val="18"/>
          <w:szCs w:val="18"/>
        </w:rPr>
        <w:t xml:space="preserve"> в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их </w:t>
      </w:r>
      <w:r w:rsidR="00DA4982" w:rsidRPr="005529FD">
        <w:rPr>
          <w:rFonts w:asciiTheme="majorHAnsi" w:hAnsiTheme="majorHAnsi" w:cs="Times New Roman"/>
          <w:sz w:val="18"/>
          <w:szCs w:val="18"/>
        </w:rPr>
        <w:t>обслуживании</w:t>
      </w:r>
      <w:r w:rsidR="00DA4982">
        <w:rPr>
          <w:rFonts w:asciiTheme="majorHAnsi" w:hAnsiTheme="majorHAnsi" w:cs="Times New Roman"/>
          <w:sz w:val="18"/>
          <w:szCs w:val="18"/>
        </w:rPr>
        <w:t xml:space="preserve"> </w:t>
      </w:r>
      <w:r w:rsidR="00DA4982" w:rsidRPr="005529FD">
        <w:rPr>
          <w:rFonts w:asciiTheme="majorHAnsi" w:hAnsiTheme="majorHAnsi" w:cs="Times New Roman"/>
          <w:sz w:val="18"/>
          <w:szCs w:val="18"/>
        </w:rPr>
        <w:t>и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ремонте.</w:t>
      </w:r>
    </w:p>
    <w:p w:rsidR="00960A73" w:rsidRPr="005529FD" w:rsidRDefault="00960A73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960A73" w:rsidRPr="007B0F6D" w:rsidRDefault="00960A73" w:rsidP="006A34F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7B0F6D">
        <w:rPr>
          <w:rFonts w:asciiTheme="majorHAnsi" w:hAnsiTheme="majorHAnsi" w:cs="Times New Roman"/>
          <w:b/>
        </w:rPr>
        <w:t>Принцип работы изделия</w:t>
      </w:r>
    </w:p>
    <w:p w:rsidR="00960A73" w:rsidRPr="005529FD" w:rsidRDefault="00960A73" w:rsidP="00960A73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260A17" w:rsidRDefault="00960A73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5529FD">
        <w:rPr>
          <w:rFonts w:asciiTheme="majorHAnsi" w:hAnsiTheme="majorHAnsi" w:cs="Times New Roman"/>
          <w:sz w:val="18"/>
          <w:szCs w:val="18"/>
        </w:rPr>
        <w:t xml:space="preserve">   Для того, чтобы откры</w:t>
      </w:r>
      <w:r w:rsidR="00BD0CA8" w:rsidRPr="005529FD">
        <w:rPr>
          <w:rFonts w:asciiTheme="majorHAnsi" w:hAnsiTheme="majorHAnsi" w:cs="Times New Roman"/>
          <w:sz w:val="18"/>
          <w:szCs w:val="18"/>
        </w:rPr>
        <w:t>ть смонтированный люк</w:t>
      </w:r>
      <w:r w:rsidR="00260A17">
        <w:rPr>
          <w:rFonts w:asciiTheme="majorHAnsi" w:hAnsiTheme="majorHAnsi" w:cs="Times New Roman"/>
          <w:sz w:val="18"/>
          <w:szCs w:val="18"/>
        </w:rPr>
        <w:t xml:space="preserve"> первый раз, воспользуйтесь присоской.</w:t>
      </w:r>
    </w:p>
    <w:p w:rsidR="00960A73" w:rsidRPr="005529FD" w:rsidRDefault="00CB393B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Затем снимите</w:t>
      </w:r>
      <w:r w:rsidR="00260A17">
        <w:rPr>
          <w:rFonts w:asciiTheme="majorHAnsi" w:hAnsiTheme="majorHAnsi" w:cs="Times New Roman"/>
          <w:sz w:val="18"/>
          <w:szCs w:val="18"/>
        </w:rPr>
        <w:t xml:space="preserve"> стопор с </w:t>
      </w:r>
      <w:r w:rsidR="00D06F28">
        <w:rPr>
          <w:rFonts w:asciiTheme="majorHAnsi" w:hAnsiTheme="majorHAnsi" w:cs="Times New Roman"/>
          <w:sz w:val="18"/>
          <w:szCs w:val="18"/>
        </w:rPr>
        <w:t>замка «</w:t>
      </w:r>
      <w:proofErr w:type="spellStart"/>
      <w:r w:rsidR="00D06F28">
        <w:rPr>
          <w:rFonts w:asciiTheme="majorHAnsi" w:hAnsiTheme="majorHAnsi" w:cs="Times New Roman"/>
          <w:sz w:val="18"/>
          <w:szCs w:val="18"/>
        </w:rPr>
        <w:t>Квак</w:t>
      </w:r>
      <w:proofErr w:type="spellEnd"/>
      <w:r>
        <w:rPr>
          <w:rFonts w:asciiTheme="majorHAnsi" w:hAnsiTheme="majorHAnsi" w:cs="Times New Roman"/>
          <w:sz w:val="18"/>
          <w:szCs w:val="18"/>
        </w:rPr>
        <w:t>»</w:t>
      </w:r>
      <w:r w:rsidR="00F34EF6">
        <w:rPr>
          <w:rFonts w:asciiTheme="majorHAnsi" w:hAnsiTheme="majorHAnsi" w:cs="Times New Roman"/>
          <w:sz w:val="18"/>
          <w:szCs w:val="18"/>
        </w:rPr>
        <w:t xml:space="preserve"> (и, для люков шириной 200мм -</w:t>
      </w:r>
      <w:r w:rsidR="00313684">
        <w:rPr>
          <w:rFonts w:asciiTheme="majorHAnsi" w:hAnsiTheme="majorHAnsi" w:cs="Times New Roman"/>
          <w:sz w:val="18"/>
          <w:szCs w:val="18"/>
        </w:rPr>
        <w:t xml:space="preserve"> «</w:t>
      </w:r>
      <w:r w:rsidR="00F34EF6">
        <w:rPr>
          <w:rFonts w:asciiTheme="majorHAnsi" w:hAnsiTheme="majorHAnsi" w:cs="Times New Roman"/>
          <w:sz w:val="18"/>
          <w:szCs w:val="18"/>
        </w:rPr>
        <w:t>Замок-защелку</w:t>
      </w:r>
      <w:proofErr w:type="gramStart"/>
      <w:r w:rsidR="00313684">
        <w:rPr>
          <w:rFonts w:asciiTheme="majorHAnsi" w:hAnsiTheme="majorHAnsi" w:cs="Times New Roman"/>
          <w:sz w:val="18"/>
          <w:szCs w:val="18"/>
        </w:rPr>
        <w:t>»</w:t>
      </w:r>
      <w:r w:rsidR="00F34EF6">
        <w:rPr>
          <w:rFonts w:asciiTheme="majorHAnsi" w:hAnsiTheme="majorHAnsi" w:cs="Times New Roman"/>
          <w:sz w:val="18"/>
          <w:szCs w:val="18"/>
        </w:rPr>
        <w:t>)*</w:t>
      </w:r>
      <w:proofErr w:type="gramEnd"/>
      <w:r w:rsidR="00260A17">
        <w:rPr>
          <w:rFonts w:asciiTheme="majorHAnsi" w:hAnsiTheme="majorHAnsi" w:cs="Times New Roman"/>
          <w:sz w:val="18"/>
          <w:szCs w:val="18"/>
        </w:rPr>
        <w:t xml:space="preserve"> (см. инструкцию).</w:t>
      </w:r>
      <w:r w:rsidR="005A6BB6">
        <w:rPr>
          <w:rFonts w:asciiTheme="majorHAnsi" w:hAnsiTheme="majorHAnsi" w:cs="Times New Roman"/>
          <w:sz w:val="18"/>
          <w:szCs w:val="18"/>
        </w:rPr>
        <w:t xml:space="preserve"> Сместите дверцу в сторону до полного открывания (смотрите схему открывания).</w:t>
      </w:r>
    </w:p>
    <w:p w:rsidR="005529FD" w:rsidRPr="005529FD" w:rsidRDefault="005529FD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18"/>
          <w:szCs w:val="18"/>
        </w:rPr>
      </w:pPr>
    </w:p>
    <w:p w:rsidR="00960A73" w:rsidRPr="005529FD" w:rsidRDefault="00CD6180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Схема открывания модели «</w:t>
      </w:r>
      <w:proofErr w:type="spellStart"/>
      <w:r>
        <w:rPr>
          <w:rFonts w:asciiTheme="majorHAnsi" w:hAnsiTheme="majorHAnsi" w:cs="Times New Roman"/>
          <w:b/>
          <w:sz w:val="18"/>
          <w:szCs w:val="18"/>
        </w:rPr>
        <w:t>Стил</w:t>
      </w:r>
      <w:proofErr w:type="spellEnd"/>
      <w:r w:rsidR="000B2A0A" w:rsidRPr="005529FD">
        <w:rPr>
          <w:rFonts w:asciiTheme="majorHAnsi" w:hAnsiTheme="majorHAnsi" w:cs="Times New Roman"/>
          <w:b/>
          <w:sz w:val="18"/>
          <w:szCs w:val="18"/>
        </w:rPr>
        <w:t>»</w:t>
      </w:r>
    </w:p>
    <w:p w:rsidR="00B2626F" w:rsidRPr="005529FD" w:rsidRDefault="00B2626F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</w:p>
    <w:p w:rsidR="00960A73" w:rsidRPr="00212077" w:rsidRDefault="00D41605" w:rsidP="0021207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noProof/>
          <w:sz w:val="18"/>
          <w:szCs w:val="18"/>
        </w:rPr>
        <w:drawing>
          <wp:inline distT="0" distB="0" distL="0" distR="0">
            <wp:extent cx="1876425" cy="1266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ткрыва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A73" w:rsidRPr="005529FD" w:rsidRDefault="00960A73" w:rsidP="00960A73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960A73" w:rsidRPr="00212077" w:rsidRDefault="00212077" w:rsidP="0021207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</w:t>
      </w:r>
      <w:r w:rsidR="007B0F6D" w:rsidRPr="00212077">
        <w:rPr>
          <w:rFonts w:asciiTheme="majorHAnsi" w:hAnsiTheme="majorHAnsi" w:cs="Times New Roman"/>
          <w:b/>
        </w:rPr>
        <w:t>Комплектность</w:t>
      </w:r>
    </w:p>
    <w:p w:rsidR="00A93E7B" w:rsidRPr="005529FD" w:rsidRDefault="00A93E7B" w:rsidP="00A93E7B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1276"/>
      </w:tblGrid>
      <w:tr w:rsidR="00960A73" w:rsidRPr="005529FD" w:rsidTr="00C201DF">
        <w:trPr>
          <w:trHeight w:val="254"/>
        </w:trPr>
        <w:tc>
          <w:tcPr>
            <w:tcW w:w="3074" w:type="dxa"/>
          </w:tcPr>
          <w:p w:rsidR="00960A73" w:rsidRPr="005529FD" w:rsidRDefault="00960A73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Люк в сборе</w:t>
            </w:r>
          </w:p>
        </w:tc>
        <w:tc>
          <w:tcPr>
            <w:tcW w:w="1276" w:type="dxa"/>
          </w:tcPr>
          <w:p w:rsidR="00960A73" w:rsidRPr="005529FD" w:rsidRDefault="00960A73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C201DF">
        <w:trPr>
          <w:trHeight w:val="254"/>
        </w:trPr>
        <w:tc>
          <w:tcPr>
            <w:tcW w:w="3074" w:type="dxa"/>
          </w:tcPr>
          <w:p w:rsidR="00960A73" w:rsidRPr="005529FD" w:rsidRDefault="00960A73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Упаков</w:t>
            </w:r>
            <w:r w:rsidR="00B2626F" w:rsidRPr="005529FD">
              <w:rPr>
                <w:rFonts w:asciiTheme="majorHAnsi" w:hAnsiTheme="majorHAnsi" w:cs="Times New Roman"/>
                <w:sz w:val="18"/>
                <w:szCs w:val="18"/>
              </w:rPr>
              <w:t>очный пакет</w:t>
            </w:r>
          </w:p>
        </w:tc>
        <w:tc>
          <w:tcPr>
            <w:tcW w:w="1276" w:type="dxa"/>
          </w:tcPr>
          <w:p w:rsidR="00960A73" w:rsidRPr="005529FD" w:rsidRDefault="00960A73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C201DF">
        <w:trPr>
          <w:trHeight w:val="254"/>
        </w:trPr>
        <w:tc>
          <w:tcPr>
            <w:tcW w:w="3074" w:type="dxa"/>
          </w:tcPr>
          <w:p w:rsidR="00960A73" w:rsidRPr="005529FD" w:rsidRDefault="00390B2A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Этикетка - инструкция</w:t>
            </w:r>
          </w:p>
        </w:tc>
        <w:tc>
          <w:tcPr>
            <w:tcW w:w="1276" w:type="dxa"/>
          </w:tcPr>
          <w:p w:rsidR="00960A73" w:rsidRPr="005529FD" w:rsidRDefault="00960A73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 xml:space="preserve">1 шт. </w:t>
            </w:r>
          </w:p>
        </w:tc>
      </w:tr>
      <w:tr w:rsidR="00390B2A" w:rsidRPr="005529FD" w:rsidTr="00C201DF">
        <w:trPr>
          <w:trHeight w:val="254"/>
        </w:trPr>
        <w:tc>
          <w:tcPr>
            <w:tcW w:w="3074" w:type="dxa"/>
          </w:tcPr>
          <w:p w:rsidR="00390B2A" w:rsidRPr="005529FD" w:rsidRDefault="00390B2A" w:rsidP="00FB378D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Ключ торцевой шестигранный</w:t>
            </w:r>
          </w:p>
        </w:tc>
        <w:tc>
          <w:tcPr>
            <w:tcW w:w="1276" w:type="dxa"/>
            <w:vAlign w:val="center"/>
          </w:tcPr>
          <w:p w:rsidR="00390B2A" w:rsidRPr="005529FD" w:rsidRDefault="00390B2A" w:rsidP="00A93E7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2 шт.</w:t>
            </w:r>
          </w:p>
        </w:tc>
      </w:tr>
      <w:tr w:rsidR="00290431" w:rsidRPr="005529FD" w:rsidTr="00C201DF">
        <w:trPr>
          <w:trHeight w:val="66"/>
        </w:trPr>
        <w:tc>
          <w:tcPr>
            <w:tcW w:w="3074" w:type="dxa"/>
          </w:tcPr>
          <w:p w:rsidR="00290431" w:rsidRPr="005529FD" w:rsidRDefault="00290431" w:rsidP="00290431">
            <w:pPr>
              <w:pStyle w:val="a6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Комплект </w:t>
            </w:r>
            <w:proofErr w:type="spellStart"/>
            <w:r>
              <w:rPr>
                <w:rFonts w:asciiTheme="majorHAnsi" w:hAnsiTheme="majorHAnsi" w:cs="Times New Roman"/>
                <w:sz w:val="18"/>
                <w:szCs w:val="18"/>
              </w:rPr>
              <w:t>саморезов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с дюбелями</w:t>
            </w:r>
          </w:p>
        </w:tc>
        <w:tc>
          <w:tcPr>
            <w:tcW w:w="1276" w:type="dxa"/>
          </w:tcPr>
          <w:p w:rsidR="00290431" w:rsidRPr="005529FD" w:rsidRDefault="00290431" w:rsidP="00D06F2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4-8 шт.</w:t>
            </w:r>
          </w:p>
        </w:tc>
      </w:tr>
      <w:tr w:rsidR="00390B2A" w:rsidRPr="005529FD" w:rsidTr="00C201DF">
        <w:trPr>
          <w:trHeight w:val="66"/>
        </w:trPr>
        <w:tc>
          <w:tcPr>
            <w:tcW w:w="3074" w:type="dxa"/>
          </w:tcPr>
          <w:p w:rsidR="00390B2A" w:rsidRPr="005529FD" w:rsidRDefault="00390B2A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Присоска</w:t>
            </w:r>
          </w:p>
        </w:tc>
        <w:tc>
          <w:tcPr>
            <w:tcW w:w="1276" w:type="dxa"/>
          </w:tcPr>
          <w:p w:rsidR="00390B2A" w:rsidRPr="005529FD" w:rsidRDefault="00390B2A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254D51" w:rsidRPr="005529FD" w:rsidTr="00C201DF">
        <w:trPr>
          <w:trHeight w:val="66"/>
        </w:trPr>
        <w:tc>
          <w:tcPr>
            <w:tcW w:w="3074" w:type="dxa"/>
          </w:tcPr>
          <w:p w:rsidR="00254D51" w:rsidRPr="00574A85" w:rsidRDefault="00254D51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Стопор</w:t>
            </w:r>
            <w:r w:rsidR="00574A85">
              <w:rPr>
                <w:rFonts w:asciiTheme="majorHAnsi" w:hAnsiTheme="majorHAnsi" w:cs="Times New Roman"/>
                <w:sz w:val="18"/>
                <w:szCs w:val="18"/>
              </w:rPr>
              <w:t xml:space="preserve"> замка «</w:t>
            </w:r>
            <w:proofErr w:type="spellStart"/>
            <w:r w:rsidR="00574A85">
              <w:rPr>
                <w:rFonts w:asciiTheme="majorHAnsi" w:hAnsiTheme="majorHAnsi" w:cs="Times New Roman"/>
                <w:sz w:val="18"/>
                <w:szCs w:val="18"/>
              </w:rPr>
              <w:t>Квак</w:t>
            </w:r>
            <w:proofErr w:type="spellEnd"/>
            <w:r w:rsidR="00574A85">
              <w:rPr>
                <w:rFonts w:asciiTheme="majorHAnsi" w:hAnsiTheme="majorHAnsi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54D51" w:rsidRPr="005529FD" w:rsidRDefault="00254D51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 w:rsidR="00574A85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шт.</w:t>
            </w:r>
          </w:p>
        </w:tc>
      </w:tr>
      <w:tr w:rsidR="00574A85" w:rsidRPr="005529FD" w:rsidTr="00C201DF">
        <w:trPr>
          <w:trHeight w:val="66"/>
        </w:trPr>
        <w:tc>
          <w:tcPr>
            <w:tcW w:w="3074" w:type="dxa"/>
          </w:tcPr>
          <w:p w:rsidR="00574A85" w:rsidRDefault="00574A85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Паспорт</w:t>
            </w:r>
          </w:p>
        </w:tc>
        <w:tc>
          <w:tcPr>
            <w:tcW w:w="1276" w:type="dxa"/>
          </w:tcPr>
          <w:p w:rsidR="00574A85" w:rsidRDefault="00574A85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</w:tbl>
    <w:p w:rsidR="00574A85" w:rsidRPr="00C13E21" w:rsidRDefault="00574A85" w:rsidP="00D93D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960A73" w:rsidRPr="007B0F6D" w:rsidRDefault="007B0F6D" w:rsidP="0021207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7B0F6D">
        <w:rPr>
          <w:rFonts w:asciiTheme="majorHAnsi" w:hAnsiTheme="majorHAnsi" w:cs="Times New Roman"/>
          <w:b/>
        </w:rPr>
        <w:t>Транспортировка и хранение</w:t>
      </w:r>
    </w:p>
    <w:p w:rsidR="00960A73" w:rsidRPr="005529FD" w:rsidRDefault="00960A73" w:rsidP="00960A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74A85" w:rsidRDefault="007B0F6D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</w:t>
      </w:r>
      <w:r w:rsidR="00960A73" w:rsidRPr="005529FD">
        <w:rPr>
          <w:rFonts w:asciiTheme="majorHAnsi" w:hAnsiTheme="majorHAnsi" w:cs="Times New Roman"/>
          <w:sz w:val="18"/>
          <w:szCs w:val="18"/>
        </w:rPr>
        <w:t>Хранение и транспортировка люков осуществляется при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вертикальном положении изделия. Перевозка допускается всеми видами транспорта. Погрузка и разгрузка изделия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должны проводиться согласно ГОСТ 12.03.009. Условия транспортирования и хранения в части воздействия кл</w:t>
      </w:r>
      <w:r w:rsidR="00F93350">
        <w:rPr>
          <w:rFonts w:asciiTheme="majorHAnsi" w:hAnsiTheme="majorHAnsi" w:cs="Times New Roman"/>
          <w:sz w:val="18"/>
          <w:szCs w:val="18"/>
        </w:rPr>
        <w:t>иматичес</w:t>
      </w:r>
      <w:r w:rsidR="00FA1BE0">
        <w:rPr>
          <w:rFonts w:asciiTheme="majorHAnsi" w:hAnsiTheme="majorHAnsi" w:cs="Times New Roman"/>
          <w:sz w:val="18"/>
          <w:szCs w:val="18"/>
        </w:rPr>
        <w:t>ких факторов по группе условий Ж3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ГОСТ 15150, части воздействия механических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факторов средние по ГОСТ 23170.</w:t>
      </w:r>
    </w:p>
    <w:p w:rsidR="00574A85" w:rsidRPr="005529FD" w:rsidRDefault="00574A85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260A17" w:rsidRDefault="00C13E21" w:rsidP="00574A85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         </w:t>
      </w:r>
      <w:r w:rsidR="00212077">
        <w:rPr>
          <w:rFonts w:asciiTheme="majorHAnsi" w:hAnsiTheme="majorHAnsi"/>
          <w:b/>
          <w:color w:val="000000"/>
        </w:rPr>
        <w:t>5.</w:t>
      </w:r>
      <w:r w:rsidR="00212077" w:rsidRPr="00DC429F">
        <w:rPr>
          <w:rFonts w:asciiTheme="majorHAnsi" w:hAnsiTheme="majorHAnsi"/>
          <w:b/>
          <w:color w:val="000000"/>
        </w:rPr>
        <w:t>Исполнение изделия</w:t>
      </w:r>
    </w:p>
    <w:p w:rsidR="00212077" w:rsidRDefault="00212077" w:rsidP="002120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0C22CC">
        <w:rPr>
          <w:rFonts w:asciiTheme="majorHAnsi" w:hAnsiTheme="majorHAnsi"/>
          <w:color w:val="000000"/>
          <w:sz w:val="18"/>
          <w:szCs w:val="18"/>
        </w:rPr>
        <w:t>Ревизионный люк «</w:t>
      </w:r>
      <w:proofErr w:type="spellStart"/>
      <w:r w:rsidR="00DA4982">
        <w:rPr>
          <w:rFonts w:asciiTheme="majorHAnsi" w:hAnsiTheme="majorHAnsi"/>
          <w:color w:val="000000"/>
          <w:sz w:val="18"/>
          <w:szCs w:val="18"/>
        </w:rPr>
        <w:t>Стил</w:t>
      </w:r>
      <w:proofErr w:type="spellEnd"/>
      <w:r w:rsidR="00DA4982">
        <w:rPr>
          <w:rFonts w:asciiTheme="majorHAnsi" w:hAnsiTheme="majorHAnsi"/>
          <w:color w:val="000000"/>
          <w:sz w:val="18"/>
          <w:szCs w:val="18"/>
        </w:rPr>
        <w:t>» изготовлен</w:t>
      </w:r>
      <w:r w:rsidR="00D82031">
        <w:rPr>
          <w:rFonts w:asciiTheme="majorHAnsi" w:hAnsiTheme="majorHAnsi"/>
          <w:color w:val="000000"/>
          <w:sz w:val="18"/>
          <w:szCs w:val="18"/>
        </w:rPr>
        <w:t xml:space="preserve"> из стали</w:t>
      </w:r>
      <w:r>
        <w:rPr>
          <w:rFonts w:asciiTheme="majorHAnsi" w:hAnsiTheme="majorHAnsi"/>
          <w:color w:val="000000"/>
          <w:sz w:val="18"/>
          <w:szCs w:val="18"/>
        </w:rPr>
        <w:t>, дверца л</w:t>
      </w:r>
      <w:r w:rsidR="00D82031">
        <w:rPr>
          <w:rFonts w:asciiTheme="majorHAnsi" w:hAnsiTheme="majorHAnsi"/>
          <w:color w:val="000000"/>
          <w:sz w:val="18"/>
          <w:szCs w:val="18"/>
        </w:rPr>
        <w:t>юка с фронтальным открыванием</w:t>
      </w:r>
      <w:r w:rsidRPr="000C22CC">
        <w:rPr>
          <w:rFonts w:asciiTheme="majorHAnsi" w:hAnsiTheme="majorHAnsi"/>
          <w:color w:val="000000"/>
          <w:sz w:val="18"/>
          <w:szCs w:val="18"/>
        </w:rPr>
        <w:t>.</w:t>
      </w:r>
    </w:p>
    <w:p w:rsidR="00D82031" w:rsidRDefault="00EB7657" w:rsidP="00EB765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FF0000"/>
          <w:sz w:val="18"/>
          <w:szCs w:val="18"/>
        </w:rPr>
      </w:pPr>
      <w:r w:rsidRPr="00EB7657">
        <w:rPr>
          <w:rFonts w:asciiTheme="majorHAnsi" w:hAnsiTheme="majorHAnsi"/>
          <w:color w:val="FF0000"/>
          <w:sz w:val="18"/>
          <w:szCs w:val="18"/>
        </w:rPr>
        <w:t>Климатическое исполнение изделий УХЛ, категория размещения 4 по ГОСТ 15150.</w:t>
      </w:r>
    </w:p>
    <w:p w:rsidR="00EB7657" w:rsidRPr="007B0F6D" w:rsidRDefault="00EB7657" w:rsidP="00EB765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BD0CA8" w:rsidRDefault="00622D74" w:rsidP="00574A85">
      <w:pPr>
        <w:ind w:left="720"/>
        <w:rPr>
          <w:rFonts w:asciiTheme="majorHAnsi" w:hAnsiTheme="majorHAnsi" w:cs="Times New Roman"/>
          <w:b/>
        </w:rPr>
      </w:pPr>
      <w:r>
        <w:rPr>
          <w:rFonts w:asciiTheme="majorHAnsi" w:hAnsiTheme="majorHAnsi"/>
          <w:b/>
        </w:rPr>
        <w:lastRenderedPageBreak/>
        <w:t>6.</w:t>
      </w:r>
      <w:r w:rsidR="00960A73" w:rsidRPr="00622D74">
        <w:rPr>
          <w:rFonts w:asciiTheme="majorHAnsi" w:hAnsiTheme="majorHAnsi"/>
          <w:b/>
        </w:rPr>
        <w:t>Технические характеристики основных серийных</w:t>
      </w:r>
      <w:r w:rsidR="00960A73" w:rsidRPr="00622D74">
        <w:rPr>
          <w:rFonts w:asciiTheme="majorHAnsi" w:hAnsiTheme="majorHAnsi" w:cs="Times New Roman"/>
        </w:rPr>
        <w:t xml:space="preserve"> </w:t>
      </w:r>
      <w:r w:rsidR="00960A73" w:rsidRPr="00622D74">
        <w:rPr>
          <w:rFonts w:asciiTheme="majorHAnsi" w:hAnsiTheme="majorHAnsi" w:cs="Times New Roman"/>
          <w:b/>
        </w:rPr>
        <w:t>моделей</w:t>
      </w:r>
    </w:p>
    <w:tbl>
      <w:tblPr>
        <w:tblW w:w="7797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276"/>
        <w:gridCol w:w="992"/>
        <w:gridCol w:w="993"/>
      </w:tblGrid>
      <w:tr w:rsidR="00D06F28" w:rsidRPr="00D06F28" w:rsidTr="00887745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Модель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Габаритный размер люка (Ш*В*Г),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Размер дверцы (Ш*В),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Проем в свету (Ш*В),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Нагрузка на дверцу, 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Вес, кг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20х30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200х300х45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175х275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140,5х280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2,96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20х40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200х400х45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175х375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140,5х380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3,56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20х50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200х500х45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175х475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140,5х480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4,32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20х60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200х600х45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145х545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110,5х550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4,94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30х30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300х300х45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275х275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240,5х280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3,66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30х40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300х400х45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275х375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240,5х380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4,38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30х50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300х500х45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275х475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240,5х480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5,4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30х60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300*600х45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245х545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210,5х550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5,96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40х30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400х300х45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375х275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340,5х280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4,38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40х40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400х400х45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375х375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340,5х380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5,38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40х50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400х500х45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375х475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340,5х480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6,48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40х60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400х600х45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345х545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310,5х550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7,68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40х70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400х700х45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345х645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310,5х650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8,64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500х300х45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475х275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440,5х280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5,02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500х400х45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475х375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440,5х380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6,5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500х500х45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475х475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440,5х480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7,4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500х600х45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445х545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410,5х550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8,6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500х700х45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445х645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410,5х650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9,98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50х80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500х800х45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445х745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410,5х750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10,94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600х400х45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6,92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600х500х45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8,6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600х600х45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10,04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600х800х45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12,56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600х900х45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16,02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600х1000х45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17,4</w:t>
            </w:r>
          </w:p>
        </w:tc>
      </w:tr>
      <w:tr w:rsidR="00D06F28" w:rsidRPr="00D06F28" w:rsidTr="0088774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Стил</w:t>
            </w:r>
            <w:proofErr w:type="spellEnd"/>
            <w:r w:rsidRPr="00D06F2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60х120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600х1200х45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545х1145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510,5х1150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20,34</w:t>
            </w:r>
          </w:p>
        </w:tc>
      </w:tr>
      <w:tr w:rsidR="00D06F28" w:rsidRPr="00D06F28" w:rsidTr="00887745">
        <w:trPr>
          <w:trHeight w:val="3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D06F28" w:rsidRPr="00D06F28" w:rsidTr="00887745">
        <w:trPr>
          <w:trHeight w:val="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06F28" w:rsidRPr="00D06F28" w:rsidRDefault="00D06F28" w:rsidP="00D06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bookmarkStart w:id="0" w:name="_GoBack" w:colFirst="1" w:colLast="1"/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6F28" w:rsidRPr="00605B8A" w:rsidRDefault="00887745" w:rsidP="00D06F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05B8A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 xml:space="preserve">Сечение рамы </w:t>
            </w:r>
            <w:r w:rsidR="00D06F28" w:rsidRPr="00605B8A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люка 10х25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D06F28" w:rsidRPr="00D06F28" w:rsidTr="00887745">
        <w:trPr>
          <w:trHeight w:val="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6F28" w:rsidRPr="00605B8A" w:rsidRDefault="00887745" w:rsidP="00D06F2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05B8A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Сечение рамы люка</w:t>
            </w:r>
            <w:r w:rsidR="00D06F28" w:rsidRPr="00605B8A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 xml:space="preserve"> 25х25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6F28" w:rsidRPr="00D06F28" w:rsidRDefault="00D06F28" w:rsidP="00D06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D06F2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bookmarkEnd w:id="0"/>
    </w:tbl>
    <w:p w:rsidR="000F4F92" w:rsidRDefault="000F4F92" w:rsidP="000F4F92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Times New Roman"/>
          <w:b/>
        </w:rPr>
      </w:pPr>
    </w:p>
    <w:p w:rsidR="00520A8F" w:rsidRPr="00520A8F" w:rsidRDefault="000F4F92" w:rsidP="00574A85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</w:t>
      </w:r>
      <w:r w:rsidR="00520A8F">
        <w:rPr>
          <w:rFonts w:asciiTheme="majorHAnsi" w:hAnsiTheme="majorHAnsi" w:cs="Times New Roman"/>
          <w:b/>
        </w:rPr>
        <w:t>Монтаж изделия</w:t>
      </w:r>
    </w:p>
    <w:p w:rsidR="00520A8F" w:rsidRDefault="00520A8F" w:rsidP="00520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</w:rPr>
      </w:pPr>
      <w:r w:rsidRPr="000C22CC">
        <w:rPr>
          <w:rFonts w:asciiTheme="majorHAnsi" w:hAnsiTheme="majorHAnsi" w:cs="Times New Roman"/>
          <w:noProof/>
          <w:sz w:val="18"/>
          <w:szCs w:val="18"/>
        </w:rPr>
        <w:t>Монтаж изделия должен проводиться в вертикальном положении, в строгом соответс</w:t>
      </w:r>
      <w:r w:rsidR="00A536DA">
        <w:rPr>
          <w:rFonts w:asciiTheme="majorHAnsi" w:hAnsiTheme="majorHAnsi" w:cs="Times New Roman"/>
          <w:noProof/>
          <w:sz w:val="18"/>
          <w:szCs w:val="18"/>
        </w:rPr>
        <w:t>т</w:t>
      </w:r>
      <w:r w:rsidRPr="000C22CC">
        <w:rPr>
          <w:rFonts w:asciiTheme="majorHAnsi" w:hAnsiTheme="majorHAnsi" w:cs="Times New Roman"/>
          <w:noProof/>
          <w:sz w:val="18"/>
          <w:szCs w:val="18"/>
        </w:rPr>
        <w:t>вии с инструкцией по монтажу (смотрите Этикетка-инструкция).</w:t>
      </w:r>
      <w:r>
        <w:rPr>
          <w:rFonts w:asciiTheme="majorHAnsi" w:hAnsiTheme="majorHAnsi" w:cs="Times New Roman"/>
          <w:noProof/>
          <w:sz w:val="18"/>
          <w:szCs w:val="18"/>
        </w:rPr>
        <w:t xml:space="preserve"> </w:t>
      </w:r>
      <w:r w:rsidRPr="000C22CC">
        <w:rPr>
          <w:rFonts w:asciiTheme="majorHAnsi" w:hAnsiTheme="majorHAnsi"/>
          <w:sz w:val="18"/>
          <w:szCs w:val="18"/>
        </w:rPr>
        <w:t>Во избежание деформации</w:t>
      </w:r>
      <w:r>
        <w:rPr>
          <w:rFonts w:asciiTheme="majorHAnsi" w:hAnsiTheme="majorHAnsi"/>
          <w:sz w:val="18"/>
          <w:szCs w:val="18"/>
        </w:rPr>
        <w:t xml:space="preserve"> рамы и    увеличения зазора между </w:t>
      </w:r>
      <w:r w:rsidRPr="000C22CC">
        <w:rPr>
          <w:rFonts w:asciiTheme="majorHAnsi" w:hAnsiTheme="majorHAnsi"/>
          <w:sz w:val="18"/>
          <w:szCs w:val="18"/>
        </w:rPr>
        <w:t>дверцей и рамой</w:t>
      </w:r>
      <w:r>
        <w:rPr>
          <w:rFonts w:asciiTheme="majorHAnsi" w:hAnsiTheme="majorHAnsi"/>
          <w:sz w:val="18"/>
          <w:szCs w:val="18"/>
        </w:rPr>
        <w:t xml:space="preserve"> «не </w:t>
      </w:r>
      <w:r w:rsidR="00DA4982">
        <w:rPr>
          <w:rFonts w:asciiTheme="majorHAnsi" w:hAnsiTheme="majorHAnsi"/>
          <w:sz w:val="18"/>
          <w:szCs w:val="18"/>
        </w:rPr>
        <w:t xml:space="preserve">перетягивайте» </w:t>
      </w:r>
      <w:proofErr w:type="spellStart"/>
      <w:r w:rsidR="00DA4982">
        <w:rPr>
          <w:rFonts w:asciiTheme="majorHAnsi" w:hAnsiTheme="majorHAnsi"/>
          <w:sz w:val="18"/>
          <w:szCs w:val="18"/>
        </w:rPr>
        <w:t>саморезы</w:t>
      </w:r>
      <w:proofErr w:type="spellEnd"/>
      <w:r w:rsidRPr="000C22CC">
        <w:rPr>
          <w:rFonts w:asciiTheme="majorHAnsi" w:hAnsiTheme="majorHAnsi"/>
          <w:sz w:val="18"/>
          <w:szCs w:val="18"/>
        </w:rPr>
        <w:t>.</w:t>
      </w:r>
      <w:r w:rsidRPr="00FC1C9C">
        <w:rPr>
          <w:rFonts w:asciiTheme="majorHAnsi" w:hAnsiTheme="majorHAnsi" w:cs="Times New Roman"/>
          <w:noProof/>
        </w:rPr>
        <w:t xml:space="preserve"> </w:t>
      </w:r>
    </w:p>
    <w:p w:rsidR="00260A17" w:rsidRDefault="00260A17" w:rsidP="00520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</w:rPr>
      </w:pPr>
    </w:p>
    <w:p w:rsidR="00D82031" w:rsidRPr="00337CEA" w:rsidRDefault="008D3932" w:rsidP="00574A85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Times New Roman"/>
          <w:b/>
          <w:noProof/>
        </w:rPr>
      </w:pPr>
      <w:r>
        <w:rPr>
          <w:rFonts w:asciiTheme="majorHAnsi" w:hAnsiTheme="majorHAnsi" w:cs="Times New Roman"/>
          <w:b/>
          <w:noProof/>
        </w:rPr>
        <w:t>Монтаж</w:t>
      </w:r>
      <w:r w:rsidR="00622D74" w:rsidRPr="00337CEA">
        <w:rPr>
          <w:rFonts w:asciiTheme="majorHAnsi" w:hAnsiTheme="majorHAnsi" w:cs="Times New Roman"/>
          <w:b/>
          <w:noProof/>
        </w:rPr>
        <w:t>ная схема</w:t>
      </w:r>
    </w:p>
    <w:p w:rsidR="00183BF8" w:rsidRDefault="003C73C0" w:rsidP="00E939E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</w:rPr>
      </w:pPr>
      <w:r>
        <w:rPr>
          <w:noProof/>
        </w:rPr>
        <w:drawing>
          <wp:inline distT="0" distB="0" distL="0" distR="0">
            <wp:extent cx="4780238" cy="15480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ажка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" t="29298" r="142" b="24536"/>
                    <a:stretch/>
                  </pic:blipFill>
                  <pic:spPr bwMode="auto">
                    <a:xfrm>
                      <a:off x="0" y="0"/>
                      <a:ext cx="4926942" cy="1595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3CC1">
        <w:rPr>
          <w:noProof/>
        </w:rPr>
        <w:t xml:space="preserve">  </w:t>
      </w:r>
      <w:r w:rsidR="001642B4">
        <w:rPr>
          <w:rFonts w:asciiTheme="majorHAnsi" w:hAnsiTheme="majorHAnsi" w:cs="Times New Roman"/>
          <w:noProof/>
        </w:rPr>
        <w:t xml:space="preserve"> </w:t>
      </w:r>
    </w:p>
    <w:p w:rsidR="00520A8F" w:rsidRDefault="00183BF8" w:rsidP="00E939E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sz w:val="16"/>
          <w:szCs w:val="16"/>
        </w:rPr>
      </w:pPr>
      <w:r w:rsidRPr="00183BF8">
        <w:rPr>
          <w:rFonts w:asciiTheme="majorHAnsi" w:hAnsiTheme="majorHAnsi" w:cs="Times New Roman"/>
          <w:noProof/>
          <w:sz w:val="16"/>
          <w:szCs w:val="16"/>
        </w:rPr>
        <w:t>Внимание! Толщина плиточного клея не должна быть не менее 3мм.</w:t>
      </w:r>
    </w:p>
    <w:p w:rsidR="00183BF8" w:rsidRDefault="00183BF8" w:rsidP="00E939E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sz w:val="16"/>
          <w:szCs w:val="16"/>
        </w:rPr>
      </w:pPr>
      <w:r>
        <w:rPr>
          <w:rFonts w:asciiTheme="majorHAnsi" w:hAnsiTheme="majorHAnsi" w:cs="Times New Roman"/>
          <w:noProof/>
          <w:sz w:val="16"/>
          <w:szCs w:val="16"/>
        </w:rPr>
        <w:t>Допускается нахлест плитки 5-50мм со стороны петли и 5-70мм с остальных сторон, но при этом не менее</w:t>
      </w:r>
    </w:p>
    <w:p w:rsidR="00183BF8" w:rsidRPr="00183BF8" w:rsidRDefault="00183BF8" w:rsidP="00E939E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sz w:val="16"/>
          <w:szCs w:val="16"/>
        </w:rPr>
      </w:pPr>
      <w:r>
        <w:rPr>
          <w:rFonts w:asciiTheme="majorHAnsi" w:hAnsiTheme="majorHAnsi" w:cs="Times New Roman"/>
          <w:noProof/>
          <w:sz w:val="16"/>
          <w:szCs w:val="16"/>
        </w:rPr>
        <w:t xml:space="preserve">Половины площади плитки должно лежать на дверце люка.  </w:t>
      </w:r>
    </w:p>
    <w:sectPr w:rsidR="00183BF8" w:rsidRPr="00183BF8" w:rsidSect="00F34EF6">
      <w:pgSz w:w="16838" w:h="11906" w:orient="landscape"/>
      <w:pgMar w:top="284" w:right="284" w:bottom="284" w:left="284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66F"/>
    <w:multiLevelType w:val="hybridMultilevel"/>
    <w:tmpl w:val="653A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7731"/>
    <w:multiLevelType w:val="hybridMultilevel"/>
    <w:tmpl w:val="70504786"/>
    <w:lvl w:ilvl="0" w:tplc="C68A50D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480E93"/>
    <w:multiLevelType w:val="hybridMultilevel"/>
    <w:tmpl w:val="CE2ABCD4"/>
    <w:lvl w:ilvl="0" w:tplc="CB4A93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26738"/>
    <w:multiLevelType w:val="hybridMultilevel"/>
    <w:tmpl w:val="4A423110"/>
    <w:lvl w:ilvl="0" w:tplc="9EEC4A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C390A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37AB0"/>
    <w:multiLevelType w:val="hybridMultilevel"/>
    <w:tmpl w:val="047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315A"/>
    <w:multiLevelType w:val="hybridMultilevel"/>
    <w:tmpl w:val="8E968B36"/>
    <w:lvl w:ilvl="0" w:tplc="2F68F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5A45"/>
    <w:multiLevelType w:val="hybridMultilevel"/>
    <w:tmpl w:val="A156F3F4"/>
    <w:lvl w:ilvl="0" w:tplc="946A1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D2574"/>
    <w:multiLevelType w:val="hybridMultilevel"/>
    <w:tmpl w:val="1DFA5A6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BE527CD"/>
    <w:multiLevelType w:val="hybridMultilevel"/>
    <w:tmpl w:val="9B62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D5F98"/>
    <w:multiLevelType w:val="hybridMultilevel"/>
    <w:tmpl w:val="9FF87C9C"/>
    <w:lvl w:ilvl="0" w:tplc="588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2806"/>
    <w:multiLevelType w:val="hybridMultilevel"/>
    <w:tmpl w:val="8B1A0EBC"/>
    <w:lvl w:ilvl="0" w:tplc="62A607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9FF3B64"/>
    <w:multiLevelType w:val="hybridMultilevel"/>
    <w:tmpl w:val="A4DAD1A4"/>
    <w:lvl w:ilvl="0" w:tplc="F79239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A2DD1"/>
    <w:multiLevelType w:val="hybridMultilevel"/>
    <w:tmpl w:val="32B236CE"/>
    <w:lvl w:ilvl="0" w:tplc="887EE6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04D8B"/>
    <w:multiLevelType w:val="hybridMultilevel"/>
    <w:tmpl w:val="199846F2"/>
    <w:lvl w:ilvl="0" w:tplc="F4FCFA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73"/>
    <w:rsid w:val="00044E8D"/>
    <w:rsid w:val="0006430B"/>
    <w:rsid w:val="000B2A0A"/>
    <w:rsid w:val="000E5E98"/>
    <w:rsid w:val="000F4F92"/>
    <w:rsid w:val="00116511"/>
    <w:rsid w:val="00151858"/>
    <w:rsid w:val="001642B4"/>
    <w:rsid w:val="00183BF8"/>
    <w:rsid w:val="001C0012"/>
    <w:rsid w:val="00212077"/>
    <w:rsid w:val="00231CF9"/>
    <w:rsid w:val="00254D51"/>
    <w:rsid w:val="00260A17"/>
    <w:rsid w:val="00287F9B"/>
    <w:rsid w:val="00290431"/>
    <w:rsid w:val="002B76C6"/>
    <w:rsid w:val="002C3D62"/>
    <w:rsid w:val="002E27E7"/>
    <w:rsid w:val="00313684"/>
    <w:rsid w:val="00317453"/>
    <w:rsid w:val="0034414B"/>
    <w:rsid w:val="00351354"/>
    <w:rsid w:val="00390B2A"/>
    <w:rsid w:val="003B6A58"/>
    <w:rsid w:val="003C73C0"/>
    <w:rsid w:val="003D5481"/>
    <w:rsid w:val="004359B6"/>
    <w:rsid w:val="00445837"/>
    <w:rsid w:val="004A3B2B"/>
    <w:rsid w:val="004B231B"/>
    <w:rsid w:val="004C3A32"/>
    <w:rsid w:val="004F4C1D"/>
    <w:rsid w:val="00520A8F"/>
    <w:rsid w:val="00541FCD"/>
    <w:rsid w:val="005529FD"/>
    <w:rsid w:val="00574A85"/>
    <w:rsid w:val="005923B2"/>
    <w:rsid w:val="00595E1C"/>
    <w:rsid w:val="005A6BB6"/>
    <w:rsid w:val="005C7584"/>
    <w:rsid w:val="005E6EC0"/>
    <w:rsid w:val="00605B8A"/>
    <w:rsid w:val="00622D74"/>
    <w:rsid w:val="00630C8A"/>
    <w:rsid w:val="006A34F1"/>
    <w:rsid w:val="006B4115"/>
    <w:rsid w:val="006E5CD5"/>
    <w:rsid w:val="007171BC"/>
    <w:rsid w:val="00726DA0"/>
    <w:rsid w:val="007B0F6D"/>
    <w:rsid w:val="007F1FA8"/>
    <w:rsid w:val="007F3D8C"/>
    <w:rsid w:val="00875937"/>
    <w:rsid w:val="00887745"/>
    <w:rsid w:val="00891250"/>
    <w:rsid w:val="008A3CC1"/>
    <w:rsid w:val="008D3932"/>
    <w:rsid w:val="008E4307"/>
    <w:rsid w:val="00960A73"/>
    <w:rsid w:val="009844C6"/>
    <w:rsid w:val="009C1F81"/>
    <w:rsid w:val="009E551F"/>
    <w:rsid w:val="00A37574"/>
    <w:rsid w:val="00A536DA"/>
    <w:rsid w:val="00A55123"/>
    <w:rsid w:val="00A80CA7"/>
    <w:rsid w:val="00A93E7B"/>
    <w:rsid w:val="00AA444B"/>
    <w:rsid w:val="00AB0CAE"/>
    <w:rsid w:val="00B2626F"/>
    <w:rsid w:val="00B2783D"/>
    <w:rsid w:val="00BD0CA8"/>
    <w:rsid w:val="00C119D9"/>
    <w:rsid w:val="00C13E21"/>
    <w:rsid w:val="00C201DF"/>
    <w:rsid w:val="00C5015F"/>
    <w:rsid w:val="00C66610"/>
    <w:rsid w:val="00C6668F"/>
    <w:rsid w:val="00C8541F"/>
    <w:rsid w:val="00CB393B"/>
    <w:rsid w:val="00CB5A9F"/>
    <w:rsid w:val="00CD6180"/>
    <w:rsid w:val="00CE0198"/>
    <w:rsid w:val="00CF1491"/>
    <w:rsid w:val="00CF5CB6"/>
    <w:rsid w:val="00D06F28"/>
    <w:rsid w:val="00D41605"/>
    <w:rsid w:val="00D82031"/>
    <w:rsid w:val="00D84A0A"/>
    <w:rsid w:val="00D93D59"/>
    <w:rsid w:val="00D93DCF"/>
    <w:rsid w:val="00DA4982"/>
    <w:rsid w:val="00DF3F80"/>
    <w:rsid w:val="00E82D45"/>
    <w:rsid w:val="00E9321D"/>
    <w:rsid w:val="00E939EA"/>
    <w:rsid w:val="00EB7657"/>
    <w:rsid w:val="00EE4724"/>
    <w:rsid w:val="00F10EEC"/>
    <w:rsid w:val="00F34EF6"/>
    <w:rsid w:val="00F93350"/>
    <w:rsid w:val="00FA1BE0"/>
    <w:rsid w:val="00FB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7E32C-D608-4C72-AF04-6A0FEDD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A7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0A7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0A73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0A73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77pt">
    <w:name w:val="Основной текст (7) + 7 pt"/>
    <w:basedOn w:val="7"/>
    <w:rsid w:val="00960A7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60A7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A73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0A73"/>
    <w:pPr>
      <w:widowControl w:val="0"/>
      <w:shd w:val="clear" w:color="auto" w:fill="FFFFFF"/>
      <w:spacing w:before="180" w:after="0" w:line="179" w:lineRule="exact"/>
    </w:pPr>
    <w:rPr>
      <w:rFonts w:ascii="Arial" w:eastAsia="Arial" w:hAnsi="Arial" w:cs="Arial"/>
      <w:sz w:val="15"/>
      <w:szCs w:val="15"/>
    </w:rPr>
  </w:style>
  <w:style w:type="paragraph" w:customStyle="1" w:styleId="70">
    <w:name w:val="Основной текст (7)"/>
    <w:basedOn w:val="a"/>
    <w:link w:val="7"/>
    <w:rsid w:val="00960A73"/>
    <w:pPr>
      <w:widowControl w:val="0"/>
      <w:shd w:val="clear" w:color="auto" w:fill="FFFFFF"/>
      <w:spacing w:after="0" w:line="179" w:lineRule="exact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A73"/>
    <w:pPr>
      <w:ind w:left="720"/>
      <w:contextualSpacing/>
    </w:pPr>
  </w:style>
  <w:style w:type="table" w:styleId="a7">
    <w:name w:val="Table Grid"/>
    <w:basedOn w:val="a1"/>
    <w:uiPriority w:val="59"/>
    <w:rsid w:val="0096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xammer-luk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3701-CAA2-4C9A-B322-5DDCAB2F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Андрей Русаков</cp:lastModifiedBy>
  <cp:revision>3</cp:revision>
  <cp:lastPrinted>2020-12-16T10:08:00Z</cp:lastPrinted>
  <dcterms:created xsi:type="dcterms:W3CDTF">2024-03-05T14:02:00Z</dcterms:created>
  <dcterms:modified xsi:type="dcterms:W3CDTF">2024-10-28T09:59:00Z</dcterms:modified>
</cp:coreProperties>
</file>