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1847"/>
        <w:gridCol w:w="749"/>
        <w:gridCol w:w="750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77777777" w:rsidR="001D2E4F" w:rsidRDefault="007D727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ВР4900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7CAEB414" w:rsidR="00C90A2B" w:rsidRPr="00027F52" w:rsidRDefault="00C90A2B" w:rsidP="00BB52B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9519A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28.10</w:t>
            </w:r>
            <w:r w:rsidR="00812E5A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0239F9" w:rsidRPr="002F1FC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27F52">
              <w:rPr>
                <w:rFonts w:ascii="Times New Roman" w:hAnsi="Times New Roman"/>
                <w:sz w:val="16"/>
                <w:szCs w:val="16"/>
              </w:rPr>
              <w:t>05</w:t>
            </w:r>
            <w:r w:rsidR="00027F52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="00027F52">
              <w:rPr>
                <w:rFonts w:ascii="Times New Roman" w:hAnsi="Times New Roman"/>
                <w:sz w:val="16"/>
                <w:szCs w:val="16"/>
              </w:rPr>
              <w:t>_06</w:t>
            </w:r>
            <w:r w:rsidR="00027F52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="00027F52">
              <w:rPr>
                <w:rFonts w:ascii="Times New Roman" w:hAnsi="Times New Roman"/>
                <w:sz w:val="16"/>
                <w:szCs w:val="16"/>
              </w:rPr>
              <w:t>_</w:t>
            </w:r>
            <w:r w:rsidR="00027F52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="00027F52" w:rsidRPr="005F29C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5B180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>электронные ВР4900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77777777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(индексы: 6, 15, 15-2Д, 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, 30-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Д).</w:t>
      </w:r>
    </w:p>
    <w:p w14:paraId="47686999" w14:textId="77777777" w:rsidR="00682AAE" w:rsidRPr="006A7AD0" w:rsidRDefault="00682AAE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могут выпускаться со стойкой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закрепленной на корпусе весов (индекс С)</w:t>
      </w:r>
      <w:r w:rsidR="006641D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либо без стойки (без индекса).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2B2256BE" w:rsidR="005E193C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="005E193C" w:rsidRPr="006A7AD0">
        <w:rPr>
          <w:rFonts w:ascii="Times New Roman" w:hAnsi="Times New Roman"/>
          <w:sz w:val="16"/>
          <w:szCs w:val="16"/>
        </w:rPr>
        <w:t xml:space="preserve"> выборка массы тары;</w:t>
      </w:r>
    </w:p>
    <w:p w14:paraId="11BED7B4" w14:textId="129E04C2" w:rsidR="00294EFD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6FE61435" w:rsidR="005E193C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2E85824F" w:rsidR="00294EFD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5004A973" w14:textId="30CA7B8B" w:rsidR="005E193C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5DE581F5" w14:textId="034D47F3" w:rsidR="005E193C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63D46C62" w:rsidR="005E193C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435F0237" w14:textId="77777777" w:rsidR="008A112B" w:rsidRPr="006A7AD0" w:rsidRDefault="00A24B4A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Опционально весы могут иметь</w:t>
      </w:r>
      <w:r w:rsidR="008A112B" w:rsidRPr="006A7AD0">
        <w:rPr>
          <w:rFonts w:ascii="Times New Roman" w:hAnsi="Times New Roman"/>
          <w:sz w:val="16"/>
          <w:szCs w:val="16"/>
        </w:rPr>
        <w:t xml:space="preserve"> следующие режимы работы:</w:t>
      </w:r>
    </w:p>
    <w:p w14:paraId="2EE4C48F" w14:textId="545B0D53" w:rsidR="008A112B" w:rsidRPr="006A7AD0" w:rsidRDefault="0006579E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A112B" w:rsidRPr="006A7AD0">
        <w:rPr>
          <w:rFonts w:ascii="Times New Roman" w:hAnsi="Times New Roman"/>
          <w:sz w:val="16"/>
          <w:szCs w:val="16"/>
        </w:rPr>
        <w:t xml:space="preserve">режим дозирования (компараторный режим) предназначен для фасовки предметов по </w:t>
      </w:r>
      <w:r w:rsidR="00A24B4A" w:rsidRPr="006A7AD0">
        <w:rPr>
          <w:rFonts w:ascii="Times New Roman" w:hAnsi="Times New Roman"/>
          <w:sz w:val="16"/>
          <w:szCs w:val="16"/>
        </w:rPr>
        <w:t>весу в установленном диапазоне</w:t>
      </w:r>
      <w:r w:rsidR="008A112B" w:rsidRPr="006A7AD0">
        <w:rPr>
          <w:rFonts w:ascii="Times New Roman" w:hAnsi="Times New Roman"/>
          <w:sz w:val="16"/>
          <w:szCs w:val="16"/>
        </w:rPr>
        <w:t>;</w:t>
      </w:r>
    </w:p>
    <w:p w14:paraId="19556DDB" w14:textId="5D3D05B3" w:rsidR="008A112B" w:rsidRPr="006A7AD0" w:rsidRDefault="0006579E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A112B" w:rsidRPr="006A7AD0">
        <w:rPr>
          <w:rFonts w:ascii="Times New Roman" w:hAnsi="Times New Roman"/>
          <w:sz w:val="16"/>
          <w:szCs w:val="16"/>
        </w:rPr>
        <w:t>счетный режим предназначен для подсчета количества одинаковых п</w:t>
      </w:r>
      <w:r w:rsidR="00A24B4A" w:rsidRPr="006A7AD0">
        <w:rPr>
          <w:rFonts w:ascii="Times New Roman" w:hAnsi="Times New Roman"/>
          <w:sz w:val="16"/>
          <w:szCs w:val="16"/>
        </w:rPr>
        <w:t>редметов исходя из общего веса</w:t>
      </w:r>
      <w:r w:rsidR="008A112B" w:rsidRPr="006A7AD0">
        <w:rPr>
          <w:rFonts w:ascii="Times New Roman" w:hAnsi="Times New Roman"/>
          <w:sz w:val="16"/>
          <w:szCs w:val="16"/>
        </w:rPr>
        <w:t>;</w:t>
      </w:r>
    </w:p>
    <w:p w14:paraId="7D641E1B" w14:textId="5BAA9D6F" w:rsidR="008A112B" w:rsidRPr="006A7AD0" w:rsidRDefault="0006579E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A112B" w:rsidRPr="006A7AD0">
        <w:rPr>
          <w:rFonts w:ascii="Times New Roman" w:hAnsi="Times New Roman"/>
          <w:sz w:val="16"/>
          <w:szCs w:val="16"/>
        </w:rPr>
        <w:t>процентный режим предназначен для определения процентного отношения массы взвеши</w:t>
      </w:r>
      <w:r w:rsidR="00A24B4A" w:rsidRPr="006A7AD0">
        <w:rPr>
          <w:rFonts w:ascii="Times New Roman" w:hAnsi="Times New Roman"/>
          <w:sz w:val="16"/>
          <w:szCs w:val="16"/>
        </w:rPr>
        <w:t>ваемого и эталонного предметов</w:t>
      </w:r>
      <w:r w:rsidR="008A112B" w:rsidRPr="006A7AD0">
        <w:rPr>
          <w:rFonts w:ascii="Times New Roman" w:hAnsi="Times New Roman"/>
          <w:sz w:val="16"/>
          <w:szCs w:val="16"/>
        </w:rPr>
        <w:t>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0491CDCC" w14:textId="77777777" w:rsidR="00DA044F" w:rsidRPr="00DA044F" w:rsidRDefault="00DA044F" w:rsidP="00DA044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A044F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ВР4900</w:t>
      </w:r>
      <w:r w:rsidRPr="00DA044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890CB52" w14:textId="77777777" w:rsidR="00DA044F" w:rsidRPr="00DA044F" w:rsidRDefault="00DA044F" w:rsidP="00DA044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A044F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DA044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15D4FC2E" w14:textId="77777777" w:rsidR="00DA044F" w:rsidRPr="00DA044F" w:rsidRDefault="00DA044F" w:rsidP="00DA044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A044F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DA044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0"/>
        <w:gridCol w:w="698"/>
        <w:gridCol w:w="698"/>
        <w:gridCol w:w="698"/>
        <w:gridCol w:w="698"/>
        <w:gridCol w:w="698"/>
      </w:tblGrid>
      <w:tr w:rsidR="00A17329" w:rsidRPr="006A7AD0" w14:paraId="0E7784E0" w14:textId="77777777" w:rsidTr="00B100DA">
        <w:trPr>
          <w:tblHeader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94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84E" w14:textId="4DA8C842" w:rsidR="00A17329" w:rsidRPr="006A7AD0" w:rsidRDefault="00A17329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Знач</w:t>
            </w:r>
            <w:r w:rsidR="006A7AD0">
              <w:rPr>
                <w:rFonts w:ascii="Times New Roman" w:hAnsi="Times New Roman"/>
                <w:sz w:val="16"/>
                <w:szCs w:val="16"/>
              </w:rPr>
              <w:t>ения параметров и характеристик</w:t>
            </w:r>
          </w:p>
        </w:tc>
      </w:tr>
      <w:tr w:rsidR="00A17329" w:rsidRPr="006A7AD0" w14:paraId="449E0F54" w14:textId="77777777" w:rsidTr="00B100DA">
        <w:trPr>
          <w:tblHeader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5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F4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5C7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9B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4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43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</w:tr>
      <w:tr w:rsidR="00A17329" w:rsidRPr="006A7AD0" w14:paraId="3528EAAA" w14:textId="77777777" w:rsidTr="006A7AD0">
        <w:trPr>
          <w:trHeight w:val="19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B72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C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17329" w:rsidRPr="006A7AD0" w14:paraId="33AA6C32" w14:textId="77777777" w:rsidTr="006A7AD0">
        <w:trPr>
          <w:cantSplit/>
          <w:trHeight w:val="4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17" w14:textId="77777777" w:rsidR="00A17329" w:rsidRPr="006A7AD0" w:rsidRDefault="00845414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18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889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FB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0D8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DE71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0,2-30</w:t>
            </w:r>
          </w:p>
        </w:tc>
      </w:tr>
      <w:tr w:rsidR="00A17329" w:rsidRPr="006A7AD0" w14:paraId="16EF50F4" w14:textId="77777777" w:rsidTr="006A7AD0">
        <w:trPr>
          <w:cantSplit/>
          <w:trHeight w:val="4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7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DD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EC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8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57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6F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02B87204" w14:textId="77777777" w:rsidTr="006A7AD0">
        <w:trPr>
          <w:cantSplit/>
          <w:trHeight w:val="22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0F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2C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E6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E1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25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F6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</w:tr>
      <w:tr w:rsidR="00A17329" w:rsidRPr="006A7AD0" w14:paraId="311E7E49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2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39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A17329" w:rsidRPr="006A7AD0" w14:paraId="37CD353F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D37" w14:textId="3F350BEB" w:rsidR="00A17329" w:rsidRPr="006A7AD0" w:rsidRDefault="006A7AD0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="00AA0142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</w:tr>
      <w:tr w:rsidR="00A17329" w:rsidRPr="006A7AD0" w14:paraId="0BB69516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8D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3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17329" w:rsidRPr="006A7AD0" w14:paraId="57D05410" w14:textId="77777777" w:rsidTr="006A7AD0">
        <w:trPr>
          <w:trHeight w:val="6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5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="007B2437"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D8" w14:textId="77777777" w:rsidR="00A17329" w:rsidRPr="006A7AD0" w:rsidRDefault="00872B47" w:rsidP="0006483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-10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A17329" w:rsidRPr="006A7AD0" w14:paraId="16CA96B6" w14:textId="77777777" w:rsidTr="006A7AD0">
        <w:trPr>
          <w:trHeight w:val="32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8B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9. Относительная влажность при температуре +25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8C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A17329" w:rsidRPr="006A7AD0" w14:paraId="6CDCD5F2" w14:textId="77777777" w:rsidTr="006A7AD0">
        <w:trPr>
          <w:trHeight w:val="26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6A1C" w14:textId="77777777" w:rsidR="00327178" w:rsidRPr="00C321CB" w:rsidRDefault="00327178" w:rsidP="003271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051520BC" w14:textId="4DD87F8D" w:rsidR="00A17329" w:rsidRPr="006A7AD0" w:rsidRDefault="00327178" w:rsidP="003271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37" w14:textId="66861BDB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220</w:t>
            </w:r>
            <w:r w:rsidR="00327178">
              <w:rPr>
                <w:rFonts w:ascii="Times New Roman" w:hAnsi="Times New Roman"/>
                <w:sz w:val="16"/>
                <w:szCs w:val="16"/>
              </w:rPr>
              <w:t>/50</w:t>
            </w:r>
          </w:p>
          <w:p w14:paraId="085981FF" w14:textId="73D824A9" w:rsidR="00A17329" w:rsidRPr="006A7AD0" w:rsidRDefault="0032717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77F8CF63" w14:textId="77777777" w:rsidTr="00D571B0">
        <w:trPr>
          <w:trHeight w:val="6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B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1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7299B89A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4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0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7140CAC" w14:textId="77777777" w:rsidTr="006A7AD0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1506" w14:textId="5E5A997D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13. Габаритные размеры, мм</w:t>
            </w:r>
            <w:r w:rsidR="0032717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327178"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0E25F" w14:textId="73915BEE" w:rsidR="00027F52" w:rsidRPr="003E4BB9" w:rsidRDefault="00027F52" w:rsidP="00027F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4BB9">
              <w:rPr>
                <w:rFonts w:ascii="Times New Roman" w:hAnsi="Times New Roman"/>
                <w:sz w:val="16"/>
                <w:szCs w:val="16"/>
              </w:rPr>
              <w:t>со стойкой 370х345х</w:t>
            </w:r>
            <w:r w:rsidR="003E4BB9" w:rsidRPr="003E4BB9">
              <w:rPr>
                <w:rFonts w:ascii="Times New Roman" w:hAnsi="Times New Roman"/>
                <w:sz w:val="16"/>
                <w:szCs w:val="16"/>
              </w:rPr>
              <w:t>470</w:t>
            </w:r>
            <w:r w:rsidRPr="003E4BB9">
              <w:rPr>
                <w:rFonts w:ascii="Times New Roman" w:hAnsi="Times New Roman"/>
                <w:sz w:val="16"/>
                <w:szCs w:val="16"/>
              </w:rPr>
              <w:t xml:space="preserve"> (±5)</w:t>
            </w:r>
          </w:p>
          <w:p w14:paraId="2442F093" w14:textId="03DC9CA8" w:rsidR="00662468" w:rsidRPr="006A7AD0" w:rsidRDefault="00027F52" w:rsidP="00027F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4BB9">
              <w:rPr>
                <w:rFonts w:ascii="Times New Roman" w:hAnsi="Times New Roman"/>
                <w:sz w:val="16"/>
                <w:szCs w:val="16"/>
              </w:rPr>
              <w:t>без стойки 330х345х120 (±5)</w:t>
            </w:r>
          </w:p>
        </w:tc>
      </w:tr>
      <w:tr w:rsidR="00A17329" w:rsidRPr="006A7AD0" w14:paraId="6BF4E5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11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14. Размеры грузоприемной платформы, мм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139" w14:textId="19E0BACE" w:rsidR="00662468" w:rsidRPr="006A7AD0" w:rsidRDefault="00A17329" w:rsidP="0006483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340х235</w:t>
            </w:r>
            <w:r w:rsidR="00027F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16B858F7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2C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15. Масса нетто,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008" w14:textId="77777777" w:rsidR="00027F52" w:rsidRPr="00027F52" w:rsidRDefault="00027F52" w:rsidP="00027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F52">
              <w:rPr>
                <w:rFonts w:ascii="Times New Roman" w:hAnsi="Times New Roman"/>
                <w:sz w:val="16"/>
                <w:szCs w:val="16"/>
              </w:rPr>
              <w:t>со стойкой 3,4</w:t>
            </w:r>
          </w:p>
          <w:p w14:paraId="64150D9E" w14:textId="31D2690C" w:rsidR="00662468" w:rsidRPr="006A7AD0" w:rsidRDefault="00027F52" w:rsidP="00027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F52">
              <w:rPr>
                <w:rFonts w:ascii="Times New Roman" w:hAnsi="Times New Roman"/>
                <w:sz w:val="16"/>
                <w:szCs w:val="16"/>
              </w:rPr>
              <w:t>без стойки 3,2</w:t>
            </w:r>
          </w:p>
        </w:tc>
      </w:tr>
      <w:tr w:rsidR="00A17329" w:rsidRPr="006A7AD0" w14:paraId="380EEB6B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B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16. Масса брутто,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E58" w14:textId="77777777" w:rsidR="00027F52" w:rsidRPr="00027F52" w:rsidRDefault="00027F52" w:rsidP="00027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F52">
              <w:rPr>
                <w:rFonts w:ascii="Times New Roman" w:hAnsi="Times New Roman"/>
                <w:sz w:val="16"/>
                <w:szCs w:val="16"/>
              </w:rPr>
              <w:t>со стойкой 3,8</w:t>
            </w:r>
          </w:p>
          <w:p w14:paraId="489C87B4" w14:textId="71567894" w:rsidR="00662468" w:rsidRPr="006A7AD0" w:rsidRDefault="00027F52" w:rsidP="00027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F52">
              <w:rPr>
                <w:rFonts w:ascii="Times New Roman" w:hAnsi="Times New Roman"/>
                <w:sz w:val="16"/>
                <w:szCs w:val="16"/>
              </w:rPr>
              <w:t>без стойки 3,5</w:t>
            </w:r>
          </w:p>
        </w:tc>
      </w:tr>
      <w:tr w:rsidR="00A17329" w:rsidRPr="006A7AD0" w14:paraId="3F2DCE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85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17. Средний срок службы, лет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F5" w14:textId="585E47BB" w:rsidR="00A17329" w:rsidRPr="006A7AD0" w:rsidRDefault="008D1D8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AA4880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7BBB0528" w14:textId="1F106D80" w:rsidR="00616406" w:rsidRPr="006A7AD0" w:rsidRDefault="00616406" w:rsidP="00B100D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состоят из следующих основных частей (см. рисунок 1): </w:t>
      </w:r>
      <w:r w:rsidR="00411A36" w:rsidRPr="006A7AD0">
        <w:rPr>
          <w:rFonts w:ascii="Times New Roman" w:hAnsi="Times New Roman"/>
          <w:sz w:val="16"/>
          <w:szCs w:val="16"/>
        </w:rPr>
        <w:t xml:space="preserve">грузоприемной платформы, корпуса с клавиатурой и дисплеями для продавца и покупателя </w:t>
      </w:r>
      <w:r w:rsidR="0065760E" w:rsidRPr="006A7AD0">
        <w:rPr>
          <w:rFonts w:ascii="Times New Roman" w:hAnsi="Times New Roman"/>
          <w:sz w:val="16"/>
          <w:szCs w:val="16"/>
        </w:rPr>
        <w:t>отображающие</w:t>
      </w:r>
      <w:r w:rsidR="008F766A" w:rsidRPr="006A7AD0">
        <w:rPr>
          <w:rFonts w:ascii="Times New Roman" w:hAnsi="Times New Roman"/>
          <w:sz w:val="16"/>
          <w:szCs w:val="16"/>
        </w:rPr>
        <w:t xml:space="preserve"> </w:t>
      </w:r>
      <w:r w:rsidR="0065760E" w:rsidRPr="006A7AD0">
        <w:rPr>
          <w:rFonts w:ascii="Times New Roman" w:hAnsi="Times New Roman"/>
          <w:sz w:val="16"/>
          <w:szCs w:val="16"/>
        </w:rPr>
        <w:t xml:space="preserve">массу </w:t>
      </w:r>
      <w:r w:rsidR="00CF5AF0" w:rsidRPr="006A7AD0">
        <w:rPr>
          <w:rFonts w:ascii="Times New Roman" w:hAnsi="Times New Roman"/>
          <w:sz w:val="16"/>
          <w:szCs w:val="16"/>
        </w:rPr>
        <w:t>товара</w:t>
      </w:r>
      <w:r w:rsidR="0065760E" w:rsidRPr="006A7AD0">
        <w:rPr>
          <w:rFonts w:ascii="Times New Roman" w:hAnsi="Times New Roman"/>
          <w:sz w:val="16"/>
          <w:szCs w:val="16"/>
        </w:rPr>
        <w:t xml:space="preserve"> (</w:t>
      </w:r>
      <w:r w:rsidR="0065760E" w:rsidRPr="006A7AD0">
        <w:rPr>
          <w:rFonts w:ascii="Times New Roman" w:hAnsi="Times New Roman"/>
          <w:b/>
          <w:sz w:val="16"/>
          <w:szCs w:val="16"/>
        </w:rPr>
        <w:t>«МАССА»</w:t>
      </w:r>
      <w:r w:rsidR="0065760E" w:rsidRPr="006A7AD0">
        <w:rPr>
          <w:rFonts w:ascii="Times New Roman" w:hAnsi="Times New Roman"/>
          <w:sz w:val="16"/>
          <w:szCs w:val="16"/>
        </w:rPr>
        <w:t>), цену за 1 кг</w:t>
      </w:r>
      <w:r w:rsidR="008F766A" w:rsidRPr="006A7AD0">
        <w:rPr>
          <w:rFonts w:ascii="Times New Roman" w:hAnsi="Times New Roman"/>
          <w:sz w:val="16"/>
          <w:szCs w:val="16"/>
        </w:rPr>
        <w:t>/единицу товара</w:t>
      </w:r>
      <w:r w:rsidR="0065760E" w:rsidRPr="006A7AD0">
        <w:rPr>
          <w:rFonts w:ascii="Times New Roman" w:hAnsi="Times New Roman"/>
          <w:sz w:val="16"/>
          <w:szCs w:val="16"/>
        </w:rPr>
        <w:t xml:space="preserve"> (</w:t>
      </w:r>
      <w:r w:rsidR="0065760E" w:rsidRPr="006A7AD0">
        <w:rPr>
          <w:rFonts w:ascii="Times New Roman" w:hAnsi="Times New Roman"/>
          <w:b/>
          <w:sz w:val="16"/>
          <w:szCs w:val="16"/>
        </w:rPr>
        <w:t>«ЦЕНА»</w:t>
      </w:r>
      <w:r w:rsidR="0065760E" w:rsidRPr="006A7AD0">
        <w:rPr>
          <w:rFonts w:ascii="Times New Roman" w:hAnsi="Times New Roman"/>
          <w:sz w:val="16"/>
          <w:szCs w:val="16"/>
        </w:rPr>
        <w:t>) и суммарную стоимость (</w:t>
      </w:r>
      <w:r w:rsidR="0065760E" w:rsidRPr="006A7AD0">
        <w:rPr>
          <w:rFonts w:ascii="Times New Roman" w:hAnsi="Times New Roman"/>
          <w:b/>
          <w:sz w:val="16"/>
          <w:szCs w:val="16"/>
        </w:rPr>
        <w:t>«СТОИМОСТЬ»</w:t>
      </w:r>
      <w:r w:rsidR="0065760E" w:rsidRPr="006A7AD0">
        <w:rPr>
          <w:rFonts w:ascii="Times New Roman" w:hAnsi="Times New Roman"/>
          <w:sz w:val="16"/>
          <w:szCs w:val="16"/>
        </w:rPr>
        <w:t>)</w:t>
      </w:r>
      <w:r w:rsidRPr="006A7AD0">
        <w:rPr>
          <w:rFonts w:ascii="Times New Roman" w:hAnsi="Times New Roman"/>
          <w:sz w:val="16"/>
          <w:szCs w:val="16"/>
        </w:rPr>
        <w:t>.</w:t>
      </w:r>
    </w:p>
    <w:p w14:paraId="50C1C731" w14:textId="77777777" w:rsidR="00616406" w:rsidRDefault="0070522E" w:rsidP="00B100D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Внутри корпуса расположены элементы электронной части весов, плата АЦП, </w:t>
      </w:r>
      <w:r w:rsidR="00411A36" w:rsidRPr="006A7AD0">
        <w:rPr>
          <w:rFonts w:ascii="Times New Roman" w:hAnsi="Times New Roman"/>
          <w:sz w:val="16"/>
          <w:szCs w:val="16"/>
        </w:rPr>
        <w:t xml:space="preserve">датчик нагрузки, </w:t>
      </w:r>
      <w:r w:rsidRPr="006A7AD0">
        <w:rPr>
          <w:rFonts w:ascii="Times New Roman" w:hAnsi="Times New Roman"/>
          <w:sz w:val="16"/>
          <w:szCs w:val="16"/>
        </w:rPr>
        <w:t>плат</w:t>
      </w:r>
      <w:r w:rsidR="00494F9D" w:rsidRPr="006A7AD0">
        <w:rPr>
          <w:rFonts w:ascii="Times New Roman" w:hAnsi="Times New Roman"/>
          <w:sz w:val="16"/>
          <w:szCs w:val="16"/>
        </w:rPr>
        <w:t>ы</w:t>
      </w:r>
      <w:r w:rsidRPr="006A7AD0">
        <w:rPr>
          <w:rFonts w:ascii="Times New Roman" w:hAnsi="Times New Roman"/>
          <w:sz w:val="16"/>
          <w:szCs w:val="16"/>
        </w:rPr>
        <w:t xml:space="preserve"> индикации, плата клавиатуры, колба плавкого предохранителя,</w:t>
      </w:r>
      <w:r w:rsidR="00411A36" w:rsidRPr="006A7AD0">
        <w:rPr>
          <w:rFonts w:ascii="Times New Roman" w:hAnsi="Times New Roman"/>
          <w:sz w:val="16"/>
          <w:szCs w:val="16"/>
        </w:rPr>
        <w:t xml:space="preserve"> трансформатор</w:t>
      </w:r>
      <w:r w:rsidR="00527213" w:rsidRPr="006A7AD0">
        <w:rPr>
          <w:rFonts w:ascii="Times New Roman" w:hAnsi="Times New Roman"/>
          <w:sz w:val="16"/>
          <w:szCs w:val="16"/>
        </w:rPr>
        <w:t xml:space="preserve"> </w:t>
      </w:r>
      <w:r w:rsidR="0065760E" w:rsidRPr="006A7AD0">
        <w:rPr>
          <w:rFonts w:ascii="Times New Roman" w:hAnsi="Times New Roman"/>
          <w:sz w:val="16"/>
          <w:szCs w:val="16"/>
        </w:rPr>
        <w:t>(при встроенном преобразователе напряжения)</w:t>
      </w:r>
      <w:r w:rsidR="00411A36" w:rsidRPr="006A7AD0">
        <w:rPr>
          <w:rFonts w:ascii="Times New Roman" w:hAnsi="Times New Roman"/>
          <w:sz w:val="16"/>
          <w:szCs w:val="16"/>
        </w:rPr>
        <w:t>,</w:t>
      </w:r>
      <w:r w:rsidRPr="006A7AD0">
        <w:rPr>
          <w:rFonts w:ascii="Times New Roman" w:hAnsi="Times New Roman"/>
          <w:sz w:val="16"/>
          <w:szCs w:val="16"/>
        </w:rPr>
        <w:t xml:space="preserve"> тумблер вкл/выкл весов,</w:t>
      </w:r>
      <w:r w:rsidR="00411A36" w:rsidRPr="006A7AD0">
        <w:rPr>
          <w:rFonts w:ascii="Times New Roman" w:hAnsi="Times New Roman"/>
          <w:sz w:val="16"/>
          <w:szCs w:val="16"/>
        </w:rPr>
        <w:t xml:space="preserve"> разъем для подключения кабеля</w:t>
      </w:r>
      <w:r w:rsidR="00314865" w:rsidRPr="006A7AD0">
        <w:rPr>
          <w:rFonts w:ascii="Times New Roman" w:hAnsi="Times New Roman"/>
          <w:sz w:val="16"/>
          <w:szCs w:val="16"/>
        </w:rPr>
        <w:t xml:space="preserve"> питания</w:t>
      </w:r>
      <w:r w:rsidR="0065760E" w:rsidRPr="006A7AD0">
        <w:rPr>
          <w:rFonts w:ascii="Times New Roman" w:hAnsi="Times New Roman"/>
          <w:sz w:val="16"/>
          <w:szCs w:val="16"/>
        </w:rPr>
        <w:t>, аккумулятор</w:t>
      </w:r>
      <w:r w:rsidR="00411A36" w:rsidRPr="006A7AD0">
        <w:rPr>
          <w:rFonts w:ascii="Times New Roman" w:hAnsi="Times New Roman"/>
          <w:sz w:val="16"/>
          <w:szCs w:val="16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06A673DC" w:rsidR="00B100DA" w:rsidRDefault="00027F52" w:rsidP="00B10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EDE848" wp14:editId="067FBE9E">
                  <wp:extent cx="1440000" cy="711860"/>
                  <wp:effectExtent l="0" t="0" r="8255" b="0"/>
                  <wp:docPr id="3" name="Рисунок 3" descr="\\Server-pc\Документы для общего пользования\1 - Весы\Фото для сайта\06\PNG\06 модель ЖК перед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-pc\Документы для общего пользования\1 - Весы\Фото для сайта\06\PNG\06 модель ЖК перед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B77FBC" wp14:editId="77B806C3">
                  <wp:extent cx="1440000" cy="1994199"/>
                  <wp:effectExtent l="0" t="0" r="8255" b="6350"/>
                  <wp:docPr id="4" name="Рисунок 4" descr="\\Server-pc\Документы для общего пользования\1 - Весы\Фото для сайта\05\DSC_0535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-pc\Документы для общего пользования\1 - Весы\Фото для сайта\05\DSC_0535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9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32717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510AFABF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стойку (для весов с индексом С) не допуская повреждений кабеля идущим от весов к стойке и прикрутить винтами.</w:t>
      </w:r>
    </w:p>
    <w:p w14:paraId="2D4261A1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963CA5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20B425B8" w:rsidR="00ED0B56" w:rsidRPr="006A7AD0" w:rsidRDefault="00ED0B56" w:rsidP="00963CA5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>Аккумулятор заряжается независимо от положения ту</w:t>
      </w:r>
      <w:r w:rsidR="00AE6670">
        <w:rPr>
          <w:rFonts w:ascii="Times New Roman" w:hAnsi="Times New Roman"/>
          <w:sz w:val="16"/>
          <w:szCs w:val="16"/>
        </w:rPr>
        <w:t xml:space="preserve">мблера вкл/выкл </w:t>
      </w:r>
      <w:r w:rsidR="006641D0" w:rsidRPr="006A7AD0">
        <w:rPr>
          <w:rFonts w:ascii="Times New Roman" w:hAnsi="Times New Roman"/>
          <w:sz w:val="16"/>
          <w:szCs w:val="16"/>
        </w:rPr>
        <w:t>весов.</w:t>
      </w:r>
    </w:p>
    <w:p w14:paraId="1F80D8C3" w14:textId="77777777" w:rsidR="00114517" w:rsidRPr="006A7AD0" w:rsidRDefault="007E0C58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активен. Если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не активен и весы показывают не нулевую массу, необходимо нажать кнопку </w:t>
      </w:r>
      <w:r w:rsidR="00304878" w:rsidRPr="006A7AD0">
        <w:rPr>
          <w:rFonts w:ascii="Times New Roman" w:hAnsi="Times New Roman"/>
          <w:sz w:val="16"/>
          <w:szCs w:val="16"/>
        </w:rPr>
        <w:t>[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304878" w:rsidRPr="006A7AD0">
        <w:rPr>
          <w:rFonts w:ascii="Times New Roman" w:hAnsi="Times New Roman"/>
          <w:sz w:val="16"/>
          <w:szCs w:val="16"/>
        </w:rPr>
        <w:t>]</w:t>
      </w:r>
      <w:r w:rsidRPr="006A7AD0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</w:t>
      </w:r>
      <w:r w:rsidR="00ED0B56" w:rsidRPr="006A7AD0">
        <w:rPr>
          <w:rFonts w:ascii="Times New Roman" w:hAnsi="Times New Roman"/>
          <w:sz w:val="16"/>
          <w:szCs w:val="16"/>
        </w:rPr>
        <w:t>.</w:t>
      </w:r>
      <w:r w:rsidR="00114517" w:rsidRPr="006A7AD0">
        <w:rPr>
          <w:sz w:val="16"/>
          <w:szCs w:val="16"/>
        </w:rPr>
        <w:t xml:space="preserve">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32717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33A2D809" w:rsidR="006D5396" w:rsidRPr="006A7AD0" w:rsidRDefault="006D5396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 </w:t>
      </w:r>
      <w:r w:rsidR="00135BCB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торговом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режиме дисплеи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5557"/>
      </w:tblGrid>
      <w:tr w:rsidR="007D4EBF" w:rsidRPr="006A7AD0" w14:paraId="0BE473DA" w14:textId="77777777" w:rsidTr="000C660C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3" w:name="_Hlk79160608"/>
            <w:bookmarkEnd w:id="2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0C660C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0C660C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5924"/>
      </w:tblGrid>
      <w:tr w:rsidR="007D4EBF" w:rsidRPr="006A7AD0" w14:paraId="6745AC0E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</w:t>
            </w:r>
            <w:r w:rsidR="00775372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ых данных</w:t>
            </w:r>
          </w:p>
        </w:tc>
      </w:tr>
      <w:tr w:rsidR="007D4EBF" w:rsidRPr="006A7AD0" w14:paraId="6AF1B2D0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77777777" w:rsidR="007D4EBF" w:rsidRPr="006A7AD0" w:rsidRDefault="00775372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7D4EBF" w:rsidRPr="006A7AD0" w14:paraId="7B4402A9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Принудительная установка весов в нуль </w:t>
            </w:r>
          </w:p>
        </w:tc>
      </w:tr>
      <w:tr w:rsidR="007D4EBF" w:rsidRPr="006A7AD0" w14:paraId="052169C9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48E48D3A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54272F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F01C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7D4EBF" w:rsidRPr="006A7AD0" w14:paraId="6EC55BAD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77777777" w:rsidR="007D4EBF" w:rsidRPr="006A7AD0" w:rsidRDefault="0054272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7D4EBF"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77777777" w:rsidR="007D4EBF" w:rsidRPr="006A7AD0" w:rsidRDefault="0054272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цены товара в память весов</w:t>
            </w:r>
          </w:p>
        </w:tc>
      </w:tr>
      <w:tr w:rsidR="007D4EBF" w:rsidRPr="006A7AD0" w14:paraId="0965C3AF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77777777" w:rsidR="007D4EB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660A05" w:rsidRPr="006A7AD0" w14:paraId="46999354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6EEA" w14:textId="51ED925E" w:rsidR="00660A05" w:rsidRPr="00660A05" w:rsidRDefault="00660A0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60A0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СДЧ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539" w14:textId="221503E1" w:rsidR="00660A05" w:rsidRPr="00660A05" w:rsidRDefault="00660A0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A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Расчет сдачи</w:t>
            </w:r>
          </w:p>
        </w:tc>
      </w:tr>
      <w:tr w:rsidR="00775372" w:rsidRPr="006A7AD0" w14:paraId="32FE165F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031" w14:textId="77777777" w:rsidR="00775372" w:rsidRPr="006A7AD0" w:rsidRDefault="00775372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747CB37B" w:rsidR="00775372" w:rsidRPr="006A7AD0" w:rsidRDefault="00775372" w:rsidP="00A1758D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Цифров</w:t>
            </w:r>
            <w:r w:rsidR="00BE5B98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 </w:t>
            </w:r>
            <w:r w:rsidR="00A175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91202A" w:rsidRPr="006A7AD0" w14:paraId="3B6757E2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8B3" w14:textId="77777777" w:rsidR="0091202A" w:rsidRPr="006A7AD0" w:rsidRDefault="0091202A" w:rsidP="0006483E">
            <w:pPr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7AD0">
              <w:rPr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146260" wp14:editId="570EB7FF">
                  <wp:extent cx="205245" cy="205245"/>
                  <wp:effectExtent l="0" t="0" r="4445" b="4445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77777777" w:rsidR="0091202A" w:rsidRPr="006A7AD0" w:rsidRDefault="0091202A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  <w:tr w:rsidR="00D6685F" w:rsidRPr="006A7AD0" w14:paraId="644F73D9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68A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Комп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B304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режима дозирования (компараторного режима) при долгом нажатии кнопки (опционально)</w:t>
            </w:r>
          </w:p>
        </w:tc>
      </w:tr>
      <w:tr w:rsidR="00D6685F" w:rsidRPr="006A7AD0" w14:paraId="177345A1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C0A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Торг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E29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режима взвешивания (торгового режима) при долгом нажатии кнопки (опционально)</w:t>
            </w:r>
          </w:p>
        </w:tc>
      </w:tr>
      <w:tr w:rsidR="00D6685F" w:rsidRPr="006A7AD0" w14:paraId="5B7E3011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F958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Счет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639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счетного режима при долгом нажатии кнопки (опционально)</w:t>
            </w:r>
          </w:p>
        </w:tc>
      </w:tr>
      <w:tr w:rsidR="00D6685F" w:rsidRPr="006A7AD0" w14:paraId="793ED21D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E3A8" w14:textId="77777777" w:rsidR="00D6685F" w:rsidRPr="006A7AD0" w:rsidRDefault="00D6685F" w:rsidP="00064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Проц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197" w14:textId="77777777" w:rsidR="00D6685F" w:rsidRPr="006A7AD0" w:rsidRDefault="00D6685F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процентного режима при долгом нажатии кнопки (опционально)</w:t>
            </w:r>
          </w:p>
        </w:tc>
      </w:tr>
    </w:tbl>
    <w:bookmarkEnd w:id="4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39A34B0F" w:rsidR="00ED6056" w:rsidRPr="00D61E34" w:rsidRDefault="00D61E34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D61E34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734C577E" w14:textId="77777777" w:rsidR="0096130F" w:rsidRPr="006A7AD0" w:rsidRDefault="0096130F" w:rsidP="001B36B1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D61E34">
        <w:rPr>
          <w:rFonts w:ascii="Times New Roman" w:hAnsi="Times New Roman"/>
          <w:i/>
          <w:sz w:val="16"/>
          <w:szCs w:val="16"/>
        </w:rPr>
        <w:t xml:space="preserve">Внимание! </w:t>
      </w:r>
      <w:r w:rsidRPr="00D61E34">
        <w:rPr>
          <w:rFonts w:ascii="Times New Roman" w:hAnsi="Times New Roman"/>
          <w:bCs/>
          <w:i/>
          <w:sz w:val="16"/>
          <w:szCs w:val="16"/>
        </w:rPr>
        <w:t>Опционально весы могут иметь 4 режима работы. Режимы работы, переключаются долгим нажати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ем одной из кнопок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[Комп]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,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[Торг]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,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 xml:space="preserve">[Счет] 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или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[Проц]</w:t>
      </w:r>
      <w:r w:rsidRPr="006A7AD0">
        <w:rPr>
          <w:rFonts w:ascii="Times New Roman" w:hAnsi="Times New Roman"/>
          <w:bCs/>
          <w:i/>
          <w:sz w:val="16"/>
          <w:szCs w:val="16"/>
        </w:rPr>
        <w:t>.</w:t>
      </w:r>
      <w:r w:rsidR="00F0550C" w:rsidRPr="006A7AD0">
        <w:rPr>
          <w:rFonts w:ascii="Times New Roman" w:hAnsi="Times New Roman"/>
          <w:bCs/>
          <w:i/>
          <w:sz w:val="16"/>
          <w:szCs w:val="16"/>
        </w:rPr>
        <w:t xml:space="preserve">Описание режимов работы </w:t>
      </w:r>
      <w:r w:rsidR="007C583D" w:rsidRPr="006A7AD0">
        <w:rPr>
          <w:rFonts w:ascii="Times New Roman" w:hAnsi="Times New Roman"/>
          <w:bCs/>
          <w:i/>
          <w:sz w:val="16"/>
          <w:szCs w:val="16"/>
        </w:rPr>
        <w:t>приведено</w:t>
      </w:r>
      <w:r w:rsidR="00F0550C" w:rsidRPr="006A7AD0">
        <w:rPr>
          <w:rFonts w:ascii="Times New Roman" w:hAnsi="Times New Roman"/>
          <w:bCs/>
          <w:i/>
          <w:sz w:val="16"/>
          <w:szCs w:val="16"/>
        </w:rPr>
        <w:t xml:space="preserve"> ниже.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70D2677A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2A21D1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04BF2FB5" w14:textId="77777777" w:rsidR="00235A4E" w:rsidRPr="00B03EEB" w:rsidRDefault="00235A4E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val="en-US"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ТОРГОВЫЙ РЕЖИМ</w:t>
      </w:r>
    </w:p>
    <w:p w14:paraId="3595E8B4" w14:textId="77777777" w:rsidR="00F0550C" w:rsidRPr="00B03EEB" w:rsidRDefault="00F0550C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торгового режима.</w:t>
      </w:r>
    </w:p>
    <w:p w14:paraId="530D12D6" w14:textId="77777777" w:rsidR="00F0550C" w:rsidRPr="006A7AD0" w:rsidRDefault="00F0550C" w:rsidP="000C660C">
      <w:pPr>
        <w:pStyle w:val="a9"/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была надпись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Price</w:t>
      </w:r>
      <w:r w:rsidR="006641D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значит </w:t>
      </w:r>
      <w:r w:rsidR="008B4BF9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торговый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режим включен.</w:t>
      </w:r>
    </w:p>
    <w:p w14:paraId="37988697" w14:textId="77777777" w:rsidR="00F0550C" w:rsidRPr="006A7AD0" w:rsidRDefault="00F0550C" w:rsidP="000C660C">
      <w:pPr>
        <w:pStyle w:val="a9"/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была какая-либо отличная надпись от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Price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то долгим нажатием кнопки 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[Торг]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 клавиатуре активируйте </w:t>
      </w:r>
      <w:r w:rsidR="008B4BF9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торговый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режим.</w:t>
      </w:r>
    </w:p>
    <w:p w14:paraId="71702971" w14:textId="77777777" w:rsidR="009F7713" w:rsidRPr="00B03EEB" w:rsidRDefault="009F7713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0C660C">
      <w:pPr>
        <w:pStyle w:val="a9"/>
        <w:spacing w:after="0" w:line="240" w:lineRule="auto"/>
        <w:ind w:left="18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655CA72F" w:rsidR="00235A4E" w:rsidRPr="006A7AD0" w:rsidRDefault="00F0550C" w:rsidP="000C660C">
      <w:pPr>
        <w:pStyle w:val="a9"/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A1758D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Общая стоимость товара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668BDAB8" w14:textId="77777777" w:rsidR="005147DE" w:rsidRPr="00BC71D1" w:rsidRDefault="005147DE" w:rsidP="000C660C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1E52ADF8" w14:textId="77777777" w:rsidR="005147DE" w:rsidRPr="00BC71D1" w:rsidRDefault="005147DE" w:rsidP="000C660C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64E8D6DD" w14:textId="7F1AC7F4" w:rsidR="005147DE" w:rsidRPr="00152970" w:rsidRDefault="005147DE" w:rsidP="000C660C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2A21D1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5387B8F8" w14:textId="619BFD17" w:rsidR="005147DE" w:rsidRPr="00BC71D1" w:rsidRDefault="005147DE" w:rsidP="000C660C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</w:t>
      </w:r>
      <w:r w:rsidR="0006579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бразится надпись «Add.х», где х </w:t>
      </w:r>
      <w:r w:rsidR="0006579E">
        <w:rPr>
          <w:rFonts w:ascii="Times New Roman" w:hAnsi="Times New Roman"/>
          <w:sz w:val="16"/>
          <w:szCs w:val="16"/>
        </w:rPr>
        <w:t>–</w:t>
      </w:r>
      <w:r w:rsidR="0006579E" w:rsidRPr="006A7AD0">
        <w:rPr>
          <w:rFonts w:ascii="Times New Roman" w:hAnsi="Times New Roman"/>
          <w:sz w:val="16"/>
          <w:szCs w:val="16"/>
        </w:rPr>
        <w:t xml:space="preserve">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18CFF663" w14:textId="77777777" w:rsidR="005147DE" w:rsidRPr="00BC71D1" w:rsidRDefault="005147DE" w:rsidP="000C660C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7D2BE3D7" w14:textId="77777777" w:rsidR="005147DE" w:rsidRPr="00BC71D1" w:rsidRDefault="005147DE" w:rsidP="000C660C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37D02354" w14:textId="77777777" w:rsidR="00977346" w:rsidRPr="00B03EEB" w:rsidRDefault="000E1E37" w:rsidP="000C660C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77777777" w:rsidR="00977346" w:rsidRPr="00B03EEB" w:rsidRDefault="00977346" w:rsidP="000C660C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0C660C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6C4CB30C" w:rsidR="00384DB3" w:rsidRDefault="00977346" w:rsidP="000C660C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2A21D1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2A21D1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752335D2" w14:textId="37E6613A" w:rsidR="00660A05" w:rsidRPr="00660A05" w:rsidRDefault="00660A05" w:rsidP="000C660C">
      <w:pPr>
        <w:pStyle w:val="a9"/>
        <w:numPr>
          <w:ilvl w:val="2"/>
          <w:numId w:val="17"/>
        </w:numPr>
        <w:spacing w:after="0" w:line="240" w:lineRule="auto"/>
        <w:ind w:left="18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60A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Расчет сдачи (опционально).</w:t>
      </w:r>
    </w:p>
    <w:p w14:paraId="62D4A1D0" w14:textId="77777777" w:rsidR="00660A05" w:rsidRPr="00660A05" w:rsidRDefault="00660A05" w:rsidP="000C660C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>Для расчета сдачи покупателю, после того как на дисплее «</w:t>
      </w:r>
      <w:r w:rsidRPr="00660A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отобразится сумма, подлежащая уплате, необходимо нажать кнопку </w:t>
      </w:r>
      <w:r w:rsidRPr="00660A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[СДЧ]</w:t>
      </w: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ввести сумму с помощью цифр на клавиатуре, полученную от покупателя. На дисплее «</w:t>
      </w:r>
      <w:r w:rsidRPr="00660A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сумма, которую нужно сдать покупателю.</w:t>
      </w:r>
    </w:p>
    <w:p w14:paraId="3FC97F93" w14:textId="12509164" w:rsidR="00660A05" w:rsidRPr="00B03EEB" w:rsidRDefault="00660A05" w:rsidP="000C660C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>Если расчет сдачи применяется в режиме суммирования, то убедитесь перед расчетом сдачи, что на дисплее «</w:t>
      </w:r>
      <w:r w:rsidRPr="00660A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отображен результат суммирования стоимостей.</w:t>
      </w:r>
    </w:p>
    <w:p w14:paraId="62B78275" w14:textId="77777777" w:rsidR="00977346" w:rsidRPr="00B03EEB" w:rsidRDefault="00977346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3514BB11" w14:textId="77777777" w:rsidR="00977346" w:rsidRPr="00B03EEB" w:rsidRDefault="00977346" w:rsidP="000C660C">
      <w:pPr>
        <w:pStyle w:val="a9"/>
        <w:keepNext/>
        <w:spacing w:after="0" w:line="240" w:lineRule="auto"/>
        <w:ind w:left="180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2ABCB38" w14:textId="77777777" w:rsidR="00672F3F" w:rsidRPr="00B03EEB" w:rsidRDefault="0068624F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РЕЖИМ ДОЗИРОВАНИЯ-</w:t>
      </w:r>
      <w:r w:rsidR="00EB3763" w:rsidRPr="00B03EEB">
        <w:rPr>
          <w:rFonts w:ascii="Times New Roman" w:hAnsi="Times New Roman"/>
          <w:b/>
          <w:bCs/>
          <w:sz w:val="16"/>
          <w:szCs w:val="16"/>
        </w:rPr>
        <w:t xml:space="preserve">компараторный режим </w:t>
      </w:r>
      <w:r w:rsidR="00672F3F" w:rsidRPr="00B03EEB">
        <w:rPr>
          <w:rFonts w:ascii="Times New Roman" w:hAnsi="Times New Roman"/>
          <w:b/>
          <w:bCs/>
          <w:sz w:val="16"/>
          <w:szCs w:val="16"/>
        </w:rPr>
        <w:t>(Опционально)</w:t>
      </w:r>
    </w:p>
    <w:p w14:paraId="639FE43B" w14:textId="77777777" w:rsidR="0068624F" w:rsidRPr="00B03EEB" w:rsidRDefault="0068624F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режима дозирования</w:t>
      </w:r>
    </w:p>
    <w:p w14:paraId="080390D1" w14:textId="77777777" w:rsidR="0068624F" w:rsidRPr="00B03EEB" w:rsidRDefault="0068624F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Cntrl</w:t>
      </w:r>
      <w:r w:rsidRPr="00B03EEB">
        <w:rPr>
          <w:rFonts w:ascii="Times New Roman" w:hAnsi="Times New Roman"/>
          <w:bCs/>
          <w:sz w:val="16"/>
          <w:szCs w:val="16"/>
        </w:rPr>
        <w:t>», значит режим дозирования включен.</w:t>
      </w:r>
    </w:p>
    <w:p w14:paraId="0BD74C30" w14:textId="77777777" w:rsidR="0068624F" w:rsidRPr="00B03EEB" w:rsidRDefault="0068624F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Cntrl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активируйте режим дозирования.</w:t>
      </w:r>
    </w:p>
    <w:p w14:paraId="5D9291FF" w14:textId="77777777" w:rsidR="0068624F" w:rsidRPr="00B03EEB" w:rsidRDefault="0068624F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lastRenderedPageBreak/>
        <w:t>Настройка режима дозирования</w:t>
      </w:r>
    </w:p>
    <w:p w14:paraId="5AF7C531" w14:textId="77777777" w:rsidR="0068624F" w:rsidRPr="00B03EEB" w:rsidRDefault="0068624F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клавиатуре, войдите в режим настройки верхней границы массы.</w:t>
      </w:r>
      <w:r w:rsidR="005215D3" w:rsidRPr="00B03EEB">
        <w:rPr>
          <w:rFonts w:ascii="Times New Roman" w:hAnsi="Times New Roman"/>
          <w:bCs/>
          <w:sz w:val="16"/>
          <w:szCs w:val="16"/>
        </w:rPr>
        <w:t xml:space="preserve"> </w:t>
      </w:r>
      <w:r w:rsidRPr="00B03EEB">
        <w:rPr>
          <w:rFonts w:ascii="Times New Roman" w:hAnsi="Times New Roman"/>
          <w:bCs/>
          <w:sz w:val="16"/>
          <w:szCs w:val="16"/>
        </w:rPr>
        <w:t xml:space="preserve">Цифровыми кнопками на клавиатуре введите верхнюю границу массы в граммах.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запомните верхнюю границу массы, и перейдите к настройке нижней границы массы. Цифровыми кнопками на клавиатуре введите нижнюю границу массы в граммах.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запомните нижнюю границу массы. Весы готовы к работе.</w:t>
      </w:r>
    </w:p>
    <w:p w14:paraId="6E54D5AB" w14:textId="77777777" w:rsidR="0068624F" w:rsidRPr="00B03EEB" w:rsidRDefault="0068624F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72B3A">
        <w:rPr>
          <w:rFonts w:ascii="Times New Roman" w:hAnsi="Times New Roman"/>
          <w:b/>
          <w:bCs/>
          <w:sz w:val="16"/>
          <w:szCs w:val="16"/>
        </w:rPr>
        <w:t>Работа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в </w:t>
      </w:r>
      <w:r w:rsidRPr="00672B3A">
        <w:rPr>
          <w:rFonts w:ascii="Times New Roman" w:hAnsi="Times New Roman"/>
          <w:b/>
          <w:bCs/>
          <w:sz w:val="16"/>
          <w:szCs w:val="16"/>
        </w:rPr>
        <w:t>режиме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дозирования</w:t>
      </w:r>
    </w:p>
    <w:p w14:paraId="4795FE67" w14:textId="77777777" w:rsidR="0068624F" w:rsidRPr="00B03EEB" w:rsidRDefault="0068624F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предмет на платформу. При значении массы предмета более верхней границы раздастся быстрый прерывистый звуковой сигнал и дисплей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показывать «</w:t>
      </w:r>
      <w:r w:rsidRPr="00B03EEB">
        <w:rPr>
          <w:rFonts w:ascii="Times New Roman" w:hAnsi="Times New Roman"/>
          <w:b/>
          <w:bCs/>
          <w:sz w:val="16"/>
          <w:szCs w:val="16"/>
        </w:rPr>
        <w:t>-НН-</w:t>
      </w:r>
      <w:r w:rsidRPr="00B03EEB">
        <w:rPr>
          <w:rFonts w:ascii="Times New Roman" w:hAnsi="Times New Roman"/>
          <w:bCs/>
          <w:sz w:val="16"/>
          <w:szCs w:val="16"/>
        </w:rPr>
        <w:t>».</w:t>
      </w:r>
    </w:p>
    <w:p w14:paraId="604D83DE" w14:textId="77777777" w:rsidR="0068624F" w:rsidRPr="00B03EEB" w:rsidRDefault="0068624F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При значении массы предмета менее нижней границы раздастся медленный прерывистый звуковой сигнал и дисплей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показывать «</w:t>
      </w:r>
      <w:r w:rsidRPr="00B03EEB">
        <w:rPr>
          <w:rFonts w:ascii="Times New Roman" w:hAnsi="Times New Roman"/>
          <w:b/>
          <w:bCs/>
          <w:sz w:val="16"/>
          <w:szCs w:val="16"/>
        </w:rPr>
        <w:t>-LL-</w:t>
      </w:r>
      <w:r w:rsidRPr="00B03EEB">
        <w:rPr>
          <w:rFonts w:ascii="Times New Roman" w:hAnsi="Times New Roman"/>
          <w:bCs/>
          <w:sz w:val="16"/>
          <w:szCs w:val="16"/>
        </w:rPr>
        <w:t>».</w:t>
      </w:r>
    </w:p>
    <w:p w14:paraId="18C8BC4F" w14:textId="77777777" w:rsidR="0068624F" w:rsidRPr="00B03EEB" w:rsidRDefault="0068624F" w:rsidP="000C660C">
      <w:pPr>
        <w:pStyle w:val="a9"/>
        <w:spacing w:after="0" w:line="240" w:lineRule="auto"/>
        <w:ind w:left="180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При значении массы предмета в пределах границ веса,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масса предмета.</w:t>
      </w:r>
    </w:p>
    <w:p w14:paraId="67ECE250" w14:textId="77777777" w:rsidR="00384DB3" w:rsidRPr="00B03EEB" w:rsidRDefault="00384DB3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СЧЕТНЫЙ РЕЖИМ (Опционально)</w:t>
      </w:r>
    </w:p>
    <w:p w14:paraId="05B2F913" w14:textId="77777777" w:rsidR="00384DB3" w:rsidRPr="00B03EEB" w:rsidRDefault="00D732B5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счетного режима</w:t>
      </w:r>
    </w:p>
    <w:p w14:paraId="3E09F17E" w14:textId="77777777" w:rsidR="00384DB3" w:rsidRPr="00B03EEB" w:rsidRDefault="00384DB3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Count</w:t>
      </w:r>
      <w:r w:rsidR="00D732B5" w:rsidRPr="00B03EEB">
        <w:rPr>
          <w:rFonts w:ascii="Times New Roman" w:hAnsi="Times New Roman"/>
          <w:bCs/>
          <w:sz w:val="16"/>
          <w:szCs w:val="16"/>
        </w:rPr>
        <w:t>», значит счетный режим включен.</w:t>
      </w:r>
    </w:p>
    <w:p w14:paraId="1E825354" w14:textId="77777777" w:rsidR="00384DB3" w:rsidRPr="00B03EEB" w:rsidRDefault="00384DB3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Count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="00D732B5"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="00D732B5"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активируйте счетный режим.</w:t>
      </w:r>
    </w:p>
    <w:p w14:paraId="08C38E38" w14:textId="77777777" w:rsidR="00D732B5" w:rsidRPr="00B03EEB" w:rsidRDefault="00D732B5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72B3A">
        <w:rPr>
          <w:rFonts w:ascii="Times New Roman" w:hAnsi="Times New Roman"/>
          <w:b/>
          <w:bCs/>
          <w:sz w:val="16"/>
          <w:szCs w:val="16"/>
        </w:rPr>
        <w:t>Настройка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счетного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режима</w:t>
      </w:r>
    </w:p>
    <w:p w14:paraId="51339F82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некоторое заранее известное количество предметов. При этом масса данных предметов должна превышать НмПВ.</w:t>
      </w:r>
    </w:p>
    <w:p w14:paraId="447B1BAA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войдите в режим настройки.</w:t>
      </w:r>
    </w:p>
    <w:p w14:paraId="41E10FA4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Цифровыми кнопками на клавиатуре введите количество предметов лежащих на платформе весов.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запомните количество предметов на платформе.</w:t>
      </w:r>
    </w:p>
    <w:p w14:paraId="7221D9F8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Снимите предметы с платформы. Весы готовы к работе.</w:t>
      </w:r>
    </w:p>
    <w:p w14:paraId="17B405AB" w14:textId="77777777" w:rsidR="00D732B5" w:rsidRPr="00B03EEB" w:rsidRDefault="00731B85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Работа в счетном режиме</w:t>
      </w:r>
    </w:p>
    <w:p w14:paraId="704A2D49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некоторое количество предметов. При этом масса данных предметов должна превышать НмПВ.</w:t>
      </w:r>
    </w:p>
    <w:p w14:paraId="68B84440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масса предметов, а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СТОИМОСТЬ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количество предметов, лежащих на платформе.</w:t>
      </w:r>
    </w:p>
    <w:p w14:paraId="001F3979" w14:textId="73A56DC3" w:rsidR="00D732B5" w:rsidRPr="00B03EEB" w:rsidRDefault="00D732B5" w:rsidP="000C660C">
      <w:pPr>
        <w:pStyle w:val="a9"/>
        <w:spacing w:after="0" w:line="240" w:lineRule="auto"/>
        <w:ind w:left="180"/>
        <w:contextualSpacing w:val="0"/>
        <w:jc w:val="both"/>
        <w:rPr>
          <w:rFonts w:ascii="Times New Roman" w:hAnsi="Times New Roman"/>
          <w:bCs/>
          <w:i/>
          <w:sz w:val="16"/>
          <w:szCs w:val="16"/>
        </w:rPr>
      </w:pPr>
      <w:r w:rsidRPr="00B03EEB">
        <w:rPr>
          <w:rFonts w:ascii="Times New Roman" w:hAnsi="Times New Roman"/>
          <w:b/>
          <w:bCs/>
          <w:i/>
          <w:sz w:val="16"/>
          <w:szCs w:val="16"/>
        </w:rPr>
        <w:t xml:space="preserve">ВНИМАНИЕ! </w:t>
      </w:r>
      <w:r w:rsidRPr="00B03EEB">
        <w:rPr>
          <w:rFonts w:ascii="Times New Roman" w:hAnsi="Times New Roman"/>
          <w:bCs/>
          <w:i/>
          <w:sz w:val="16"/>
          <w:szCs w:val="16"/>
        </w:rPr>
        <w:t>При массе предмета менее дискретности, производите подсчет путем взвешивания группы предметов, масса которой превышает дискретность.</w:t>
      </w:r>
    </w:p>
    <w:p w14:paraId="48EC91DA" w14:textId="77777777" w:rsidR="00D732B5" w:rsidRPr="00B03EEB" w:rsidRDefault="004D4564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ПРОЦЕНТНЫЙ РЕЖИМ (Опционально)</w:t>
      </w:r>
    </w:p>
    <w:p w14:paraId="36A42932" w14:textId="77777777" w:rsidR="00D732B5" w:rsidRPr="00B03EEB" w:rsidRDefault="00BF587B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процентного режима</w:t>
      </w:r>
    </w:p>
    <w:p w14:paraId="52CD3296" w14:textId="77777777" w:rsidR="00BF587B" w:rsidRPr="00B03EEB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Prcnt</w:t>
      </w:r>
      <w:r w:rsidRPr="00B03EEB">
        <w:rPr>
          <w:rFonts w:ascii="Times New Roman" w:hAnsi="Times New Roman"/>
          <w:bCs/>
          <w:sz w:val="16"/>
          <w:szCs w:val="16"/>
        </w:rPr>
        <w:t>» значит процентный режим включен.</w:t>
      </w:r>
    </w:p>
    <w:p w14:paraId="251A9303" w14:textId="77777777" w:rsidR="00D732B5" w:rsidRPr="00B03EEB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Prcnt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[Проц]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активируйте процентный режим.</w:t>
      </w:r>
    </w:p>
    <w:p w14:paraId="0786B0DC" w14:textId="77777777" w:rsidR="00D732B5" w:rsidRPr="00B03EEB" w:rsidRDefault="00BF587B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Настройка процентного режима</w:t>
      </w:r>
    </w:p>
    <w:p w14:paraId="553BA86F" w14:textId="77777777" w:rsidR="00BF587B" w:rsidRPr="00B03EEB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эталонный предмет в отношении которого будет рассчитываться процентный вес. При этом масса эталонного предмета должна превышать НмПВ. Масса эталонного предмета принимается за 100%.</w:t>
      </w:r>
    </w:p>
    <w:p w14:paraId="6CB99339" w14:textId="77777777" w:rsidR="00BF587B" w:rsidRPr="00B03EEB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[Проц]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войдите в режим настройки.</w:t>
      </w:r>
    </w:p>
    <w:p w14:paraId="2651D6F0" w14:textId="77777777" w:rsidR="00D732B5" w:rsidRPr="00B03EEB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[Проц]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запомните массу эталонного предмета. Снимите эталонный предмет с платформы. Весы готовы к работе.</w:t>
      </w:r>
    </w:p>
    <w:p w14:paraId="2CAF77F3" w14:textId="77777777" w:rsidR="00D732B5" w:rsidRPr="00B03EEB" w:rsidRDefault="00BF587B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Работа в процентном режим</w:t>
      </w:r>
      <w:r w:rsidR="001D1D93" w:rsidRPr="00B03EEB">
        <w:rPr>
          <w:rFonts w:ascii="Times New Roman" w:hAnsi="Times New Roman"/>
          <w:b/>
          <w:bCs/>
          <w:sz w:val="16"/>
          <w:szCs w:val="16"/>
        </w:rPr>
        <w:t>е</w:t>
      </w:r>
    </w:p>
    <w:p w14:paraId="6299790C" w14:textId="77777777" w:rsidR="00731B85" w:rsidRPr="006A7AD0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весов предмет, п</w:t>
      </w:r>
      <w:r w:rsidRPr="006A7AD0">
        <w:rPr>
          <w:rFonts w:ascii="Times New Roman" w:hAnsi="Times New Roman"/>
          <w:bCs/>
          <w:sz w:val="16"/>
          <w:szCs w:val="16"/>
        </w:rPr>
        <w:t>ри этом на дисплее «</w:t>
      </w:r>
      <w:r w:rsidRPr="006A7AD0">
        <w:rPr>
          <w:rFonts w:ascii="Times New Roman" w:hAnsi="Times New Roman"/>
          <w:b/>
          <w:bCs/>
          <w:sz w:val="16"/>
          <w:szCs w:val="16"/>
        </w:rPr>
        <w:t>МАССА</w:t>
      </w:r>
      <w:r w:rsidRPr="006A7AD0">
        <w:rPr>
          <w:rFonts w:ascii="Times New Roman" w:hAnsi="Times New Roman"/>
          <w:bCs/>
          <w:sz w:val="16"/>
          <w:szCs w:val="16"/>
        </w:rPr>
        <w:t>» будет отображаться процентное отношение массы взвешиваемого и эталонного предметов. Масса эталонного предмета принимается за 100%</w:t>
      </w:r>
    </w:p>
    <w:p w14:paraId="1C4D004A" w14:textId="77777777" w:rsidR="001E399A" w:rsidRPr="006A7AD0" w:rsidRDefault="001E399A" w:rsidP="00C0524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4B0092B1" w14:textId="18F763D2" w:rsidR="00327178" w:rsidRPr="006A7AD0" w:rsidRDefault="00327178" w:rsidP="0032717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38493B5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06579E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0C660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70F4ECE7" w:rsidR="00C872E0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1071262B" w:rsidR="00F120BA" w:rsidRPr="006A7AD0" w:rsidRDefault="0006579E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0C660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C660C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54752149" w:rsidR="00675F63" w:rsidRPr="006A7AD0" w:rsidRDefault="0006579E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>–</w:t>
      </w:r>
      <w:r w:rsidR="00675F63" w:rsidRPr="006A7AD0">
        <w:rPr>
          <w:rFonts w:ascii="Times New Roman" w:hAnsi="Times New Roman"/>
          <w:sz w:val="16"/>
          <w:szCs w:val="16"/>
        </w:rPr>
        <w:t xml:space="preserve"> определение калибровочной характеристики весов.</w:t>
      </w:r>
    </w:p>
    <w:p w14:paraId="75E7F951" w14:textId="111DB700" w:rsidR="001260B8" w:rsidRPr="006A7AD0" w:rsidRDefault="0006579E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3B814733" w:rsidR="00675F63" w:rsidRPr="006A7AD0" w:rsidRDefault="0006579E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1D5AC1C6" w:rsidR="00675F63" w:rsidRPr="006A7AD0" w:rsidRDefault="0006579E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51985996" w:rsidR="00675F63" w:rsidRPr="006A7AD0" w:rsidRDefault="0006579E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59F4358F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Предприятие-изготовитель гарантирует соответствие весов требованиям </w:t>
      </w:r>
      <w:r w:rsidR="00FF2B7A">
        <w:rPr>
          <w:rFonts w:ascii="Times New Roman" w:hAnsi="Times New Roman"/>
          <w:sz w:val="16"/>
          <w:szCs w:val="16"/>
        </w:rPr>
        <w:t>технических условий в течение 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78E802C5" w:rsidR="008900B3" w:rsidRPr="006A7AD0" w:rsidRDefault="0006579E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 xml:space="preserve">по истечении </w:t>
      </w:r>
      <w:r w:rsidR="00FF2B7A">
        <w:rPr>
          <w:rFonts w:ascii="Times New Roman" w:hAnsi="Times New Roman"/>
          <w:sz w:val="16"/>
          <w:szCs w:val="16"/>
        </w:rPr>
        <w:t>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51E7C693" w:rsidR="008900B3" w:rsidRPr="006A7AD0" w:rsidRDefault="0006579E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4A05928F" w:rsidR="008900B3" w:rsidRPr="006A7AD0" w:rsidRDefault="0006579E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3510928A" w:rsidR="008900B3" w:rsidRPr="006A7AD0" w:rsidRDefault="0006579E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737BA825" w:rsidR="008900B3" w:rsidRPr="006A7AD0" w:rsidRDefault="006476AC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44818F2D" w14:textId="3DDD2EBC" w:rsidR="00963CA5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288C7312" w14:textId="77777777" w:rsidR="0070336F" w:rsidRPr="006A7AD0" w:rsidRDefault="0070336F" w:rsidP="003E4BB9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E4F9104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Весы электронные ВР4900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12BE5460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3E4BB9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3731F7EA" w14:textId="77777777" w:rsidR="002F5205" w:rsidRDefault="002F5205" w:rsidP="002F5205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60735-15. На основании результатов поверки, </w:t>
      </w:r>
    </w:p>
    <w:p w14:paraId="13008A20" w14:textId="77777777" w:rsidR="002F5205" w:rsidRDefault="002F5205" w:rsidP="002F5205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16BFB75B" w14:textId="77777777" w:rsidR="002F5205" w:rsidRDefault="002F5205" w:rsidP="002F5205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53E9EDB5" w14:textId="77777777" w:rsidR="002F5205" w:rsidRDefault="002F5205" w:rsidP="002F5205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2F5205" w14:paraId="4D03D1A8" w14:textId="77777777" w:rsidTr="002F5205">
        <w:trPr>
          <w:trHeight w:val="1339"/>
        </w:trPr>
        <w:tc>
          <w:tcPr>
            <w:tcW w:w="4680" w:type="dxa"/>
            <w:vAlign w:val="center"/>
            <w:hideMark/>
          </w:tcPr>
          <w:p w14:paraId="505115D0" w14:textId="77777777" w:rsidR="002F5205" w:rsidRDefault="002F5205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51BEBD54" w14:textId="3089DD20" w:rsidR="002F5205" w:rsidRDefault="002F5205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21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1D722785" w14:textId="77777777" w:rsidR="002F5205" w:rsidRDefault="002F5205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3F62D14A" w14:textId="25320157" w:rsidR="002F5205" w:rsidRDefault="002F520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6C8B8A" wp14:editId="4F2A4F53">
                  <wp:extent cx="847725" cy="847725"/>
                  <wp:effectExtent l="0" t="0" r="9525" b="9525"/>
                  <wp:docPr id="6" name="Рисунок 6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2F5205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6D34021C" w14:textId="1B7E1A02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164A5462" w14:textId="77777777" w:rsidR="009E4177" w:rsidRDefault="009E4177" w:rsidP="009E4177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Д-RU.РА09.В.76065/25</w:t>
      </w:r>
    </w:p>
    <w:p w14:paraId="3C93EA26" w14:textId="77777777" w:rsidR="009E4177" w:rsidRDefault="009E4177" w:rsidP="009E417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27.10.2030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4BF449AF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33F4D344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3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0B2FE49C" w14:textId="77777777" w:rsidR="00C92BC8" w:rsidRPr="0043340E" w:rsidRDefault="00C92BC8" w:rsidP="00C92BC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43340E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43340E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27BDBF1D" w:rsidR="0070336F" w:rsidRDefault="00044166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25C395BB" wp14:editId="5B53E965">
            <wp:extent cx="1066861" cy="106686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9935A" w14:textId="0066081F" w:rsidR="00BB52B1" w:rsidRPr="00672B3A" w:rsidRDefault="00BB52B1" w:rsidP="00BB52B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МЕ715РЭ</w:t>
      </w:r>
    </w:p>
    <w:sectPr w:rsidR="00BB52B1" w:rsidRPr="00672B3A" w:rsidSect="005B1807">
      <w:footerReference w:type="even" r:id="rId25"/>
      <w:footerReference w:type="default" r:id="rId26"/>
      <w:headerReference w:type="first" r:id="rId27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CC2C3" w14:textId="77777777" w:rsidR="003C25EC" w:rsidRDefault="003C25EC" w:rsidP="00990C44">
      <w:pPr>
        <w:spacing w:after="0" w:line="240" w:lineRule="auto"/>
      </w:pPr>
      <w:r>
        <w:separator/>
      </w:r>
    </w:p>
  </w:endnote>
  <w:endnote w:type="continuationSeparator" w:id="0">
    <w:p w14:paraId="4FE6BBA7" w14:textId="77777777" w:rsidR="003C25EC" w:rsidRDefault="003C25EC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5607CE52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DB082A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8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DB082A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2AD924A2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DB082A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97DC9" w14:textId="77777777" w:rsidR="003C25EC" w:rsidRDefault="003C25EC" w:rsidP="00990C44">
      <w:pPr>
        <w:spacing w:after="0" w:line="240" w:lineRule="auto"/>
      </w:pPr>
      <w:r>
        <w:separator/>
      </w:r>
    </w:p>
  </w:footnote>
  <w:footnote w:type="continuationSeparator" w:id="0">
    <w:p w14:paraId="50F40046" w14:textId="77777777" w:rsidR="003C25EC" w:rsidRDefault="003C25EC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2C7A22"/>
    <w:multiLevelType w:val="hybridMultilevel"/>
    <w:tmpl w:val="9D1A95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16"/>
  </w:num>
  <w:num w:numId="5">
    <w:abstractNumId w:val="23"/>
  </w:num>
  <w:num w:numId="6">
    <w:abstractNumId w:val="10"/>
  </w:num>
  <w:num w:numId="7">
    <w:abstractNumId w:val="13"/>
  </w:num>
  <w:num w:numId="8">
    <w:abstractNumId w:val="20"/>
  </w:num>
  <w:num w:numId="9">
    <w:abstractNumId w:val="21"/>
  </w:num>
  <w:num w:numId="10">
    <w:abstractNumId w:val="4"/>
  </w:num>
  <w:num w:numId="11">
    <w:abstractNumId w:val="9"/>
  </w:num>
  <w:num w:numId="12">
    <w:abstractNumId w:val="22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5"/>
  </w:num>
  <w:num w:numId="18">
    <w:abstractNumId w:val="17"/>
  </w:num>
  <w:num w:numId="19">
    <w:abstractNumId w:val="7"/>
  </w:num>
  <w:num w:numId="20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2"/>
  </w:num>
  <w:num w:numId="23">
    <w:abstractNumId w:val="8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27F52"/>
    <w:rsid w:val="000361CF"/>
    <w:rsid w:val="00042C35"/>
    <w:rsid w:val="00044166"/>
    <w:rsid w:val="000614DF"/>
    <w:rsid w:val="0006483E"/>
    <w:rsid w:val="0006579E"/>
    <w:rsid w:val="0007469E"/>
    <w:rsid w:val="00074865"/>
    <w:rsid w:val="00075693"/>
    <w:rsid w:val="00086589"/>
    <w:rsid w:val="00091FCB"/>
    <w:rsid w:val="000B4CD6"/>
    <w:rsid w:val="000C660C"/>
    <w:rsid w:val="000D41D6"/>
    <w:rsid w:val="000D575B"/>
    <w:rsid w:val="000D673A"/>
    <w:rsid w:val="000D70AA"/>
    <w:rsid w:val="000E07E1"/>
    <w:rsid w:val="000E1E37"/>
    <w:rsid w:val="000E3D89"/>
    <w:rsid w:val="000E5E8C"/>
    <w:rsid w:val="000E5ECA"/>
    <w:rsid w:val="000F4A4F"/>
    <w:rsid w:val="00103619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67CE6"/>
    <w:rsid w:val="001720E5"/>
    <w:rsid w:val="001817CF"/>
    <w:rsid w:val="001839F9"/>
    <w:rsid w:val="00183EA7"/>
    <w:rsid w:val="00190FC2"/>
    <w:rsid w:val="00197069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738C"/>
    <w:rsid w:val="00202262"/>
    <w:rsid w:val="00204698"/>
    <w:rsid w:val="00204E16"/>
    <w:rsid w:val="00212762"/>
    <w:rsid w:val="00214E37"/>
    <w:rsid w:val="00224FD1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4E53"/>
    <w:rsid w:val="00294EFD"/>
    <w:rsid w:val="002A21D1"/>
    <w:rsid w:val="002A3533"/>
    <w:rsid w:val="002A4DFC"/>
    <w:rsid w:val="002C5D25"/>
    <w:rsid w:val="002D3C35"/>
    <w:rsid w:val="002D496F"/>
    <w:rsid w:val="002D7454"/>
    <w:rsid w:val="002E48CF"/>
    <w:rsid w:val="002E4C4A"/>
    <w:rsid w:val="002E603B"/>
    <w:rsid w:val="002E7C49"/>
    <w:rsid w:val="002E7DA1"/>
    <w:rsid w:val="002F1FC2"/>
    <w:rsid w:val="002F2A4D"/>
    <w:rsid w:val="002F5205"/>
    <w:rsid w:val="00301E9D"/>
    <w:rsid w:val="00304878"/>
    <w:rsid w:val="00304EEA"/>
    <w:rsid w:val="0030759B"/>
    <w:rsid w:val="00314865"/>
    <w:rsid w:val="003208AB"/>
    <w:rsid w:val="003210AA"/>
    <w:rsid w:val="003219B9"/>
    <w:rsid w:val="00327178"/>
    <w:rsid w:val="00330031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B433B"/>
    <w:rsid w:val="003B76A1"/>
    <w:rsid w:val="003C25EC"/>
    <w:rsid w:val="003C2639"/>
    <w:rsid w:val="003D01DB"/>
    <w:rsid w:val="003D77BE"/>
    <w:rsid w:val="003E4BB9"/>
    <w:rsid w:val="003E4DD3"/>
    <w:rsid w:val="003F4E43"/>
    <w:rsid w:val="00411A36"/>
    <w:rsid w:val="00412F83"/>
    <w:rsid w:val="00414FCF"/>
    <w:rsid w:val="00417038"/>
    <w:rsid w:val="0042100E"/>
    <w:rsid w:val="0042447D"/>
    <w:rsid w:val="0043340E"/>
    <w:rsid w:val="0044202F"/>
    <w:rsid w:val="004438B8"/>
    <w:rsid w:val="00446B2E"/>
    <w:rsid w:val="00446E89"/>
    <w:rsid w:val="0044728F"/>
    <w:rsid w:val="004472FE"/>
    <w:rsid w:val="0046640E"/>
    <w:rsid w:val="004733DD"/>
    <w:rsid w:val="0048117B"/>
    <w:rsid w:val="00493B57"/>
    <w:rsid w:val="00494AC7"/>
    <w:rsid w:val="00494C60"/>
    <w:rsid w:val="00494F9D"/>
    <w:rsid w:val="00495C46"/>
    <w:rsid w:val="004B4866"/>
    <w:rsid w:val="004B501C"/>
    <w:rsid w:val="004B5CD4"/>
    <w:rsid w:val="004D27ED"/>
    <w:rsid w:val="004D3C7F"/>
    <w:rsid w:val="004D4564"/>
    <w:rsid w:val="004F333C"/>
    <w:rsid w:val="004F6086"/>
    <w:rsid w:val="00511E6E"/>
    <w:rsid w:val="005147D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76037"/>
    <w:rsid w:val="00577875"/>
    <w:rsid w:val="0058421F"/>
    <w:rsid w:val="00591042"/>
    <w:rsid w:val="0059223C"/>
    <w:rsid w:val="00592B0C"/>
    <w:rsid w:val="005931A3"/>
    <w:rsid w:val="005B1807"/>
    <w:rsid w:val="005B34B3"/>
    <w:rsid w:val="005C5BA2"/>
    <w:rsid w:val="005C6901"/>
    <w:rsid w:val="005C7AF2"/>
    <w:rsid w:val="005D602D"/>
    <w:rsid w:val="005E193C"/>
    <w:rsid w:val="005E2ED4"/>
    <w:rsid w:val="005E5C03"/>
    <w:rsid w:val="005F29C8"/>
    <w:rsid w:val="005F4A91"/>
    <w:rsid w:val="0060350A"/>
    <w:rsid w:val="00604427"/>
    <w:rsid w:val="00605857"/>
    <w:rsid w:val="006105B0"/>
    <w:rsid w:val="00616406"/>
    <w:rsid w:val="006259DA"/>
    <w:rsid w:val="00626C63"/>
    <w:rsid w:val="006418B7"/>
    <w:rsid w:val="00643C83"/>
    <w:rsid w:val="00645609"/>
    <w:rsid w:val="006476AC"/>
    <w:rsid w:val="0065400C"/>
    <w:rsid w:val="0065549B"/>
    <w:rsid w:val="0065760E"/>
    <w:rsid w:val="00660A05"/>
    <w:rsid w:val="00661131"/>
    <w:rsid w:val="00662468"/>
    <w:rsid w:val="006635E6"/>
    <w:rsid w:val="006641D0"/>
    <w:rsid w:val="00672B3A"/>
    <w:rsid w:val="00672F3F"/>
    <w:rsid w:val="00675F63"/>
    <w:rsid w:val="00682AAE"/>
    <w:rsid w:val="00684EFE"/>
    <w:rsid w:val="0068624F"/>
    <w:rsid w:val="00691437"/>
    <w:rsid w:val="006A02B1"/>
    <w:rsid w:val="006A7AD0"/>
    <w:rsid w:val="006A7CFC"/>
    <w:rsid w:val="006B363A"/>
    <w:rsid w:val="006C4DCA"/>
    <w:rsid w:val="006C7E40"/>
    <w:rsid w:val="006D5396"/>
    <w:rsid w:val="006E09F6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2181F"/>
    <w:rsid w:val="007225CD"/>
    <w:rsid w:val="00725501"/>
    <w:rsid w:val="007279CC"/>
    <w:rsid w:val="00731B85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B2437"/>
    <w:rsid w:val="007C2912"/>
    <w:rsid w:val="007C4567"/>
    <w:rsid w:val="007C583D"/>
    <w:rsid w:val="007D0E9A"/>
    <w:rsid w:val="007D4EBF"/>
    <w:rsid w:val="007D503E"/>
    <w:rsid w:val="007D6249"/>
    <w:rsid w:val="007D727B"/>
    <w:rsid w:val="007E0C58"/>
    <w:rsid w:val="007E1894"/>
    <w:rsid w:val="007E72EF"/>
    <w:rsid w:val="007F340E"/>
    <w:rsid w:val="007F3AB5"/>
    <w:rsid w:val="007F432D"/>
    <w:rsid w:val="007F52F9"/>
    <w:rsid w:val="00802485"/>
    <w:rsid w:val="00803CD2"/>
    <w:rsid w:val="00812E5A"/>
    <w:rsid w:val="00816CA4"/>
    <w:rsid w:val="00820A78"/>
    <w:rsid w:val="008247D6"/>
    <w:rsid w:val="00825879"/>
    <w:rsid w:val="0084055D"/>
    <w:rsid w:val="00845414"/>
    <w:rsid w:val="00847051"/>
    <w:rsid w:val="00857A9D"/>
    <w:rsid w:val="00862D4F"/>
    <w:rsid w:val="0086395D"/>
    <w:rsid w:val="00871AD2"/>
    <w:rsid w:val="00871FA8"/>
    <w:rsid w:val="00872B47"/>
    <w:rsid w:val="008759B3"/>
    <w:rsid w:val="00886AEB"/>
    <w:rsid w:val="0088719B"/>
    <w:rsid w:val="008900B3"/>
    <w:rsid w:val="00897171"/>
    <w:rsid w:val="008A112B"/>
    <w:rsid w:val="008B13EA"/>
    <w:rsid w:val="008B2E2D"/>
    <w:rsid w:val="008B4BF9"/>
    <w:rsid w:val="008C710E"/>
    <w:rsid w:val="008D0F18"/>
    <w:rsid w:val="008D1D88"/>
    <w:rsid w:val="008D1FDE"/>
    <w:rsid w:val="008D61B7"/>
    <w:rsid w:val="008E0BE3"/>
    <w:rsid w:val="008E743B"/>
    <w:rsid w:val="008F766A"/>
    <w:rsid w:val="00901FB1"/>
    <w:rsid w:val="00911B50"/>
    <w:rsid w:val="0091202A"/>
    <w:rsid w:val="00921E3F"/>
    <w:rsid w:val="00927DF7"/>
    <w:rsid w:val="00930903"/>
    <w:rsid w:val="00930FC6"/>
    <w:rsid w:val="00931451"/>
    <w:rsid w:val="00940D71"/>
    <w:rsid w:val="009411AE"/>
    <w:rsid w:val="00944D72"/>
    <w:rsid w:val="00945E9B"/>
    <w:rsid w:val="0095020F"/>
    <w:rsid w:val="00950F90"/>
    <w:rsid w:val="009519AD"/>
    <w:rsid w:val="009573D6"/>
    <w:rsid w:val="0096130F"/>
    <w:rsid w:val="00963CA5"/>
    <w:rsid w:val="00972B0D"/>
    <w:rsid w:val="00977346"/>
    <w:rsid w:val="00980953"/>
    <w:rsid w:val="00981DCE"/>
    <w:rsid w:val="009830AD"/>
    <w:rsid w:val="00983672"/>
    <w:rsid w:val="00990C44"/>
    <w:rsid w:val="009946F7"/>
    <w:rsid w:val="0099566F"/>
    <w:rsid w:val="009A13D0"/>
    <w:rsid w:val="009A53E3"/>
    <w:rsid w:val="009B4BA9"/>
    <w:rsid w:val="009E11BC"/>
    <w:rsid w:val="009E3099"/>
    <w:rsid w:val="009E4177"/>
    <w:rsid w:val="009F3DB3"/>
    <w:rsid w:val="009F7713"/>
    <w:rsid w:val="00A06670"/>
    <w:rsid w:val="00A1707F"/>
    <w:rsid w:val="00A17329"/>
    <w:rsid w:val="00A1758D"/>
    <w:rsid w:val="00A24B4A"/>
    <w:rsid w:val="00A277A3"/>
    <w:rsid w:val="00A35495"/>
    <w:rsid w:val="00A36014"/>
    <w:rsid w:val="00A36DEF"/>
    <w:rsid w:val="00A4053B"/>
    <w:rsid w:val="00A463B8"/>
    <w:rsid w:val="00A46CC2"/>
    <w:rsid w:val="00A47221"/>
    <w:rsid w:val="00A66784"/>
    <w:rsid w:val="00A713D2"/>
    <w:rsid w:val="00A76D31"/>
    <w:rsid w:val="00A80494"/>
    <w:rsid w:val="00A8072E"/>
    <w:rsid w:val="00A8375C"/>
    <w:rsid w:val="00AA0142"/>
    <w:rsid w:val="00AA04FC"/>
    <w:rsid w:val="00AA4880"/>
    <w:rsid w:val="00AB5586"/>
    <w:rsid w:val="00AD09FC"/>
    <w:rsid w:val="00AD0A91"/>
    <w:rsid w:val="00AD6F9B"/>
    <w:rsid w:val="00AD7285"/>
    <w:rsid w:val="00AD753F"/>
    <w:rsid w:val="00AE47EB"/>
    <w:rsid w:val="00AE6670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30AD5"/>
    <w:rsid w:val="00B43407"/>
    <w:rsid w:val="00B76F07"/>
    <w:rsid w:val="00B81106"/>
    <w:rsid w:val="00B91E09"/>
    <w:rsid w:val="00BA5570"/>
    <w:rsid w:val="00BB3045"/>
    <w:rsid w:val="00BB52B1"/>
    <w:rsid w:val="00BB561F"/>
    <w:rsid w:val="00BC229F"/>
    <w:rsid w:val="00BD23B0"/>
    <w:rsid w:val="00BD41F1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5228"/>
    <w:rsid w:val="00C33E77"/>
    <w:rsid w:val="00C36250"/>
    <w:rsid w:val="00C4066A"/>
    <w:rsid w:val="00C41908"/>
    <w:rsid w:val="00C44FC0"/>
    <w:rsid w:val="00C51547"/>
    <w:rsid w:val="00C60E27"/>
    <w:rsid w:val="00C71AB0"/>
    <w:rsid w:val="00C811A5"/>
    <w:rsid w:val="00C86E88"/>
    <w:rsid w:val="00C872E0"/>
    <w:rsid w:val="00C90A2B"/>
    <w:rsid w:val="00C90E58"/>
    <w:rsid w:val="00C92A3E"/>
    <w:rsid w:val="00C92BC8"/>
    <w:rsid w:val="00C93075"/>
    <w:rsid w:val="00C93579"/>
    <w:rsid w:val="00CA1EE8"/>
    <w:rsid w:val="00CA6590"/>
    <w:rsid w:val="00CC11C5"/>
    <w:rsid w:val="00CD0292"/>
    <w:rsid w:val="00CD3994"/>
    <w:rsid w:val="00CD5E23"/>
    <w:rsid w:val="00CD6352"/>
    <w:rsid w:val="00CE2E5A"/>
    <w:rsid w:val="00CF5AF0"/>
    <w:rsid w:val="00CF60E3"/>
    <w:rsid w:val="00D3064D"/>
    <w:rsid w:val="00D31128"/>
    <w:rsid w:val="00D31374"/>
    <w:rsid w:val="00D44DBF"/>
    <w:rsid w:val="00D501AA"/>
    <w:rsid w:val="00D54203"/>
    <w:rsid w:val="00D571B0"/>
    <w:rsid w:val="00D61CA5"/>
    <w:rsid w:val="00D61E34"/>
    <w:rsid w:val="00D61F1A"/>
    <w:rsid w:val="00D6430F"/>
    <w:rsid w:val="00D6685F"/>
    <w:rsid w:val="00D732B5"/>
    <w:rsid w:val="00D8092A"/>
    <w:rsid w:val="00D83436"/>
    <w:rsid w:val="00D85200"/>
    <w:rsid w:val="00D86D4C"/>
    <w:rsid w:val="00D91F31"/>
    <w:rsid w:val="00D9507B"/>
    <w:rsid w:val="00D9676F"/>
    <w:rsid w:val="00DA044F"/>
    <w:rsid w:val="00DA6CEA"/>
    <w:rsid w:val="00DB082A"/>
    <w:rsid w:val="00DB1D91"/>
    <w:rsid w:val="00DC24F9"/>
    <w:rsid w:val="00DC296B"/>
    <w:rsid w:val="00DD17FA"/>
    <w:rsid w:val="00DD35DD"/>
    <w:rsid w:val="00DE3D79"/>
    <w:rsid w:val="00DF2949"/>
    <w:rsid w:val="00DF53AC"/>
    <w:rsid w:val="00E30715"/>
    <w:rsid w:val="00E32A9F"/>
    <w:rsid w:val="00E536D3"/>
    <w:rsid w:val="00E538A6"/>
    <w:rsid w:val="00E53AA1"/>
    <w:rsid w:val="00E53EC2"/>
    <w:rsid w:val="00E5752B"/>
    <w:rsid w:val="00E644D9"/>
    <w:rsid w:val="00E82B5A"/>
    <w:rsid w:val="00E92F82"/>
    <w:rsid w:val="00E955C8"/>
    <w:rsid w:val="00EB1F0F"/>
    <w:rsid w:val="00EB3763"/>
    <w:rsid w:val="00EC48F3"/>
    <w:rsid w:val="00ED0638"/>
    <w:rsid w:val="00ED0B56"/>
    <w:rsid w:val="00ED1B32"/>
    <w:rsid w:val="00ED6056"/>
    <w:rsid w:val="00EF62DF"/>
    <w:rsid w:val="00EF6C57"/>
    <w:rsid w:val="00F01CBD"/>
    <w:rsid w:val="00F0550C"/>
    <w:rsid w:val="00F10BEC"/>
    <w:rsid w:val="00F120BA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2511"/>
    <w:rsid w:val="00FA10C8"/>
    <w:rsid w:val="00FB5C03"/>
    <w:rsid w:val="00FC11F7"/>
    <w:rsid w:val="00FD249D"/>
    <w:rsid w:val="00FE5AD8"/>
    <w:rsid w:val="00FF2B7A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B8AC1A"/>
  <w15:docId w15:val="{05E869CF-8465-47AB-8C74-00C7F28B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fgis.gost.ru/fundmetrology/cm/results/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mailto:info@mechelectro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image" Target="media/image12.gi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C6A7-C703-4EB2-B53E-4E0C17FE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39</cp:revision>
  <cp:lastPrinted>2025-10-28T12:54:00Z</cp:lastPrinted>
  <dcterms:created xsi:type="dcterms:W3CDTF">2023-03-14T10:15:00Z</dcterms:created>
  <dcterms:modified xsi:type="dcterms:W3CDTF">2025-10-28T12:54:00Z</dcterms:modified>
</cp:coreProperties>
</file>