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614" w:rsidRDefault="005B3614" w:rsidP="005B3614">
      <w:pPr>
        <w:pStyle w:val="2"/>
        <w:jc w:val="center"/>
        <w:rPr>
          <w:rFonts w:asciiTheme="minorHAnsi" w:hAnsiTheme="minorHAnsi"/>
          <w:b w:val="0"/>
          <w:color w:val="auto"/>
          <w:sz w:val="36"/>
          <w:szCs w:val="36"/>
        </w:rPr>
      </w:pPr>
      <w:r w:rsidRPr="005B3614">
        <w:rPr>
          <w:rFonts w:asciiTheme="minorHAnsi" w:hAnsiTheme="minorHAnsi"/>
          <w:b w:val="0"/>
          <w:color w:val="auto"/>
          <w:sz w:val="36"/>
          <w:szCs w:val="36"/>
        </w:rPr>
        <w:t>Технический паспорт</w:t>
      </w:r>
    </w:p>
    <w:p w:rsidR="00857ED9" w:rsidRPr="00857ED9" w:rsidRDefault="00857ED9" w:rsidP="00857ED9">
      <w:pPr>
        <w:spacing w:line="240" w:lineRule="auto"/>
      </w:pPr>
    </w:p>
    <w:p w:rsidR="00857ED9" w:rsidRDefault="00857ED9" w:rsidP="00857ED9">
      <w:pPr>
        <w:spacing w:after="0"/>
        <w:jc w:val="center"/>
        <w:rPr>
          <w:sz w:val="36"/>
          <w:szCs w:val="36"/>
        </w:rPr>
      </w:pPr>
      <w:r w:rsidRPr="00D67375">
        <w:rPr>
          <w:sz w:val="36"/>
          <w:szCs w:val="36"/>
        </w:rPr>
        <w:t>ОТОПИТЕЛЬНАЯ ВОЗДУШНАЯ ПЕЧЬ</w:t>
      </w:r>
      <w:r>
        <w:rPr>
          <w:sz w:val="36"/>
          <w:szCs w:val="36"/>
        </w:rPr>
        <w:t xml:space="preserve"> </w:t>
      </w:r>
    </w:p>
    <w:p w:rsidR="00857ED9" w:rsidRPr="00D67375" w:rsidRDefault="00857ED9" w:rsidP="00857ED9">
      <w:pPr>
        <w:spacing w:after="0"/>
        <w:jc w:val="center"/>
        <w:rPr>
          <w:sz w:val="36"/>
          <w:szCs w:val="36"/>
        </w:rPr>
      </w:pPr>
      <w:r w:rsidRPr="00D67375">
        <w:rPr>
          <w:sz w:val="36"/>
          <w:szCs w:val="36"/>
        </w:rPr>
        <w:t>НА ОТРАБОТАННОМ МАСЛЕ POLARUS 11M</w:t>
      </w:r>
    </w:p>
    <w:p w:rsidR="00857ED9" w:rsidRPr="00D67375" w:rsidRDefault="00857ED9" w:rsidP="00857ED9">
      <w:pPr>
        <w:spacing w:after="0"/>
        <w:jc w:val="center"/>
        <w:rPr>
          <w:sz w:val="36"/>
          <w:szCs w:val="36"/>
        </w:rPr>
      </w:pPr>
      <w:r w:rsidRPr="00D67375">
        <w:rPr>
          <w:sz w:val="36"/>
          <w:szCs w:val="36"/>
        </w:rPr>
        <w:t>(модификация на 60/80 кВт)</w:t>
      </w:r>
    </w:p>
    <w:p w:rsidR="000A724A" w:rsidRDefault="000A724A"/>
    <w:p w:rsidR="005B3614" w:rsidRDefault="005B3614" w:rsidP="005B3614">
      <w:pPr>
        <w:jc w:val="center"/>
      </w:pPr>
      <w:r w:rsidRPr="005B3614">
        <w:rPr>
          <w:noProof/>
        </w:rPr>
        <w:drawing>
          <wp:inline distT="0" distB="0" distL="0" distR="0">
            <wp:extent cx="2342148" cy="314455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007" cy="318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614" w:rsidRDefault="005B3614" w:rsidP="005B3614">
      <w:pPr>
        <w:jc w:val="center"/>
      </w:pPr>
    </w:p>
    <w:p w:rsidR="005B3614" w:rsidRDefault="005B3614" w:rsidP="005B3614">
      <w:pPr>
        <w:jc w:val="center"/>
      </w:pPr>
    </w:p>
    <w:p w:rsidR="005B3614" w:rsidRDefault="005B3614" w:rsidP="005B3614">
      <w:pPr>
        <w:jc w:val="center"/>
      </w:pPr>
      <w:r w:rsidRPr="005B3614">
        <w:rPr>
          <w:noProof/>
        </w:rPr>
        <w:drawing>
          <wp:inline distT="0" distB="0" distL="0" distR="0">
            <wp:extent cx="3274896" cy="517312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845138" name="Рисунок 10308451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896" cy="51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14" w:rsidRDefault="005B3614" w:rsidP="005B3614">
      <w:pPr>
        <w:jc w:val="center"/>
      </w:pPr>
    </w:p>
    <w:p w:rsidR="005B3614" w:rsidRDefault="005B3614" w:rsidP="00684F3B">
      <w:pPr>
        <w:pStyle w:val="a6"/>
        <w:numPr>
          <w:ilvl w:val="0"/>
          <w:numId w:val="4"/>
        </w:numPr>
        <w:spacing w:after="0" w:line="240" w:lineRule="auto"/>
        <w:ind w:left="283"/>
        <w:jc w:val="both"/>
      </w:pPr>
      <w:r w:rsidRPr="005214B5">
        <w:rPr>
          <w:b/>
          <w:sz w:val="28"/>
        </w:rPr>
        <w:lastRenderedPageBreak/>
        <w:t>Технические характеристики печи Polarus 11M на отработанном масле.</w:t>
      </w:r>
    </w:p>
    <w:p w:rsidR="005B3614" w:rsidRDefault="005B3614" w:rsidP="00684F3B">
      <w:pPr>
        <w:spacing w:after="0" w:line="240" w:lineRule="auto"/>
        <w:ind w:left="144"/>
      </w:pPr>
      <w:r>
        <w:rPr>
          <w:sz w:val="24"/>
        </w:rPr>
        <w:t xml:space="preserve">  </w:t>
      </w:r>
    </w:p>
    <w:p w:rsidR="005B3614" w:rsidRDefault="005B3614" w:rsidP="00684F3B">
      <w:pPr>
        <w:spacing w:after="0" w:line="240" w:lineRule="auto"/>
        <w:ind w:left="10" w:right="57" w:hanging="10"/>
        <w:jc w:val="both"/>
      </w:pPr>
      <w:r>
        <w:rPr>
          <w:sz w:val="24"/>
        </w:rPr>
        <w:t xml:space="preserve">Максимальная мощность (кВт) 60,0/80,0   </w:t>
      </w:r>
    </w:p>
    <w:p w:rsidR="005B3614" w:rsidRDefault="005B3614" w:rsidP="005B3614">
      <w:pPr>
        <w:spacing w:after="3" w:line="240" w:lineRule="auto"/>
        <w:ind w:left="10" w:right="57" w:hanging="10"/>
        <w:jc w:val="both"/>
      </w:pPr>
      <w:r>
        <w:rPr>
          <w:sz w:val="24"/>
        </w:rPr>
        <w:t xml:space="preserve">Рабочая мощность (кВт) 10,0 – 60/80 кВт  </w:t>
      </w:r>
    </w:p>
    <w:p w:rsidR="005B3614" w:rsidRDefault="005B3614" w:rsidP="005B3614">
      <w:pPr>
        <w:spacing w:after="3" w:line="240" w:lineRule="auto"/>
        <w:ind w:left="10" w:right="57" w:hanging="10"/>
        <w:jc w:val="both"/>
      </w:pPr>
      <w:r>
        <w:rPr>
          <w:sz w:val="24"/>
        </w:rPr>
        <w:t xml:space="preserve">Потребление топлива (л/ч) 1,0 – 6,0/8,0  </w:t>
      </w:r>
    </w:p>
    <w:p w:rsidR="005B3614" w:rsidRDefault="005B3614" w:rsidP="005B3614">
      <w:pPr>
        <w:spacing w:after="3" w:line="240" w:lineRule="auto"/>
        <w:ind w:left="10" w:right="57" w:hanging="10"/>
        <w:jc w:val="both"/>
      </w:pPr>
      <w:r>
        <w:rPr>
          <w:sz w:val="24"/>
        </w:rPr>
        <w:t xml:space="preserve">Диаметр дымоходной трубы 160 мм   </w:t>
      </w:r>
    </w:p>
    <w:p w:rsidR="005B3614" w:rsidRDefault="005B3614" w:rsidP="005B3614">
      <w:pPr>
        <w:spacing w:after="3" w:line="240" w:lineRule="auto"/>
        <w:ind w:left="10" w:right="57" w:hanging="10"/>
        <w:jc w:val="both"/>
      </w:pPr>
      <w:r>
        <w:rPr>
          <w:sz w:val="24"/>
        </w:rPr>
        <w:t xml:space="preserve">Размеры печи: высота - 1250мм; ширина - 650мм; глубина - 850мм.   </w:t>
      </w:r>
    </w:p>
    <w:p w:rsidR="005B3614" w:rsidRDefault="005B3614" w:rsidP="005B3614">
      <w:pPr>
        <w:spacing w:after="3" w:line="240" w:lineRule="auto"/>
        <w:ind w:left="10" w:right="57" w:hanging="10"/>
        <w:jc w:val="both"/>
      </w:pPr>
      <w:r>
        <w:rPr>
          <w:sz w:val="24"/>
        </w:rPr>
        <w:t xml:space="preserve">Масса печи  120 кг   </w:t>
      </w:r>
    </w:p>
    <w:p w:rsidR="005B3614" w:rsidRDefault="005B3614" w:rsidP="00684F3B">
      <w:pPr>
        <w:spacing w:after="0" w:line="240" w:lineRule="auto"/>
        <w:ind w:left="10" w:right="57" w:hanging="10"/>
        <w:jc w:val="both"/>
      </w:pPr>
      <w:r>
        <w:rPr>
          <w:sz w:val="24"/>
        </w:rPr>
        <w:t xml:space="preserve">Электропитание 220 В (200Вт)   </w:t>
      </w:r>
    </w:p>
    <w:p w:rsidR="005B3614" w:rsidRDefault="005B3614" w:rsidP="00684F3B">
      <w:pPr>
        <w:spacing w:after="0"/>
      </w:pPr>
    </w:p>
    <w:p w:rsidR="005B3614" w:rsidRPr="005214B5" w:rsidRDefault="005B3614" w:rsidP="00684F3B">
      <w:pPr>
        <w:pStyle w:val="a6"/>
        <w:numPr>
          <w:ilvl w:val="0"/>
          <w:numId w:val="4"/>
        </w:numPr>
        <w:spacing w:after="0" w:line="240" w:lineRule="auto"/>
        <w:ind w:left="283"/>
        <w:rPr>
          <w:b/>
          <w:sz w:val="28"/>
          <w:szCs w:val="28"/>
        </w:rPr>
      </w:pPr>
      <w:r w:rsidRPr="005214B5">
        <w:rPr>
          <w:b/>
          <w:sz w:val="28"/>
          <w:szCs w:val="28"/>
        </w:rPr>
        <w:t>Схематический рисунок печи с перечислением отдельных частей.</w:t>
      </w:r>
    </w:p>
    <w:p w:rsidR="0003332B" w:rsidRDefault="0003332B" w:rsidP="005B3614">
      <w:pPr>
        <w:spacing w:after="0" w:line="240" w:lineRule="auto"/>
        <w:rPr>
          <w:b/>
          <w:sz w:val="28"/>
          <w:szCs w:val="28"/>
        </w:rPr>
      </w:pPr>
    </w:p>
    <w:p w:rsidR="005B3614" w:rsidRDefault="005B3614" w:rsidP="005B3614">
      <w:pPr>
        <w:spacing w:after="0"/>
        <w:jc w:val="center"/>
        <w:rPr>
          <w:b/>
          <w:sz w:val="28"/>
          <w:szCs w:val="28"/>
        </w:rPr>
      </w:pPr>
      <w:r w:rsidRPr="005B3614">
        <w:rPr>
          <w:b/>
          <w:noProof/>
          <w:sz w:val="28"/>
          <w:szCs w:val="28"/>
        </w:rPr>
        <w:drawing>
          <wp:inline distT="0" distB="0" distL="0" distR="0">
            <wp:extent cx="3068944" cy="1554480"/>
            <wp:effectExtent l="19050" t="0" r="0" b="0"/>
            <wp:docPr id="150" name="Picture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1553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614" w:rsidRDefault="005B3614" w:rsidP="005B3614">
      <w:pPr>
        <w:spacing w:after="0"/>
        <w:rPr>
          <w:b/>
          <w:sz w:val="28"/>
          <w:szCs w:val="28"/>
        </w:rPr>
      </w:pPr>
    </w:p>
    <w:p w:rsidR="005B3614" w:rsidRPr="005B3614" w:rsidRDefault="0003332B" w:rsidP="0003332B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2980182" cy="1709329"/>
            <wp:effectExtent l="19050" t="0" r="0" b="0"/>
            <wp:docPr id="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785" cy="1711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614" w:rsidRPr="005214B5" w:rsidRDefault="0003332B" w:rsidP="005214B5">
      <w:pPr>
        <w:pStyle w:val="a6"/>
        <w:numPr>
          <w:ilvl w:val="0"/>
          <w:numId w:val="4"/>
        </w:numPr>
        <w:ind w:left="283"/>
        <w:rPr>
          <w:b/>
          <w:sz w:val="28"/>
          <w:szCs w:val="28"/>
        </w:rPr>
      </w:pPr>
      <w:r w:rsidRPr="005214B5">
        <w:rPr>
          <w:b/>
          <w:sz w:val="28"/>
          <w:szCs w:val="28"/>
        </w:rPr>
        <w:lastRenderedPageBreak/>
        <w:t>Схема электрической части печи</w:t>
      </w:r>
    </w:p>
    <w:p w:rsidR="0003332B" w:rsidRDefault="00314FD4" w:rsidP="0003332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3749040" cy="5952490"/>
            <wp:effectExtent l="19050" t="0" r="381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595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F3B" w:rsidRDefault="0003332B" w:rsidP="00684F3B">
      <w:pPr>
        <w:spacing w:after="0" w:line="240" w:lineRule="auto"/>
        <w:ind w:left="129" w:right="57"/>
        <w:jc w:val="both"/>
        <w:rPr>
          <w:sz w:val="24"/>
        </w:rPr>
      </w:pPr>
      <w:r>
        <w:rPr>
          <w:sz w:val="24"/>
        </w:rPr>
        <w:lastRenderedPageBreak/>
        <w:t xml:space="preserve">Отопительная воздушная печь Polarus 11 M не попадает под действие правил  технического надзора. При соблюдении требований эксплуатации обеспечена пожарная и санитарная безопасность. Продукты сгорания остаются в печи, а выхлопные газы удаляются наружу дымовой трубой.  Результаты испытаний подтверждают, что состав выхлопных газов соответствует экологическим нормам. Величина эмиссии выполняет условия, предусмотренные директивой ЕЭС, касающейся предела эмиссии с 1995 г., и разрешаемых величин по Приказу Министра защиты окружающей среды. </w:t>
      </w:r>
    </w:p>
    <w:p w:rsidR="0003332B" w:rsidRDefault="0003332B" w:rsidP="00684F3B">
      <w:pPr>
        <w:spacing w:after="0" w:line="240" w:lineRule="auto"/>
        <w:ind w:left="129" w:right="57"/>
        <w:jc w:val="both"/>
        <w:rPr>
          <w:sz w:val="24"/>
        </w:rPr>
      </w:pPr>
      <w:r>
        <w:rPr>
          <w:sz w:val="24"/>
        </w:rPr>
        <w:t xml:space="preserve"> </w:t>
      </w:r>
    </w:p>
    <w:p w:rsidR="0003332B" w:rsidRDefault="0003332B" w:rsidP="00684F3B">
      <w:pPr>
        <w:pStyle w:val="a5"/>
        <w:numPr>
          <w:ilvl w:val="0"/>
          <w:numId w:val="4"/>
        </w:numPr>
        <w:ind w:left="283"/>
        <w:rPr>
          <w:b/>
          <w:sz w:val="28"/>
          <w:szCs w:val="28"/>
        </w:rPr>
      </w:pPr>
      <w:r w:rsidRPr="0003332B">
        <w:rPr>
          <w:b/>
          <w:sz w:val="28"/>
          <w:szCs w:val="28"/>
        </w:rPr>
        <w:t xml:space="preserve">Устранение неполадок </w:t>
      </w:r>
    </w:p>
    <w:p w:rsidR="00403F93" w:rsidRDefault="00403F93" w:rsidP="0003332B">
      <w:pPr>
        <w:pStyle w:val="a5"/>
        <w:rPr>
          <w:b/>
          <w:sz w:val="28"/>
          <w:szCs w:val="28"/>
        </w:rPr>
      </w:pPr>
    </w:p>
    <w:p w:rsidR="0003332B" w:rsidRDefault="001E0F32" w:rsidP="00A87AF5">
      <w:pPr>
        <w:spacing w:after="262" w:line="240" w:lineRule="auto"/>
        <w:ind w:left="129" w:right="57"/>
        <w:jc w:val="center"/>
      </w:pPr>
      <w:r>
        <w:rPr>
          <w:noProof/>
        </w:rPr>
        <w:drawing>
          <wp:inline distT="0" distB="0" distL="0" distR="0">
            <wp:extent cx="4415155" cy="3907155"/>
            <wp:effectExtent l="19050" t="0" r="44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390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32B" w:rsidRDefault="001E0F32" w:rsidP="00A87AF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4415155" cy="6151245"/>
            <wp:effectExtent l="19050" t="0" r="4445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155" cy="615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AF5" w:rsidRDefault="00A87AF5" w:rsidP="0003332B">
      <w:pPr>
        <w:rPr>
          <w:sz w:val="24"/>
          <w:szCs w:val="24"/>
        </w:rPr>
      </w:pPr>
    </w:p>
    <w:p w:rsidR="00A87AF5" w:rsidRPr="00A87AF5" w:rsidRDefault="00A87AF5" w:rsidP="005214B5">
      <w:pPr>
        <w:spacing w:after="0"/>
        <w:ind w:right="9" w:hanging="10"/>
        <w:rPr>
          <w:color w:val="FF0000"/>
        </w:rPr>
      </w:pPr>
      <w:r w:rsidRPr="00A87AF5">
        <w:rPr>
          <w:b/>
          <w:color w:val="FF0000"/>
          <w:sz w:val="28"/>
        </w:rPr>
        <w:lastRenderedPageBreak/>
        <w:t>ВНИМАНИЕ!</w:t>
      </w:r>
      <w:r w:rsidRPr="00A87AF5">
        <w:rPr>
          <w:color w:val="FF0000"/>
          <w:sz w:val="28"/>
        </w:rPr>
        <w:t xml:space="preserve"> </w:t>
      </w:r>
      <w:r>
        <w:rPr>
          <w:b/>
          <w:sz w:val="28"/>
        </w:rPr>
        <w:t xml:space="preserve">ПЕРЕД ОБРАЩЕНИЕМ В СЕРВИСНЫЙ ЦЕНТР, ПРОВЕРЬТЕ:  </w:t>
      </w:r>
      <w:r>
        <w:rPr>
          <w:sz w:val="28"/>
        </w:rPr>
        <w:t xml:space="preserve"> </w:t>
      </w:r>
    </w:p>
    <w:p w:rsidR="00A87AF5" w:rsidRDefault="00A87AF5" w:rsidP="005214B5">
      <w:pPr>
        <w:pStyle w:val="a6"/>
        <w:numPr>
          <w:ilvl w:val="0"/>
          <w:numId w:val="3"/>
        </w:numPr>
        <w:spacing w:after="241" w:line="240" w:lineRule="auto"/>
        <w:ind w:left="397" w:right="57"/>
      </w:pPr>
      <w:r w:rsidRPr="00A87AF5">
        <w:rPr>
          <w:sz w:val="24"/>
        </w:rPr>
        <w:t xml:space="preserve">есть ли масло в топливном баке  </w:t>
      </w:r>
    </w:p>
    <w:p w:rsidR="00A87AF5" w:rsidRDefault="00A87AF5" w:rsidP="005214B5">
      <w:pPr>
        <w:pStyle w:val="a6"/>
        <w:numPr>
          <w:ilvl w:val="0"/>
          <w:numId w:val="3"/>
        </w:numPr>
        <w:spacing w:after="223" w:line="240" w:lineRule="auto"/>
        <w:ind w:left="397" w:right="57"/>
      </w:pPr>
      <w:r w:rsidRPr="00A87AF5">
        <w:rPr>
          <w:sz w:val="24"/>
        </w:rPr>
        <w:t xml:space="preserve">нет ли воды под слоем масла   </w:t>
      </w:r>
    </w:p>
    <w:p w:rsidR="00A87AF5" w:rsidRPr="00A87AF5" w:rsidRDefault="00A87AF5" w:rsidP="005214B5">
      <w:pPr>
        <w:pStyle w:val="a6"/>
        <w:numPr>
          <w:ilvl w:val="0"/>
          <w:numId w:val="3"/>
        </w:numPr>
        <w:spacing w:after="219" w:line="240" w:lineRule="auto"/>
        <w:ind w:left="397" w:right="57"/>
      </w:pPr>
      <w:r w:rsidRPr="00A87AF5">
        <w:rPr>
          <w:sz w:val="24"/>
        </w:rPr>
        <w:t xml:space="preserve">не засорен ли фильтр, клапан, топливная трубка.   </w:t>
      </w:r>
    </w:p>
    <w:p w:rsidR="007A68A5" w:rsidRDefault="00A87AF5" w:rsidP="00A87AF5">
      <w:pPr>
        <w:spacing w:after="219" w:line="240" w:lineRule="auto"/>
        <w:ind w:right="57"/>
        <w:rPr>
          <w:b/>
          <w:sz w:val="28"/>
          <w:szCs w:val="28"/>
        </w:rPr>
      </w:pPr>
      <w:r w:rsidRPr="00A87AF5">
        <w:rPr>
          <w:b/>
          <w:sz w:val="28"/>
          <w:szCs w:val="28"/>
        </w:rPr>
        <w:t xml:space="preserve">ВЫШЕУКАЗАННЫЕ ДЕЙСТВИЯ НЕ ВХОДЯТ В ГАРАНТИЮ И МОГУТ БЫТЬ ВЫПОЛНЕНЫ СЕРВИСОМ ПЛАТНО.  </w:t>
      </w:r>
    </w:p>
    <w:p w:rsidR="007A68A5" w:rsidRDefault="007A68A5" w:rsidP="00A87AF5">
      <w:pPr>
        <w:spacing w:after="219" w:line="240" w:lineRule="auto"/>
        <w:ind w:right="57"/>
        <w:rPr>
          <w:b/>
          <w:sz w:val="28"/>
          <w:szCs w:val="28"/>
        </w:rPr>
      </w:pPr>
    </w:p>
    <w:p w:rsidR="007A68A5" w:rsidRDefault="007A68A5" w:rsidP="00684F3B">
      <w:pPr>
        <w:pStyle w:val="a6"/>
        <w:numPr>
          <w:ilvl w:val="0"/>
          <w:numId w:val="4"/>
        </w:numPr>
        <w:spacing w:after="0"/>
        <w:ind w:left="283"/>
      </w:pPr>
      <w:r w:rsidRPr="00857ED9">
        <w:rPr>
          <w:b/>
          <w:sz w:val="28"/>
        </w:rPr>
        <w:t xml:space="preserve">Условия, при которых гарантия не действует </w:t>
      </w:r>
      <w:r w:rsidRPr="00857ED9">
        <w:rPr>
          <w:sz w:val="24"/>
        </w:rPr>
        <w:t xml:space="preserve"> </w:t>
      </w:r>
    </w:p>
    <w:p w:rsidR="007A68A5" w:rsidRDefault="007A68A5" w:rsidP="00684F3B">
      <w:pPr>
        <w:spacing w:after="0"/>
      </w:pPr>
    </w:p>
    <w:p w:rsidR="007A68A5" w:rsidRDefault="007A68A5" w:rsidP="00684F3B">
      <w:pPr>
        <w:pStyle w:val="a6"/>
        <w:numPr>
          <w:ilvl w:val="0"/>
          <w:numId w:val="6"/>
        </w:numPr>
        <w:spacing w:after="0" w:line="254" w:lineRule="auto"/>
        <w:ind w:left="397" w:right="57"/>
        <w:jc w:val="both"/>
      </w:pPr>
      <w:r w:rsidRPr="00857ED9">
        <w:rPr>
          <w:sz w:val="24"/>
        </w:rPr>
        <w:t xml:space="preserve">механические повреждения, нанесенные в ходе неправильной эксплуатации  </w:t>
      </w:r>
    </w:p>
    <w:p w:rsidR="007A68A5" w:rsidRDefault="007A68A5" w:rsidP="00857ED9">
      <w:pPr>
        <w:pStyle w:val="a6"/>
        <w:numPr>
          <w:ilvl w:val="0"/>
          <w:numId w:val="6"/>
        </w:numPr>
        <w:spacing w:after="3" w:line="254" w:lineRule="auto"/>
        <w:ind w:left="397" w:right="57"/>
        <w:jc w:val="both"/>
      </w:pPr>
      <w:r w:rsidRPr="00857ED9">
        <w:rPr>
          <w:sz w:val="24"/>
        </w:rPr>
        <w:t xml:space="preserve">повреждения, нанесенные использованием недопустимого топлива  </w:t>
      </w:r>
    </w:p>
    <w:p w:rsidR="007A68A5" w:rsidRDefault="007A68A5" w:rsidP="00857ED9">
      <w:pPr>
        <w:pStyle w:val="a6"/>
        <w:numPr>
          <w:ilvl w:val="0"/>
          <w:numId w:val="6"/>
        </w:numPr>
        <w:spacing w:after="32" w:line="240" w:lineRule="auto"/>
        <w:ind w:left="397"/>
      </w:pPr>
      <w:r w:rsidRPr="00857ED9">
        <w:rPr>
          <w:sz w:val="24"/>
        </w:rPr>
        <w:t xml:space="preserve">деформация котла и установленного на печи оборудования, вызванная чрезмерным накаливанием (расходом топлива более 6 л/час для печи P11M60 и не более 8 л/час для печи P11M80 или не своевременным включением обдува).  </w:t>
      </w:r>
    </w:p>
    <w:p w:rsidR="007A68A5" w:rsidRDefault="007A68A5" w:rsidP="00857ED9">
      <w:pPr>
        <w:pStyle w:val="a6"/>
        <w:numPr>
          <w:ilvl w:val="0"/>
          <w:numId w:val="6"/>
        </w:numPr>
        <w:spacing w:after="3" w:line="254" w:lineRule="auto"/>
        <w:ind w:left="397" w:right="57"/>
        <w:jc w:val="both"/>
      </w:pPr>
      <w:r w:rsidRPr="00857ED9">
        <w:rPr>
          <w:sz w:val="24"/>
        </w:rPr>
        <w:t xml:space="preserve">несанкционированная разборка, регулировка, замена, кроме случаев, указанных в данном документе.  </w:t>
      </w:r>
    </w:p>
    <w:p w:rsidR="00A87AF5" w:rsidRPr="00A87AF5" w:rsidRDefault="00A87AF5" w:rsidP="00A87AF5">
      <w:pPr>
        <w:spacing w:after="219" w:line="240" w:lineRule="auto"/>
        <w:ind w:right="57"/>
      </w:pPr>
      <w:r w:rsidRPr="00A87AF5">
        <w:rPr>
          <w:sz w:val="28"/>
          <w:szCs w:val="28"/>
        </w:rPr>
        <w:t xml:space="preserve"> </w:t>
      </w:r>
    </w:p>
    <w:p w:rsidR="00857ED9" w:rsidRDefault="00857ED9" w:rsidP="00857ED9">
      <w:pPr>
        <w:pStyle w:val="1"/>
        <w:spacing w:after="230"/>
        <w:rPr>
          <w:sz w:val="32"/>
        </w:rPr>
      </w:pPr>
    </w:p>
    <w:p w:rsidR="00857ED9" w:rsidRDefault="00857ED9" w:rsidP="00857ED9"/>
    <w:p w:rsidR="00857ED9" w:rsidRPr="00857ED9" w:rsidRDefault="00857ED9" w:rsidP="00857ED9"/>
    <w:p w:rsidR="00857ED9" w:rsidRPr="00314CEB" w:rsidRDefault="00857ED9" w:rsidP="00857ED9">
      <w:pPr>
        <w:pStyle w:val="1"/>
        <w:numPr>
          <w:ilvl w:val="0"/>
          <w:numId w:val="4"/>
        </w:numPr>
        <w:spacing w:after="230"/>
        <w:ind w:left="283"/>
        <w:rPr>
          <w:rFonts w:asciiTheme="minorHAnsi" w:hAnsiTheme="minorHAnsi"/>
          <w:color w:val="auto"/>
        </w:rPr>
      </w:pPr>
      <w:r w:rsidRPr="00314CEB">
        <w:rPr>
          <w:rFonts w:asciiTheme="minorHAnsi" w:hAnsiTheme="minorHAnsi"/>
          <w:color w:val="auto"/>
        </w:rPr>
        <w:lastRenderedPageBreak/>
        <w:t xml:space="preserve">Гарантийный талон  </w:t>
      </w: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 xml:space="preserve">Наименование изделия Печь на отработанном масле POLARUS  </w:t>
      </w: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 xml:space="preserve">Модель  P11M____                         </w:t>
      </w: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 xml:space="preserve">Серийный номер изделия_________________  </w:t>
      </w: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>Торгующая организация___________________________________</w:t>
      </w: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>Дата продажи______________________________________</w:t>
      </w:r>
    </w:p>
    <w:p w:rsidR="00857ED9" w:rsidRPr="00314CEB" w:rsidRDefault="00857ED9" w:rsidP="00857ED9">
      <w:pPr>
        <w:spacing w:after="210" w:line="240" w:lineRule="auto"/>
        <w:ind w:left="144"/>
        <w:rPr>
          <w:sz w:val="24"/>
          <w:szCs w:val="24"/>
        </w:rPr>
      </w:pPr>
      <w:r w:rsidRPr="00314CEB">
        <w:rPr>
          <w:sz w:val="24"/>
          <w:szCs w:val="24"/>
        </w:rPr>
        <w:t xml:space="preserve">  </w:t>
      </w:r>
    </w:p>
    <w:p w:rsidR="00857ED9" w:rsidRPr="00314CEB" w:rsidRDefault="00857ED9" w:rsidP="00857ED9">
      <w:pPr>
        <w:spacing w:after="210" w:line="240" w:lineRule="auto"/>
        <w:ind w:left="144"/>
        <w:rPr>
          <w:sz w:val="24"/>
          <w:szCs w:val="24"/>
        </w:rPr>
      </w:pP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 xml:space="preserve">(место печати)  </w:t>
      </w:r>
    </w:p>
    <w:p w:rsidR="00857ED9" w:rsidRPr="00314CEB" w:rsidRDefault="00857ED9" w:rsidP="00857ED9">
      <w:pPr>
        <w:spacing w:after="209" w:line="240" w:lineRule="auto"/>
        <w:ind w:left="144"/>
        <w:rPr>
          <w:sz w:val="24"/>
          <w:szCs w:val="24"/>
        </w:rPr>
      </w:pPr>
      <w:r w:rsidRPr="00314CEB">
        <w:rPr>
          <w:sz w:val="24"/>
          <w:szCs w:val="24"/>
        </w:rPr>
        <w:t xml:space="preserve">  </w:t>
      </w:r>
    </w:p>
    <w:p w:rsidR="00857ED9" w:rsidRPr="00314CEB" w:rsidRDefault="00857ED9" w:rsidP="00857ED9">
      <w:pPr>
        <w:spacing w:after="209" w:line="240" w:lineRule="auto"/>
        <w:ind w:left="144"/>
        <w:rPr>
          <w:sz w:val="24"/>
          <w:szCs w:val="24"/>
        </w:rPr>
      </w:pPr>
    </w:p>
    <w:p w:rsidR="00857ED9" w:rsidRPr="00314CEB" w:rsidRDefault="00857ED9" w:rsidP="00857ED9">
      <w:pPr>
        <w:spacing w:after="229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 xml:space="preserve">Срок гарантии 12 месяцев со дня продажи.   </w:t>
      </w:r>
    </w:p>
    <w:p w:rsidR="00857ED9" w:rsidRPr="00314CEB" w:rsidRDefault="00857ED9" w:rsidP="00857ED9">
      <w:pPr>
        <w:spacing w:after="67" w:line="240" w:lineRule="auto"/>
        <w:ind w:left="125" w:right="417" w:hanging="10"/>
        <w:rPr>
          <w:sz w:val="24"/>
          <w:szCs w:val="24"/>
        </w:rPr>
      </w:pPr>
      <w:r w:rsidRPr="00314CEB">
        <w:rPr>
          <w:sz w:val="24"/>
          <w:szCs w:val="24"/>
        </w:rPr>
        <w:t xml:space="preserve">Гарантийный ремонт осуществляется в специализированном сервисном центре по адресу г. Санкт-Петербург, Советский проспект д. 49 лит. М  тел.: 8 (812) 380-82-36  </w:t>
      </w:r>
    </w:p>
    <w:p w:rsidR="00A87AF5" w:rsidRPr="0003332B" w:rsidRDefault="00A87AF5" w:rsidP="0003332B">
      <w:pPr>
        <w:rPr>
          <w:sz w:val="24"/>
          <w:szCs w:val="24"/>
        </w:rPr>
      </w:pPr>
    </w:p>
    <w:sectPr w:rsidR="00A87AF5" w:rsidRPr="0003332B" w:rsidSect="005B361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468E"/>
    <w:multiLevelType w:val="hybridMultilevel"/>
    <w:tmpl w:val="E682A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0571A"/>
    <w:multiLevelType w:val="hybridMultilevel"/>
    <w:tmpl w:val="AECA24C0"/>
    <w:lvl w:ilvl="0" w:tplc="3E78F938">
      <w:start w:val="1"/>
      <w:numFmt w:val="bullet"/>
      <w:lvlText w:val="-"/>
      <w:lvlJc w:val="left"/>
      <w:pPr>
        <w:ind w:left="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4697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E66D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E0F1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8AAEB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E9B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2D27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EB99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9A5C1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0D484F"/>
    <w:multiLevelType w:val="hybridMultilevel"/>
    <w:tmpl w:val="74D44B30"/>
    <w:lvl w:ilvl="0" w:tplc="C1485A60">
      <w:start w:val="1"/>
      <w:numFmt w:val="bullet"/>
      <w:lvlText w:val="-"/>
      <w:lvlJc w:val="left"/>
      <w:pPr>
        <w:ind w:left="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E9CB6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DCC252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473B6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36A8CA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82E3A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420DC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09262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E6EB2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3C14A78"/>
    <w:multiLevelType w:val="hybridMultilevel"/>
    <w:tmpl w:val="B17EC6E4"/>
    <w:lvl w:ilvl="0" w:tplc="35020370">
      <w:start w:val="1"/>
      <w:numFmt w:val="decimal"/>
      <w:lvlText w:val="%1."/>
      <w:lvlJc w:val="left"/>
      <w:pPr>
        <w:ind w:left="71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54C83D25"/>
    <w:multiLevelType w:val="hybridMultilevel"/>
    <w:tmpl w:val="CE0634AE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>
    <w:nsid w:val="6B0870E5"/>
    <w:multiLevelType w:val="hybridMultilevel"/>
    <w:tmpl w:val="A7E48666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614"/>
    <w:rsid w:val="00003E02"/>
    <w:rsid w:val="0003332B"/>
    <w:rsid w:val="000A724A"/>
    <w:rsid w:val="000B4DBE"/>
    <w:rsid w:val="001A7AB2"/>
    <w:rsid w:val="001E0F32"/>
    <w:rsid w:val="00314CEB"/>
    <w:rsid w:val="00314FD4"/>
    <w:rsid w:val="00403F93"/>
    <w:rsid w:val="005214B5"/>
    <w:rsid w:val="005B3614"/>
    <w:rsid w:val="00684F3B"/>
    <w:rsid w:val="006B7527"/>
    <w:rsid w:val="007A68A5"/>
    <w:rsid w:val="00857ED9"/>
    <w:rsid w:val="00A87AF5"/>
    <w:rsid w:val="00B22F99"/>
    <w:rsid w:val="00D7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1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B36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36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7E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36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36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3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614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styleId="a5">
    <w:name w:val="No Spacing"/>
    <w:uiPriority w:val="1"/>
    <w:qFormat/>
    <w:rsid w:val="0003332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6">
    <w:name w:val="List Paragraph"/>
    <w:basedOn w:val="a"/>
    <w:uiPriority w:val="34"/>
    <w:qFormat/>
    <w:rsid w:val="00A87AF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57ED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2CEF9-E1E1-43F9-863A-8569E30E9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Kirill</cp:lastModifiedBy>
  <cp:revision>4</cp:revision>
  <dcterms:created xsi:type="dcterms:W3CDTF">2023-06-09T14:41:00Z</dcterms:created>
  <dcterms:modified xsi:type="dcterms:W3CDTF">2023-06-23T10:28:00Z</dcterms:modified>
</cp:coreProperties>
</file>