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6DE75" w14:textId="77777777" w:rsidR="002372F9" w:rsidRDefault="002372F9" w:rsidP="00FF0BBF">
      <w:pPr>
        <w:pStyle w:val="1"/>
      </w:pPr>
      <w:bookmarkStart w:id="0" w:name="bookmark0"/>
      <w:r>
        <w:t>ПАСПОРТ</w:t>
      </w:r>
    </w:p>
    <w:bookmarkEnd w:id="0"/>
    <w:p w14:paraId="5D912C4F" w14:textId="1FA7A018" w:rsidR="0098710D" w:rsidRDefault="0026266F" w:rsidP="00FF0BBF">
      <w:pPr>
        <w:pStyle w:val="1"/>
      </w:pPr>
      <w:r w:rsidRPr="0026266F">
        <w:t>Кластер одинарный</w:t>
      </w:r>
    </w:p>
    <w:p w14:paraId="255DABA4" w14:textId="31DD5F26" w:rsidR="00D02894" w:rsidRPr="00D02894" w:rsidRDefault="00F45525" w:rsidP="00B50BAB">
      <w:pPr>
        <w:pStyle w:val="a5"/>
      </w:pPr>
      <w:r>
        <w:rPr>
          <w:noProof/>
        </w:rPr>
        <w:drawing>
          <wp:inline distT="0" distB="0" distL="0" distR="0" wp14:anchorId="00D6FA81" wp14:editId="782AAFEB">
            <wp:extent cx="1224959" cy="180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E7D5C" w14:textId="77777777" w:rsidR="0098710D" w:rsidRPr="000A0407" w:rsidRDefault="000F6255" w:rsidP="000A0407">
      <w:pPr>
        <w:pStyle w:val="2"/>
      </w:pPr>
      <w:bookmarkStart w:id="1" w:name="bookmark4"/>
      <w:r w:rsidRPr="000A0407">
        <w:t xml:space="preserve">1. </w:t>
      </w:r>
      <w:r w:rsidR="002372F9" w:rsidRPr="000A0407">
        <w:t>Н</w:t>
      </w:r>
      <w:r w:rsidR="0098710D" w:rsidRPr="000A0407">
        <w:t>азначение</w:t>
      </w:r>
      <w:bookmarkEnd w:id="1"/>
    </w:p>
    <w:p w14:paraId="166BF08A" w14:textId="12C29C5D" w:rsidR="00384F79" w:rsidRDefault="00CD2B6C" w:rsidP="004A656A">
      <w:pPr>
        <w:pStyle w:val="a3"/>
      </w:pPr>
      <w:r>
        <w:t>1.1 </w:t>
      </w:r>
      <w:r w:rsidR="0026266F" w:rsidRPr="0026266F">
        <w:t>Кластер одинарный</w:t>
      </w:r>
      <w:r w:rsidR="00704D1E">
        <w:t xml:space="preserve"> предназначен</w:t>
      </w:r>
      <w:r w:rsidR="004A656A" w:rsidRPr="004A656A">
        <w:t xml:space="preserve"> </w:t>
      </w:r>
      <w:r w:rsidR="0026266F" w:rsidRPr="0026266F">
        <w:t>для закрепления нескольких труб в блок при прокладке в грунте</w:t>
      </w:r>
      <w:r w:rsidR="00B50BAB" w:rsidRPr="00B50BAB">
        <w:t>.</w:t>
      </w:r>
    </w:p>
    <w:p w14:paraId="4EF552A2" w14:textId="75B9C1C8" w:rsidR="0026266F" w:rsidRDefault="0026266F" w:rsidP="004A656A">
      <w:pPr>
        <w:pStyle w:val="a3"/>
      </w:pPr>
      <w:r w:rsidRPr="0026266F">
        <w:t>Использование кластеров при одновременной прокладке нескольких труб в одной траншее обеспечивает выдерживание равного заданного расстояния между трубами, препятствуя их смещению при засыпке песком, исключает возможность заломов плети трубопроводов, тем самым предупреждая проблемы с протяжкой кабеля.</w:t>
      </w:r>
    </w:p>
    <w:p w14:paraId="45F7A7DD" w14:textId="1D945870" w:rsidR="0037620E" w:rsidRDefault="0037620E" w:rsidP="0037620E">
      <w:pPr>
        <w:pStyle w:val="a3"/>
      </w:pPr>
      <w:r>
        <w:t>1.2 </w:t>
      </w:r>
      <w:r w:rsidR="0026266F" w:rsidRPr="0026266F">
        <w:t>Кластер представляет собой решетчатое изделие с ложементами для укладки труб, выполненное из пластика. На корпусе кластера имеются специальные выступы и пазы для соединения нескольких кластеров в единый блок при прокладке большего количества каналов.</w:t>
      </w:r>
    </w:p>
    <w:p w14:paraId="3ED0F197" w14:textId="77777777" w:rsidR="00B97432" w:rsidRDefault="00B97432" w:rsidP="00B97432">
      <w:pPr>
        <w:pStyle w:val="2"/>
      </w:pPr>
      <w:bookmarkStart w:id="2" w:name="_Toc419801563"/>
      <w:bookmarkStart w:id="3" w:name="_Toc442645304"/>
      <w:r>
        <w:t>2. Те</w:t>
      </w:r>
      <w:r w:rsidRPr="00DA0987">
        <w:t>хнические характеристики</w:t>
      </w:r>
      <w:bookmarkEnd w:id="2"/>
      <w:bookmarkEnd w:id="3"/>
    </w:p>
    <w:p w14:paraId="285A4441" w14:textId="6551E183" w:rsidR="00B97432" w:rsidRPr="002C3D31" w:rsidRDefault="00B97432" w:rsidP="00B97432">
      <w:pPr>
        <w:pStyle w:val="2"/>
      </w:pPr>
      <w:r>
        <w:t>2.1 </w:t>
      </w:r>
      <w:r w:rsidRPr="002C3D31">
        <w:t>Основные параметры и размеры</w:t>
      </w:r>
    </w:p>
    <w:p w14:paraId="29F94922" w14:textId="74607044" w:rsidR="00B97432" w:rsidRDefault="00B97432" w:rsidP="00B97432">
      <w:pPr>
        <w:pStyle w:val="a3"/>
      </w:pPr>
      <w:r w:rsidRPr="00DE3A0F">
        <w:t>Основные</w:t>
      </w:r>
      <w:r>
        <w:t xml:space="preserve"> параметры и</w:t>
      </w:r>
      <w:r w:rsidRPr="00DE3A0F">
        <w:t xml:space="preserve"> размеры должны соответствовать значениям, приведенным в таблице 1 и на рисунке</w:t>
      </w:r>
      <w:r>
        <w:t xml:space="preserve"> </w:t>
      </w:r>
      <w:r w:rsidRPr="00DE3A0F">
        <w:t>1</w:t>
      </w:r>
      <w:r>
        <w:t>, 2</w:t>
      </w:r>
      <w:r w:rsidR="00E35229">
        <w:t>, 3</w:t>
      </w:r>
      <w:r>
        <w:t>.</w:t>
      </w:r>
    </w:p>
    <w:p w14:paraId="5B7756D2" w14:textId="77777777" w:rsidR="00B97432" w:rsidRPr="00DE3A0F" w:rsidRDefault="00B97432" w:rsidP="00B97432"/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42"/>
        <w:gridCol w:w="542"/>
        <w:gridCol w:w="542"/>
        <w:gridCol w:w="6413"/>
      </w:tblGrid>
      <w:tr w:rsidR="00B97432" w:rsidRPr="003A3F93" w14:paraId="0E3A61DD" w14:textId="77777777" w:rsidTr="00EA0E9D">
        <w:trPr>
          <w:jc w:val="center"/>
        </w:trPr>
        <w:tc>
          <w:tcPr>
            <w:tcW w:w="2268" w:type="dxa"/>
          </w:tcPr>
          <w:p w14:paraId="0C4A9C58" w14:textId="77777777" w:rsidR="00B97432" w:rsidRPr="00A535DC" w:rsidRDefault="00B97432" w:rsidP="00EA0E9D">
            <w:pPr>
              <w:pStyle w:val="ad"/>
            </w:pPr>
            <w:r>
              <w:t>Таблица</w:t>
            </w:r>
          </w:p>
        </w:tc>
        <w:tc>
          <w:tcPr>
            <w:tcW w:w="567" w:type="dxa"/>
          </w:tcPr>
          <w:p w14:paraId="255C9E95" w14:textId="77777777" w:rsidR="00B97432" w:rsidRPr="00333EFC" w:rsidRDefault="00B97432" w:rsidP="00EA0E9D">
            <w:pPr>
              <w:pStyle w:val="ae"/>
            </w:pPr>
            <w:r>
              <w:t>1</w:t>
            </w:r>
          </w:p>
        </w:tc>
        <w:tc>
          <w:tcPr>
            <w:tcW w:w="567" w:type="dxa"/>
          </w:tcPr>
          <w:p w14:paraId="6D3C7FF6" w14:textId="77777777" w:rsidR="00B97432" w:rsidRDefault="00B97432" w:rsidP="00EA0E9D">
            <w:pPr>
              <w:pStyle w:val="ae"/>
            </w:pPr>
            <w:r>
              <w:t>-</w:t>
            </w:r>
          </w:p>
        </w:tc>
        <w:tc>
          <w:tcPr>
            <w:tcW w:w="6804" w:type="dxa"/>
            <w:tcBorders>
              <w:left w:val="nil"/>
            </w:tcBorders>
          </w:tcPr>
          <w:p w14:paraId="4505E54C" w14:textId="77777777" w:rsidR="00B97432" w:rsidRPr="00E9699A" w:rsidRDefault="00B97432" w:rsidP="00EA0E9D">
            <w:pPr>
              <w:pStyle w:val="13"/>
              <w:rPr>
                <w:lang w:val="en-US"/>
              </w:rPr>
            </w:pPr>
            <w:r>
              <w:t>Основные</w:t>
            </w:r>
            <w:r w:rsidRPr="002E0410">
              <w:t xml:space="preserve"> размеры</w:t>
            </w:r>
          </w:p>
        </w:tc>
      </w:tr>
      <w:tr w:rsidR="00B97432" w:rsidRPr="003A3F93" w14:paraId="22E80AF3" w14:textId="77777777" w:rsidTr="00EA0E9D">
        <w:trPr>
          <w:jc w:val="center"/>
        </w:trPr>
        <w:tc>
          <w:tcPr>
            <w:tcW w:w="2268" w:type="dxa"/>
          </w:tcPr>
          <w:p w14:paraId="70C9192C" w14:textId="77777777" w:rsidR="00B97432" w:rsidRDefault="00B97432" w:rsidP="00EA0E9D">
            <w:pPr>
              <w:pStyle w:val="ad"/>
            </w:pPr>
          </w:p>
        </w:tc>
        <w:tc>
          <w:tcPr>
            <w:tcW w:w="567" w:type="dxa"/>
          </w:tcPr>
          <w:p w14:paraId="6DD7AE88" w14:textId="77777777" w:rsidR="00B97432" w:rsidRPr="003A3F93" w:rsidRDefault="00B97432" w:rsidP="00EA0E9D">
            <w:pPr>
              <w:pStyle w:val="ae"/>
              <w:rPr>
                <w:lang w:val="en-US"/>
              </w:rPr>
            </w:pPr>
          </w:p>
        </w:tc>
        <w:tc>
          <w:tcPr>
            <w:tcW w:w="567" w:type="dxa"/>
          </w:tcPr>
          <w:p w14:paraId="064F99DC" w14:textId="77777777" w:rsidR="00B97432" w:rsidRDefault="00B97432" w:rsidP="00EA0E9D">
            <w:pPr>
              <w:pStyle w:val="ae"/>
            </w:pPr>
          </w:p>
        </w:tc>
        <w:tc>
          <w:tcPr>
            <w:tcW w:w="6804" w:type="dxa"/>
            <w:tcBorders>
              <w:left w:val="nil"/>
            </w:tcBorders>
          </w:tcPr>
          <w:p w14:paraId="36CE498A" w14:textId="77777777" w:rsidR="00B97432" w:rsidRPr="002E0410" w:rsidRDefault="00B97432" w:rsidP="00EA0E9D">
            <w:pPr>
              <w:pStyle w:val="af6"/>
            </w:pPr>
            <w:r>
              <w:t>Размеры в миллиметрах</w:t>
            </w:r>
          </w:p>
        </w:tc>
      </w:tr>
    </w:tbl>
    <w:p w14:paraId="3AF8E19F" w14:textId="77777777" w:rsidR="00B97432" w:rsidRDefault="00B97432" w:rsidP="00B97432"/>
    <w:tbl>
      <w:tblPr>
        <w:tblStyle w:val="a6"/>
        <w:tblW w:w="9639" w:type="dxa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C0E47" w14:paraId="3B79C248" w14:textId="77777777" w:rsidTr="00E02BFE">
        <w:trPr>
          <w:trHeight w:val="1160"/>
          <w:tblHeader/>
        </w:trPr>
        <w:tc>
          <w:tcPr>
            <w:tcW w:w="3213" w:type="dxa"/>
            <w:shd w:val="clear" w:color="auto" w:fill="E7E6E6" w:themeFill="background2"/>
            <w:vAlign w:val="center"/>
          </w:tcPr>
          <w:p w14:paraId="78F46654" w14:textId="77777777" w:rsidR="00BC0E47" w:rsidRPr="00FD352C" w:rsidRDefault="00BC0E47" w:rsidP="00EA0E9D">
            <w:pPr>
              <w:pStyle w:val="af4"/>
              <w:jc w:val="center"/>
              <w:rPr>
                <w:b/>
              </w:rPr>
            </w:pPr>
            <w:r w:rsidRPr="00FD352C">
              <w:rPr>
                <w:b/>
              </w:rPr>
              <w:t>Наименование</w:t>
            </w:r>
          </w:p>
        </w:tc>
        <w:tc>
          <w:tcPr>
            <w:tcW w:w="3213" w:type="dxa"/>
            <w:shd w:val="clear" w:color="auto" w:fill="E7E6E6" w:themeFill="background2"/>
            <w:vAlign w:val="center"/>
          </w:tcPr>
          <w:p w14:paraId="53068EFD" w14:textId="3087D25B" w:rsidR="00BC0E47" w:rsidRPr="00FD352C" w:rsidRDefault="00BC0E47" w:rsidP="00EA0E9D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Типоразмер трубы</w:t>
            </w:r>
          </w:p>
        </w:tc>
        <w:tc>
          <w:tcPr>
            <w:tcW w:w="3213" w:type="dxa"/>
            <w:shd w:val="clear" w:color="auto" w:fill="E7E6E6" w:themeFill="background2"/>
            <w:vAlign w:val="center"/>
          </w:tcPr>
          <w:p w14:paraId="7F2EA4EB" w14:textId="4892602D" w:rsidR="00BC0E47" w:rsidRPr="00FD352C" w:rsidRDefault="00BC0E47" w:rsidP="00EA0E9D">
            <w:pPr>
              <w:pStyle w:val="af4"/>
              <w:jc w:val="center"/>
              <w:rPr>
                <w:b/>
              </w:rPr>
            </w:pPr>
            <w:r w:rsidRPr="00FD352C">
              <w:rPr>
                <w:b/>
              </w:rPr>
              <w:t>Масса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±</w:t>
            </w:r>
            <w:r>
              <w:rPr>
                <w:b/>
              </w:rPr>
              <w:t>10%</w:t>
            </w:r>
            <w:r w:rsidRPr="00FD352C">
              <w:rPr>
                <w:b/>
              </w:rPr>
              <w:t>, кг</w:t>
            </w:r>
          </w:p>
        </w:tc>
      </w:tr>
      <w:tr w:rsidR="00BC0E47" w14:paraId="049FCF12" w14:textId="77777777" w:rsidTr="00E02BFE">
        <w:tc>
          <w:tcPr>
            <w:tcW w:w="3213" w:type="dxa"/>
            <w:vAlign w:val="center"/>
          </w:tcPr>
          <w:p w14:paraId="491F282F" w14:textId="52E4C471" w:rsidR="00BC0E47" w:rsidRDefault="00BC0E47" w:rsidP="00EA0E9D">
            <w:pPr>
              <w:pStyle w:val="af4"/>
              <w:jc w:val="left"/>
            </w:pPr>
            <w:r w:rsidRPr="00B97432">
              <w:t xml:space="preserve">Кластер одинарный </w:t>
            </w:r>
            <w:r>
              <w:t>63 мм</w:t>
            </w:r>
          </w:p>
        </w:tc>
        <w:tc>
          <w:tcPr>
            <w:tcW w:w="3213" w:type="dxa"/>
            <w:vAlign w:val="center"/>
          </w:tcPr>
          <w:p w14:paraId="4B557FB8" w14:textId="71852FFB" w:rsidR="00BC0E47" w:rsidRDefault="00BC0E47" w:rsidP="00EA0E9D">
            <w:pPr>
              <w:pStyle w:val="af4"/>
              <w:jc w:val="center"/>
            </w:pPr>
            <w:r>
              <w:t>63</w:t>
            </w:r>
          </w:p>
        </w:tc>
        <w:tc>
          <w:tcPr>
            <w:tcW w:w="3213" w:type="dxa"/>
            <w:vAlign w:val="center"/>
          </w:tcPr>
          <w:p w14:paraId="00EFA529" w14:textId="17722D85" w:rsidR="00BC0E47" w:rsidRPr="001A07F8" w:rsidRDefault="00EA7997" w:rsidP="00EA0E9D">
            <w:pPr>
              <w:pStyle w:val="af4"/>
              <w:jc w:val="center"/>
            </w:pPr>
            <w:r w:rsidRPr="00EA7997">
              <w:t>0,037</w:t>
            </w:r>
          </w:p>
        </w:tc>
      </w:tr>
      <w:tr w:rsidR="00D92AFA" w14:paraId="32C5E995" w14:textId="77777777" w:rsidTr="002D156A">
        <w:tc>
          <w:tcPr>
            <w:tcW w:w="3213" w:type="dxa"/>
            <w:vAlign w:val="center"/>
          </w:tcPr>
          <w:p w14:paraId="4BBC9E7B" w14:textId="35C4CEA8" w:rsidR="00D92AFA" w:rsidRPr="00B97432" w:rsidRDefault="00D92AFA" w:rsidP="00D92AFA">
            <w:pPr>
              <w:pStyle w:val="af4"/>
              <w:jc w:val="left"/>
            </w:pPr>
            <w:r w:rsidRPr="00B97432">
              <w:t xml:space="preserve">Кластер одинарный </w:t>
            </w:r>
            <w:r>
              <w:t>75 мм</w:t>
            </w:r>
          </w:p>
        </w:tc>
        <w:tc>
          <w:tcPr>
            <w:tcW w:w="3213" w:type="dxa"/>
          </w:tcPr>
          <w:p w14:paraId="1E18C36E" w14:textId="5A38D4DA" w:rsidR="00D92AFA" w:rsidRDefault="00D92AFA" w:rsidP="00D92AFA">
            <w:pPr>
              <w:pStyle w:val="af4"/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14:paraId="370E1845" w14:textId="514A9685" w:rsidR="00D92AFA" w:rsidRPr="00EA7997" w:rsidRDefault="00D92AFA" w:rsidP="00D92AFA">
            <w:pPr>
              <w:pStyle w:val="af4"/>
              <w:jc w:val="center"/>
            </w:pPr>
            <w:r>
              <w:t>75</w:t>
            </w:r>
          </w:p>
        </w:tc>
      </w:tr>
      <w:tr w:rsidR="00BC0E47" w14:paraId="4E98FB3E" w14:textId="77777777" w:rsidTr="00E02BFE">
        <w:tc>
          <w:tcPr>
            <w:tcW w:w="3213" w:type="dxa"/>
            <w:vAlign w:val="center"/>
          </w:tcPr>
          <w:p w14:paraId="01D7895C" w14:textId="13D39958" w:rsidR="00BC0E47" w:rsidRDefault="00BC0E47" w:rsidP="00EA0E9D">
            <w:pPr>
              <w:pStyle w:val="af4"/>
              <w:jc w:val="left"/>
            </w:pPr>
            <w:r w:rsidRPr="00B97432">
              <w:t xml:space="preserve">Кластер одинарный </w:t>
            </w:r>
            <w:r>
              <w:t>110 мм</w:t>
            </w:r>
          </w:p>
        </w:tc>
        <w:tc>
          <w:tcPr>
            <w:tcW w:w="3213" w:type="dxa"/>
            <w:vAlign w:val="center"/>
          </w:tcPr>
          <w:p w14:paraId="44BD46A7" w14:textId="543AE82E" w:rsidR="00BC0E47" w:rsidRDefault="00BC0E47" w:rsidP="00EA0E9D">
            <w:pPr>
              <w:pStyle w:val="af4"/>
              <w:jc w:val="center"/>
            </w:pPr>
            <w:r>
              <w:t>110</w:t>
            </w:r>
          </w:p>
        </w:tc>
        <w:tc>
          <w:tcPr>
            <w:tcW w:w="3213" w:type="dxa"/>
            <w:vAlign w:val="center"/>
          </w:tcPr>
          <w:p w14:paraId="04410CE9" w14:textId="60936796" w:rsidR="00BC0E47" w:rsidRPr="001A07F8" w:rsidRDefault="00BC0E47" w:rsidP="00EA0E9D">
            <w:pPr>
              <w:pStyle w:val="af4"/>
              <w:jc w:val="center"/>
            </w:pPr>
            <w:r w:rsidRPr="00BC0E47">
              <w:t>0,062</w:t>
            </w:r>
          </w:p>
        </w:tc>
      </w:tr>
      <w:tr w:rsidR="00BC0E47" w14:paraId="16BA334E" w14:textId="77777777" w:rsidTr="00E02BFE">
        <w:tc>
          <w:tcPr>
            <w:tcW w:w="3213" w:type="dxa"/>
            <w:vAlign w:val="center"/>
          </w:tcPr>
          <w:p w14:paraId="5DEB66FE" w14:textId="64F56870" w:rsidR="00BC0E47" w:rsidRDefault="00BC0E47" w:rsidP="00EA0E9D">
            <w:pPr>
              <w:pStyle w:val="af4"/>
              <w:jc w:val="left"/>
            </w:pPr>
            <w:r w:rsidRPr="00B97432">
              <w:t xml:space="preserve">Кластер одинарный </w:t>
            </w:r>
            <w:r>
              <w:t>125 мм</w:t>
            </w:r>
          </w:p>
        </w:tc>
        <w:tc>
          <w:tcPr>
            <w:tcW w:w="3213" w:type="dxa"/>
            <w:vAlign w:val="center"/>
          </w:tcPr>
          <w:p w14:paraId="2ADB0693" w14:textId="7EEA9C34" w:rsidR="00BC0E47" w:rsidRDefault="00BC0E47" w:rsidP="00EA0E9D">
            <w:pPr>
              <w:pStyle w:val="af4"/>
              <w:jc w:val="center"/>
            </w:pPr>
            <w:r>
              <w:t>125</w:t>
            </w:r>
          </w:p>
        </w:tc>
        <w:tc>
          <w:tcPr>
            <w:tcW w:w="3213" w:type="dxa"/>
            <w:vAlign w:val="center"/>
          </w:tcPr>
          <w:p w14:paraId="76A7998A" w14:textId="761CF9C4" w:rsidR="00BC0E47" w:rsidRDefault="00E02BFE" w:rsidP="00EA0E9D">
            <w:pPr>
              <w:pStyle w:val="af4"/>
              <w:jc w:val="center"/>
            </w:pPr>
            <w:r w:rsidRPr="00E02BFE">
              <w:t>0,070</w:t>
            </w:r>
          </w:p>
        </w:tc>
      </w:tr>
    </w:tbl>
    <w:p w14:paraId="054F12FD" w14:textId="77777777" w:rsidR="00752EB3" w:rsidRDefault="00A70E00" w:rsidP="00B97432">
      <w:pPr>
        <w:pStyle w:val="a3"/>
      </w:pPr>
      <w:r>
        <w:t>2.</w:t>
      </w:r>
      <w:r w:rsidR="00BC0E47">
        <w:t>2</w:t>
      </w:r>
      <w:r>
        <w:t> </w:t>
      </w:r>
      <w:r w:rsidR="002C001A">
        <w:t>Т</w:t>
      </w:r>
      <w:r>
        <w:t>емпература</w:t>
      </w:r>
      <w:r w:rsidR="002C001A">
        <w:t xml:space="preserve"> эксплуатации</w:t>
      </w:r>
      <w:r>
        <w:t xml:space="preserve"> – </w:t>
      </w:r>
      <w:r w:rsidR="00210525">
        <w:t>от минус 4</w:t>
      </w:r>
      <w:r>
        <w:t xml:space="preserve">0 °С </w:t>
      </w:r>
      <w:r w:rsidR="00210525">
        <w:t>до</w:t>
      </w:r>
      <w:r w:rsidR="000B7516">
        <w:t xml:space="preserve"> </w:t>
      </w:r>
      <w:r w:rsidR="00B97432">
        <w:t>9</w:t>
      </w:r>
      <w:r w:rsidR="005F0318">
        <w:t>0</w:t>
      </w:r>
      <w:r>
        <w:t> °</w:t>
      </w:r>
      <w:r w:rsidR="00622348">
        <w:t>С</w:t>
      </w:r>
      <w:r w:rsidR="00B97432">
        <w:t>.</w:t>
      </w:r>
    </w:p>
    <w:p w14:paraId="2F9193D4" w14:textId="0596CD4F" w:rsidR="00E35229" w:rsidRDefault="00E35229" w:rsidP="00B97432">
      <w:pPr>
        <w:pStyle w:val="a3"/>
        <w:sectPr w:rsidR="00E35229" w:rsidSect="00FD0137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92AFA" w14:paraId="74526D16" w14:textId="77777777" w:rsidTr="009157BF">
        <w:trPr>
          <w:jc w:val="center"/>
        </w:trPr>
        <w:tc>
          <w:tcPr>
            <w:tcW w:w="4819" w:type="dxa"/>
            <w:vAlign w:val="center"/>
          </w:tcPr>
          <w:p w14:paraId="5C00AE71" w14:textId="77777777" w:rsidR="00D92AFA" w:rsidRDefault="00D92AFA" w:rsidP="009157BF">
            <w:pPr>
              <w:pStyle w:val="a5"/>
            </w:pPr>
            <w:bookmarkStart w:id="4" w:name="bookmark6"/>
            <w:r>
              <w:rPr>
                <w:noProof/>
              </w:rPr>
              <w:lastRenderedPageBreak/>
              <w:drawing>
                <wp:inline distT="0" distB="0" distL="0" distR="0" wp14:anchorId="56C1EE64" wp14:editId="68E36544">
                  <wp:extent cx="2723731" cy="1800000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73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21311DD6" w14:textId="77777777" w:rsidR="00D92AFA" w:rsidRDefault="00D92AFA" w:rsidP="009157BF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76B0D3F7" wp14:editId="78C0AB01">
                  <wp:extent cx="2556515" cy="1800000"/>
                  <wp:effectExtent l="0" t="0" r="0" b="0"/>
                  <wp:docPr id="9964456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51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FA" w14:paraId="4FE355F9" w14:textId="77777777" w:rsidTr="009157BF">
        <w:trPr>
          <w:jc w:val="center"/>
        </w:trPr>
        <w:tc>
          <w:tcPr>
            <w:tcW w:w="4819" w:type="dxa"/>
            <w:vAlign w:val="center"/>
          </w:tcPr>
          <w:p w14:paraId="192FD6BC" w14:textId="77777777" w:rsidR="00D92AFA" w:rsidRDefault="00D92AFA" w:rsidP="009157BF">
            <w:pPr>
              <w:pStyle w:val="-"/>
            </w:pPr>
            <w:r w:rsidRPr="00210A73">
              <w:t>Рисунок 1 – Кластер одинарный 63 мм</w:t>
            </w:r>
          </w:p>
        </w:tc>
        <w:tc>
          <w:tcPr>
            <w:tcW w:w="4820" w:type="dxa"/>
            <w:vAlign w:val="center"/>
          </w:tcPr>
          <w:p w14:paraId="5B4DB9F2" w14:textId="77777777" w:rsidR="00D92AFA" w:rsidRDefault="00D92AFA" w:rsidP="009157BF">
            <w:pPr>
              <w:pStyle w:val="-"/>
            </w:pPr>
            <w:r w:rsidRPr="00210A73">
              <w:t xml:space="preserve">Рисунок 1 – Кластер одинарный </w:t>
            </w:r>
            <w:r>
              <w:t>75</w:t>
            </w:r>
            <w:r w:rsidRPr="00210A73">
              <w:t xml:space="preserve"> мм</w:t>
            </w:r>
          </w:p>
        </w:tc>
      </w:tr>
      <w:tr w:rsidR="00D92AFA" w14:paraId="4D291A17" w14:textId="77777777" w:rsidTr="009157BF">
        <w:trPr>
          <w:jc w:val="center"/>
        </w:trPr>
        <w:tc>
          <w:tcPr>
            <w:tcW w:w="4819" w:type="dxa"/>
            <w:vAlign w:val="center"/>
          </w:tcPr>
          <w:p w14:paraId="5F662239" w14:textId="77777777" w:rsidR="00D92AFA" w:rsidRDefault="00D92AFA" w:rsidP="009157BF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126D445F" wp14:editId="04E49F7F">
                  <wp:extent cx="2623346" cy="1980000"/>
                  <wp:effectExtent l="0" t="0" r="5715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346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6C3BCCB5" w14:textId="77777777" w:rsidR="00D92AFA" w:rsidRDefault="00D92AFA" w:rsidP="009157BF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51C77A57" wp14:editId="6CAD4613">
                  <wp:extent cx="2572753" cy="198000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753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FA" w14:paraId="114A9DA1" w14:textId="77777777" w:rsidTr="009157BF">
        <w:trPr>
          <w:jc w:val="center"/>
        </w:trPr>
        <w:tc>
          <w:tcPr>
            <w:tcW w:w="4819" w:type="dxa"/>
            <w:vAlign w:val="center"/>
          </w:tcPr>
          <w:p w14:paraId="3CDAB235" w14:textId="77777777" w:rsidR="00D92AFA" w:rsidRDefault="00D92AFA" w:rsidP="009157BF">
            <w:pPr>
              <w:pStyle w:val="-"/>
              <w:rPr>
                <w:noProof/>
              </w:rPr>
            </w:pPr>
            <w:r>
              <w:t xml:space="preserve">Рисунок 3 – </w:t>
            </w:r>
            <w:r w:rsidRPr="00B97432">
              <w:t xml:space="preserve">Кластер одинарный </w:t>
            </w:r>
            <w:r>
              <w:t>110 мм</w:t>
            </w:r>
          </w:p>
        </w:tc>
        <w:tc>
          <w:tcPr>
            <w:tcW w:w="4820" w:type="dxa"/>
            <w:vAlign w:val="center"/>
          </w:tcPr>
          <w:p w14:paraId="2CF36A88" w14:textId="77777777" w:rsidR="00D92AFA" w:rsidRDefault="00D92AFA" w:rsidP="009157BF">
            <w:pPr>
              <w:pStyle w:val="-"/>
            </w:pPr>
            <w:r>
              <w:t xml:space="preserve">Рисунок 4 – </w:t>
            </w:r>
            <w:r w:rsidRPr="00B97432">
              <w:t xml:space="preserve">Кластер одинарный </w:t>
            </w:r>
            <w:r>
              <w:t>125 мм</w:t>
            </w:r>
          </w:p>
        </w:tc>
      </w:tr>
      <w:tr w:rsidR="00D92AFA" w14:paraId="0F9CF057" w14:textId="77777777" w:rsidTr="009157BF">
        <w:trPr>
          <w:jc w:val="center"/>
        </w:trPr>
        <w:tc>
          <w:tcPr>
            <w:tcW w:w="4819" w:type="dxa"/>
            <w:vAlign w:val="center"/>
          </w:tcPr>
          <w:p w14:paraId="768DE222" w14:textId="77777777" w:rsidR="00D92AFA" w:rsidRDefault="00D92AFA" w:rsidP="009157BF">
            <w:pPr>
              <w:pStyle w:val="-"/>
            </w:pPr>
            <w:r>
              <w:rPr>
                <w:noProof/>
              </w:rPr>
              <w:drawing>
                <wp:inline distT="0" distB="0" distL="0" distR="0" wp14:anchorId="4E664B60" wp14:editId="4566811C">
                  <wp:extent cx="2718437" cy="2160000"/>
                  <wp:effectExtent l="0" t="0" r="5715" b="0"/>
                  <wp:docPr id="13354879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43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3C29187B" w14:textId="77777777" w:rsidR="00D92AFA" w:rsidRDefault="00D92AFA" w:rsidP="009157BF">
            <w:pPr>
              <w:pStyle w:val="-"/>
            </w:pPr>
          </w:p>
        </w:tc>
      </w:tr>
      <w:tr w:rsidR="00D92AFA" w14:paraId="3AB5426C" w14:textId="77777777" w:rsidTr="009157BF">
        <w:trPr>
          <w:jc w:val="center"/>
        </w:trPr>
        <w:tc>
          <w:tcPr>
            <w:tcW w:w="4819" w:type="dxa"/>
            <w:vAlign w:val="center"/>
          </w:tcPr>
          <w:p w14:paraId="12BD024A" w14:textId="77777777" w:rsidR="00D92AFA" w:rsidRDefault="00D92AFA" w:rsidP="009157BF">
            <w:pPr>
              <w:pStyle w:val="-"/>
            </w:pPr>
            <w:r>
              <w:t xml:space="preserve">Рисунок 4 – </w:t>
            </w:r>
            <w:r w:rsidRPr="00B97432">
              <w:t xml:space="preserve">Кластер одинарный </w:t>
            </w:r>
            <w:r>
              <w:t>160 мм</w:t>
            </w:r>
          </w:p>
        </w:tc>
        <w:tc>
          <w:tcPr>
            <w:tcW w:w="4820" w:type="dxa"/>
            <w:vAlign w:val="center"/>
          </w:tcPr>
          <w:p w14:paraId="780D8BB3" w14:textId="77777777" w:rsidR="00D92AFA" w:rsidRDefault="00D92AFA" w:rsidP="009157BF">
            <w:pPr>
              <w:pStyle w:val="-"/>
            </w:pPr>
          </w:p>
        </w:tc>
      </w:tr>
    </w:tbl>
    <w:p w14:paraId="7EE10810" w14:textId="234F7188" w:rsidR="00891FFC" w:rsidRDefault="00891FFC" w:rsidP="000A0407">
      <w:pPr>
        <w:pStyle w:val="2"/>
      </w:pPr>
      <w:r>
        <w:t>3. Комплектность</w:t>
      </w:r>
    </w:p>
    <w:p w14:paraId="19FF406B" w14:textId="3A9EF70B" w:rsidR="00743E17" w:rsidRPr="00743E17" w:rsidRDefault="00743E17" w:rsidP="00743E17">
      <w:pPr>
        <w:pStyle w:val="a3"/>
      </w:pPr>
      <w:r>
        <w:t>- </w:t>
      </w:r>
      <w:r w:rsidR="007E4D5D" w:rsidRPr="007E4D5D">
        <w:t>Кластер одинарный</w:t>
      </w:r>
      <w:r w:rsidRPr="00743E17">
        <w:t xml:space="preserve"> – </w:t>
      </w:r>
      <w:r>
        <w:t>1</w:t>
      </w:r>
      <w:r w:rsidRPr="00BA1B33">
        <w:t xml:space="preserve"> шт.</w:t>
      </w:r>
    </w:p>
    <w:p w14:paraId="705708A2" w14:textId="77777777" w:rsidR="00743E17" w:rsidRPr="00743E17" w:rsidRDefault="00743E17" w:rsidP="00743E17">
      <w:pPr>
        <w:pStyle w:val="a3"/>
      </w:pPr>
      <w:r>
        <w:t>- Паспорт изделия</w:t>
      </w:r>
      <w:r w:rsidRPr="00743E17">
        <w:t xml:space="preserve"> – </w:t>
      </w:r>
      <w:r>
        <w:t>1</w:t>
      </w:r>
      <w:r w:rsidRPr="00BA1B33">
        <w:t xml:space="preserve"> шт.</w:t>
      </w:r>
    </w:p>
    <w:p w14:paraId="55F31ECB" w14:textId="77777777" w:rsidR="000A0407" w:rsidRPr="000A0407" w:rsidRDefault="00891FFC" w:rsidP="000A0407">
      <w:pPr>
        <w:pStyle w:val="2"/>
      </w:pPr>
      <w:r>
        <w:t>4</w:t>
      </w:r>
      <w:r w:rsidR="000A0407">
        <w:t xml:space="preserve">. </w:t>
      </w:r>
      <w:r w:rsidR="000A0407" w:rsidRPr="000A0407">
        <w:t>Условия транспортирования и хранения</w:t>
      </w:r>
      <w:bookmarkEnd w:id="4"/>
    </w:p>
    <w:p w14:paraId="6AF139F8" w14:textId="77777777" w:rsidR="00FD5E7E" w:rsidRDefault="00FD5E7E" w:rsidP="00FD5E7E">
      <w:pPr>
        <w:pStyle w:val="a3"/>
      </w:pPr>
      <w:bookmarkStart w:id="5" w:name="bookmark7"/>
      <w:r>
        <w:t>4</w:t>
      </w:r>
      <w:r w:rsidRPr="000A0407">
        <w:t>.</w:t>
      </w:r>
      <w:r>
        <w:t>1 Изготовитель гарантирует сохранение основных характеристик при соблюдении потребителем условий транспортирования и хранения группы 3 по ГОСТ 15150.</w:t>
      </w:r>
    </w:p>
    <w:p w14:paraId="4349D255" w14:textId="77777777" w:rsidR="00FD5E7E" w:rsidRDefault="00FD5E7E" w:rsidP="00FD5E7E">
      <w:pPr>
        <w:pStyle w:val="a3"/>
      </w:pPr>
      <w:r>
        <w:lastRenderedPageBreak/>
        <w:t>4.2 Изделие может транспортироваться всеми видами транспорта в соответствии с правилами перевозок, действующими на каждом виде транспорта.</w:t>
      </w:r>
    </w:p>
    <w:p w14:paraId="03E25C52" w14:textId="7619314C" w:rsidR="00FD5E7E" w:rsidRPr="000A0407" w:rsidRDefault="00080060" w:rsidP="00FD5E7E">
      <w:pPr>
        <w:pStyle w:val="2"/>
      </w:pPr>
      <w:bookmarkStart w:id="6" w:name="bookmark8"/>
      <w:bookmarkEnd w:id="5"/>
      <w:r>
        <w:t>5</w:t>
      </w:r>
      <w:r w:rsidR="00FD5E7E">
        <w:t xml:space="preserve">. </w:t>
      </w:r>
      <w:r w:rsidR="00FD5E7E" w:rsidRPr="000A0407">
        <w:t>Гарантийные обязательства</w:t>
      </w:r>
    </w:p>
    <w:p w14:paraId="6056F3BB" w14:textId="716407B0" w:rsidR="00E35229" w:rsidRDefault="00080060" w:rsidP="00E35229">
      <w:pPr>
        <w:pStyle w:val="a3"/>
      </w:pPr>
      <w:r>
        <w:t>5</w:t>
      </w:r>
      <w:r w:rsidR="00E35229">
        <w:t>.1 Изготовитель гарантирует соответствие изделия техническим требованиям при соблюдении условий хранения, транспортировки, монтажа и эксплуатации.</w:t>
      </w:r>
    </w:p>
    <w:p w14:paraId="02D14712" w14:textId="6AD03056" w:rsidR="00E35229" w:rsidRDefault="00080060" w:rsidP="00E35229">
      <w:pPr>
        <w:pStyle w:val="a3"/>
      </w:pPr>
      <w:r>
        <w:t>5</w:t>
      </w:r>
      <w:r w:rsidR="00E35229">
        <w:t>.2 Гарантированный срок эксплуатации – 12 месяцев со дня ввода в эксплуатацию.</w:t>
      </w:r>
    </w:p>
    <w:p w14:paraId="31A033DD" w14:textId="2A933FF4" w:rsidR="00E35229" w:rsidRDefault="00080060" w:rsidP="00E35229">
      <w:pPr>
        <w:pStyle w:val="a3"/>
      </w:pPr>
      <w:r>
        <w:t>5</w:t>
      </w:r>
      <w:r w:rsidR="00E35229">
        <w:t>.3 Ввод в эксплуатацию должен быть произведен не позднее 12 месяцев со дня отгрузки.</w:t>
      </w:r>
    </w:p>
    <w:p w14:paraId="61EBE777" w14:textId="54B6AE0B" w:rsidR="000A0407" w:rsidRPr="000A0407" w:rsidRDefault="00080060" w:rsidP="000A0407">
      <w:pPr>
        <w:pStyle w:val="2"/>
      </w:pPr>
      <w:r>
        <w:t>6</w:t>
      </w:r>
      <w:r w:rsidR="000A0407">
        <w:t xml:space="preserve">. </w:t>
      </w:r>
      <w:r w:rsidR="000A0407" w:rsidRPr="000A0407">
        <w:t>Свидетельство о приемке</w:t>
      </w:r>
      <w:bookmarkEnd w:id="6"/>
    </w:p>
    <w:p w14:paraId="321B9A98" w14:textId="4D06E3B2" w:rsidR="000A0407" w:rsidRDefault="00080060" w:rsidP="000A0407">
      <w:pPr>
        <w:pStyle w:val="a3"/>
      </w:pPr>
      <w:r>
        <w:t>6</w:t>
      </w:r>
      <w:r w:rsidR="000A0407">
        <w:t xml:space="preserve">.1 </w:t>
      </w:r>
      <w:r w:rsidR="007E4D5D" w:rsidRPr="007E4D5D">
        <w:t>Кластер одинарный</w:t>
      </w:r>
      <w:r w:rsidR="007E4D5D">
        <w:t xml:space="preserve"> ___</w:t>
      </w:r>
      <w:r w:rsidR="000A0407" w:rsidRPr="000A0407">
        <w:t xml:space="preserve"> изготовлен в соответствии</w:t>
      </w:r>
      <w:r w:rsidR="000A0407">
        <w:t xml:space="preserve"> </w:t>
      </w:r>
      <w:r w:rsidR="000A0407" w:rsidRPr="000A0407">
        <w:t xml:space="preserve">с </w:t>
      </w:r>
      <w:r w:rsidR="004B0072">
        <w:t>НТД</w:t>
      </w:r>
      <w:r w:rsidR="000A0407">
        <w:t xml:space="preserve"> </w:t>
      </w:r>
      <w:r w:rsidR="000A0407" w:rsidRPr="000A0407">
        <w:t>и признан годным для эксплуатации.</w:t>
      </w:r>
    </w:p>
    <w:p w14:paraId="6806954E" w14:textId="77777777" w:rsidR="00231CAA" w:rsidRPr="000A0407" w:rsidRDefault="00231CAA" w:rsidP="000A0407">
      <w:pPr>
        <w:pStyle w:val="a3"/>
      </w:pPr>
    </w:p>
    <w:tbl>
      <w:tblPr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1418"/>
        <w:gridCol w:w="1695"/>
      </w:tblGrid>
      <w:tr w:rsidR="00231CAA" w:rsidRPr="00593F93" w14:paraId="3E9EF516" w14:textId="77777777" w:rsidTr="00F50591">
        <w:trPr>
          <w:jc w:val="center"/>
        </w:trPr>
        <w:tc>
          <w:tcPr>
            <w:tcW w:w="2552" w:type="dxa"/>
          </w:tcPr>
          <w:p w14:paraId="5F9AB43D" w14:textId="77777777" w:rsidR="00231CAA" w:rsidRPr="00330482" w:rsidRDefault="00231CAA" w:rsidP="00735267">
            <w:pPr>
              <w:rPr>
                <w:rStyle w:val="a8"/>
              </w:rPr>
            </w:pPr>
            <w:r>
              <w:rPr>
                <w:rStyle w:val="a8"/>
              </w:rPr>
              <w:t>Партия</w:t>
            </w:r>
          </w:p>
        </w:tc>
        <w:tc>
          <w:tcPr>
            <w:tcW w:w="2835" w:type="dxa"/>
          </w:tcPr>
          <w:p w14:paraId="4D017F5F" w14:textId="77777777" w:rsidR="00231CAA" w:rsidRPr="00D25143" w:rsidRDefault="00231CAA" w:rsidP="00735267">
            <w:pPr>
              <w:rPr>
                <w:rStyle w:val="a8"/>
              </w:rPr>
            </w:pPr>
            <w:r>
              <w:rPr>
                <w:rStyle w:val="a8"/>
              </w:rPr>
              <w:t>____________________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14:paraId="4D8038FA" w14:textId="77777777" w:rsidR="00231CAA" w:rsidRPr="00330482" w:rsidRDefault="00231CAA" w:rsidP="00735267">
            <w:pPr>
              <w:rPr>
                <w:rStyle w:val="a8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6A403" w14:textId="77777777" w:rsidR="00231CAA" w:rsidRPr="00330482" w:rsidRDefault="00231CAA" w:rsidP="00735267">
            <w:pPr>
              <w:jc w:val="center"/>
              <w:rPr>
                <w:rStyle w:val="a8"/>
              </w:rPr>
            </w:pPr>
            <w:r w:rsidRPr="00330482">
              <w:t>МП</w:t>
            </w:r>
          </w:p>
        </w:tc>
      </w:tr>
      <w:tr w:rsidR="00231CAA" w:rsidRPr="00593F93" w14:paraId="43661AF4" w14:textId="77777777" w:rsidTr="00F50591">
        <w:trPr>
          <w:jc w:val="center"/>
        </w:trPr>
        <w:tc>
          <w:tcPr>
            <w:tcW w:w="2552" w:type="dxa"/>
          </w:tcPr>
          <w:p w14:paraId="732D1957" w14:textId="77777777" w:rsidR="00231CAA" w:rsidRPr="00330482" w:rsidRDefault="00231CAA" w:rsidP="00231CAA">
            <w:pPr>
              <w:rPr>
                <w:rStyle w:val="a8"/>
              </w:rPr>
            </w:pPr>
            <w:r w:rsidRPr="00330482">
              <w:rPr>
                <w:rStyle w:val="a8"/>
              </w:rPr>
              <w:t xml:space="preserve">Дата </w:t>
            </w:r>
            <w:r>
              <w:rPr>
                <w:rStyle w:val="a8"/>
              </w:rPr>
              <w:t>изготовления</w:t>
            </w:r>
            <w:r w:rsidRPr="00330482">
              <w:rPr>
                <w:rStyle w:val="a8"/>
              </w:rPr>
              <w:t>:</w:t>
            </w:r>
          </w:p>
        </w:tc>
        <w:tc>
          <w:tcPr>
            <w:tcW w:w="2835" w:type="dxa"/>
          </w:tcPr>
          <w:p w14:paraId="24322255" w14:textId="77777777" w:rsidR="00231CAA" w:rsidRPr="00330482" w:rsidRDefault="00231CAA" w:rsidP="00735267">
            <w:pPr>
              <w:rPr>
                <w:rStyle w:val="a8"/>
              </w:rPr>
            </w:pPr>
            <w:r w:rsidRPr="00330482">
              <w:rPr>
                <w:rStyle w:val="a8"/>
              </w:rPr>
              <w:t>____ «_______________»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14:paraId="325BD6F2" w14:textId="77777777" w:rsidR="00231CAA" w:rsidRPr="00330482" w:rsidRDefault="004B0072" w:rsidP="00735267">
            <w:pPr>
              <w:rPr>
                <w:rStyle w:val="a8"/>
              </w:rPr>
            </w:pPr>
            <w:r>
              <w:rPr>
                <w:rStyle w:val="a8"/>
              </w:rPr>
              <w:t>202</w:t>
            </w:r>
            <w:r w:rsidR="00231CAA">
              <w:rPr>
                <w:rStyle w:val="a8"/>
              </w:rPr>
              <w:t>__</w:t>
            </w:r>
            <w:r w:rsidR="00231CAA" w:rsidRPr="00330482">
              <w:rPr>
                <w:rStyle w:val="a8"/>
              </w:rPr>
              <w:t>г.</w:t>
            </w:r>
          </w:p>
        </w:tc>
        <w:tc>
          <w:tcPr>
            <w:tcW w:w="1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C102" w14:textId="77777777" w:rsidR="00231CAA" w:rsidRPr="00330482" w:rsidRDefault="00231CAA" w:rsidP="00735267">
            <w:pPr>
              <w:rPr>
                <w:rStyle w:val="a8"/>
              </w:rPr>
            </w:pPr>
          </w:p>
        </w:tc>
      </w:tr>
      <w:tr w:rsidR="00231CAA" w:rsidRPr="00593F93" w14:paraId="51B356F4" w14:textId="77777777" w:rsidTr="00F50591">
        <w:trPr>
          <w:jc w:val="center"/>
        </w:trPr>
        <w:tc>
          <w:tcPr>
            <w:tcW w:w="2552" w:type="dxa"/>
          </w:tcPr>
          <w:p w14:paraId="3F24E971" w14:textId="77777777" w:rsidR="00231CAA" w:rsidRPr="00593F93" w:rsidRDefault="00231CAA" w:rsidP="00735267">
            <w:r w:rsidRPr="00330482">
              <w:rPr>
                <w:rStyle w:val="a8"/>
              </w:rPr>
              <w:t>Дата продажи:</w:t>
            </w:r>
          </w:p>
        </w:tc>
        <w:tc>
          <w:tcPr>
            <w:tcW w:w="2835" w:type="dxa"/>
          </w:tcPr>
          <w:p w14:paraId="061C75FC" w14:textId="77777777" w:rsidR="00231CAA" w:rsidRPr="00330482" w:rsidRDefault="00231CAA" w:rsidP="00735267">
            <w:pPr>
              <w:rPr>
                <w:rStyle w:val="a8"/>
              </w:rPr>
            </w:pPr>
            <w:r w:rsidRPr="00330482">
              <w:rPr>
                <w:rStyle w:val="a8"/>
              </w:rPr>
              <w:t>____ «_______________»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14:paraId="0CE70789" w14:textId="77777777" w:rsidR="00231CAA" w:rsidRPr="00330482" w:rsidRDefault="00231CAA" w:rsidP="004B0072">
            <w:pPr>
              <w:rPr>
                <w:rStyle w:val="a8"/>
              </w:rPr>
            </w:pPr>
            <w:r w:rsidRPr="00330482">
              <w:rPr>
                <w:rStyle w:val="a8"/>
              </w:rPr>
              <w:t>20</w:t>
            </w:r>
            <w:r w:rsidR="004B0072">
              <w:rPr>
                <w:rStyle w:val="a8"/>
              </w:rPr>
              <w:t>2</w:t>
            </w:r>
            <w:r w:rsidRPr="00330482">
              <w:rPr>
                <w:rStyle w:val="a8"/>
              </w:rPr>
              <w:t>__г.</w:t>
            </w:r>
          </w:p>
        </w:tc>
        <w:tc>
          <w:tcPr>
            <w:tcW w:w="1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8D515" w14:textId="77777777" w:rsidR="00231CAA" w:rsidRPr="00330482" w:rsidRDefault="00231CAA" w:rsidP="00735267">
            <w:pPr>
              <w:rPr>
                <w:rStyle w:val="a8"/>
              </w:rPr>
            </w:pPr>
          </w:p>
        </w:tc>
      </w:tr>
    </w:tbl>
    <w:p w14:paraId="681B9DB0" w14:textId="77777777" w:rsidR="000C1F7B" w:rsidRPr="000C1F7B" w:rsidRDefault="000C1F7B" w:rsidP="000C1F7B">
      <w:pPr>
        <w:pStyle w:val="a3"/>
      </w:pPr>
    </w:p>
    <w:sectPr w:rsidR="000C1F7B" w:rsidRPr="000C1F7B" w:rsidSect="00FD01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0B8C3" w14:textId="77777777" w:rsidR="00B345E8" w:rsidRDefault="00B345E8" w:rsidP="00FD7C54">
      <w:r>
        <w:separator/>
      </w:r>
    </w:p>
  </w:endnote>
  <w:endnote w:type="continuationSeparator" w:id="0">
    <w:p w14:paraId="41248EC6" w14:textId="77777777" w:rsidR="00B345E8" w:rsidRDefault="00B345E8" w:rsidP="00FD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2.304-81">
    <w:altName w:val="Arial"/>
    <w:charset w:val="CC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0C17" w14:textId="77777777" w:rsidR="00FD7C54" w:rsidRDefault="00743E17">
    <w:pPr>
      <w:pStyle w:val="ab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584270" wp14:editId="4EF9ABD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6300000" cy="486000"/>
              <wp:effectExtent l="0" t="0" r="5715" b="9525"/>
              <wp:wrapNone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000" cy="48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6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  <w:gridCol w:w="6237"/>
                            <w:gridCol w:w="1701"/>
                          </w:tblGrid>
                          <w:tr w:rsidR="00743E17" w14:paraId="0EB579CC" w14:textId="77777777" w:rsidTr="00383694">
                            <w:trPr>
                              <w:jc w:val="center"/>
                            </w:trPr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6C357F90" w14:textId="77777777" w:rsidR="00743E17" w:rsidRDefault="00743E17" w:rsidP="007A289B">
                                <w:pPr>
                                  <w:pStyle w:val="af3"/>
                                </w:pPr>
                                <w:r w:rsidRPr="00DE57E1"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6D1D495" wp14:editId="6AD55089">
                                      <wp:extent cx="993600" cy="216000"/>
                                      <wp:effectExtent l="0" t="0" r="0" b="0"/>
                                      <wp:docPr id="6" name="Рисунок 6" descr="D:\WD\ООО ЛентаМет\Реклама\Логотипы\VOLSIP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D:\WD\ООО ЛентаМет\Реклама\Логотипы\VOLSIP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3600" cy="21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237" w:type="dxa"/>
                              </w:tcPr>
                              <w:p w14:paraId="7E78E933" w14:textId="77777777" w:rsidR="00994A09" w:rsidRDefault="00994A09" w:rsidP="00994A09">
                                <w:pPr>
                                  <w:pStyle w:val="af3"/>
                                </w:pPr>
                                <w:r>
                                  <w:t>ООО «ЛентаМет» • ИНН 7602127737 • КПП 772201001</w:t>
                                </w:r>
                              </w:p>
                              <w:p w14:paraId="7F97563E" w14:textId="77777777" w:rsidR="00994A09" w:rsidRDefault="00994A09" w:rsidP="00994A09">
                                <w:pPr>
                                  <w:pStyle w:val="af3"/>
                                </w:pPr>
                                <w:r>
                                  <w:t xml:space="preserve">150062, Ярославская область, г Ярославль, </w:t>
                                </w:r>
                                <w:proofErr w:type="spellStart"/>
                                <w:r>
                                  <w:t>пр-кт</w:t>
                                </w:r>
                                <w:proofErr w:type="spellEnd"/>
                                <w:r>
                                  <w:t xml:space="preserve"> Авиаторов, д. 155, </w:t>
                                </w:r>
                                <w:proofErr w:type="spellStart"/>
                                <w:r>
                                  <w:t>помещ</w:t>
                                </w:r>
                                <w:proofErr w:type="spellEnd"/>
                                <w:r>
                                  <w:t>. 32</w:t>
                                </w:r>
                              </w:p>
                              <w:p w14:paraId="25A452E7" w14:textId="6BD4728B" w:rsidR="00743E17" w:rsidRDefault="00994A09" w:rsidP="00994A09">
                                <w:pPr>
                                  <w:pStyle w:val="af3"/>
                                </w:pPr>
                                <w:r>
                                  <w:t>www.volsip.ru • office@volsip.ru • +7 (485) 267-02-64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2C0D20F1" w14:textId="77777777" w:rsidR="00743E17" w:rsidRDefault="00743E17" w:rsidP="007A289B">
                                <w:pPr>
                                  <w:pStyle w:val="af3"/>
                                </w:pPr>
                                <w:r w:rsidRPr="00DE57E1"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147F9414" wp14:editId="7D6083ED">
                                      <wp:extent cx="993600" cy="216000"/>
                                      <wp:effectExtent l="0" t="0" r="0" b="0"/>
                                      <wp:docPr id="7" name="Рисунок 7" descr="D:\WD\ООО ЛентаМет\Реклама\Логотипы\VOLSIP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D:\WD\ООО ЛентаМет\Реклама\Логотипы\VOLSIP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3600" cy="21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30E3C15" w14:textId="77777777" w:rsidR="00743E17" w:rsidRPr="00351324" w:rsidRDefault="00743E17" w:rsidP="00743E17">
                          <w:pPr>
                            <w:pStyle w:val="af3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8427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496.05pt;height:38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" stroked="f">
              <v:textbox inset="1mm,1mm,1mm,1mm">
                <w:txbxContent>
                  <w:tbl>
                    <w:tblPr>
                      <w:tblStyle w:val="a6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01"/>
                      <w:gridCol w:w="6237"/>
                      <w:gridCol w:w="1701"/>
                    </w:tblGrid>
                    <w:tr w:rsidR="00743E17" w14:paraId="0EB579CC" w14:textId="77777777" w:rsidTr="00383694">
                      <w:trPr>
                        <w:jc w:val="center"/>
                      </w:trPr>
                      <w:tc>
                        <w:tcPr>
                          <w:tcW w:w="1701" w:type="dxa"/>
                          <w:vAlign w:val="center"/>
                        </w:tcPr>
                        <w:p w14:paraId="6C357F90" w14:textId="77777777" w:rsidR="00743E17" w:rsidRDefault="00743E17" w:rsidP="007A289B">
                          <w:pPr>
                            <w:pStyle w:val="af3"/>
                          </w:pPr>
                          <w:r w:rsidRPr="00DE57E1"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6D1D495" wp14:editId="6AD55089">
                                <wp:extent cx="993600" cy="216000"/>
                                <wp:effectExtent l="0" t="0" r="0" b="0"/>
                                <wp:docPr id="6" name="Рисунок 6" descr="D:\WD\ООО ЛентаМет\Реклама\Логотипы\VOLSIP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WD\ООО ЛентаМет\Реклама\Логотипы\VOLSIP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6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237" w:type="dxa"/>
                        </w:tcPr>
                        <w:p w14:paraId="7E78E933" w14:textId="77777777" w:rsidR="00994A09" w:rsidRDefault="00994A09" w:rsidP="00994A09">
                          <w:pPr>
                            <w:pStyle w:val="af3"/>
                          </w:pPr>
                          <w:r>
                            <w:t>ООО «ЛентаМет» • ИНН 7602127737 • КПП 772201001</w:t>
                          </w:r>
                        </w:p>
                        <w:p w14:paraId="7F97563E" w14:textId="77777777" w:rsidR="00994A09" w:rsidRDefault="00994A09" w:rsidP="00994A09">
                          <w:pPr>
                            <w:pStyle w:val="af3"/>
                          </w:pPr>
                          <w:r>
                            <w:t xml:space="preserve">150062, Ярославская область, г Ярославль, </w:t>
                          </w:r>
                          <w:proofErr w:type="spellStart"/>
                          <w:r>
                            <w:t>пр-кт</w:t>
                          </w:r>
                          <w:proofErr w:type="spellEnd"/>
                          <w:r>
                            <w:t xml:space="preserve"> Авиаторов, д. 155, </w:t>
                          </w:r>
                          <w:proofErr w:type="spellStart"/>
                          <w:r>
                            <w:t>помещ</w:t>
                          </w:r>
                          <w:proofErr w:type="spellEnd"/>
                          <w:r>
                            <w:t>. 32</w:t>
                          </w:r>
                        </w:p>
                        <w:p w14:paraId="25A452E7" w14:textId="6BD4728B" w:rsidR="00743E17" w:rsidRDefault="00994A09" w:rsidP="00994A09">
                          <w:pPr>
                            <w:pStyle w:val="af3"/>
                          </w:pPr>
                          <w:r>
                            <w:t>www.volsip.ru • office@volsip.ru • +7 (485) 267-02-64</w:t>
                          </w:r>
                        </w:p>
                      </w:tc>
                      <w:tc>
                        <w:tcPr>
                          <w:tcW w:w="1701" w:type="dxa"/>
                          <w:vAlign w:val="center"/>
                        </w:tcPr>
                        <w:p w14:paraId="2C0D20F1" w14:textId="77777777" w:rsidR="00743E17" w:rsidRDefault="00743E17" w:rsidP="007A289B">
                          <w:pPr>
                            <w:pStyle w:val="af3"/>
                          </w:pPr>
                          <w:r w:rsidRPr="00DE57E1"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47F9414" wp14:editId="7D6083ED">
                                <wp:extent cx="993600" cy="216000"/>
                                <wp:effectExtent l="0" t="0" r="0" b="0"/>
                                <wp:docPr id="7" name="Рисунок 7" descr="D:\WD\ООО ЛентаМет\Реклама\Логотипы\VOLSIP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WD\ООО ЛентаМет\Реклама\Логотипы\VOLSIP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6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30E3C15" w14:textId="77777777" w:rsidR="00743E17" w:rsidRPr="00351324" w:rsidRDefault="00743E17" w:rsidP="00743E17">
                    <w:pPr>
                      <w:pStyle w:val="af3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2ABA" w14:textId="77777777" w:rsidR="00B345E8" w:rsidRDefault="00B345E8" w:rsidP="00FD7C54">
      <w:r>
        <w:separator/>
      </w:r>
    </w:p>
  </w:footnote>
  <w:footnote w:type="continuationSeparator" w:id="0">
    <w:p w14:paraId="4E41F3B5" w14:textId="77777777" w:rsidR="00B345E8" w:rsidRDefault="00B345E8" w:rsidP="00FD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4E4A" w14:textId="77777777" w:rsidR="00FD7C54" w:rsidRDefault="00000000">
    <w:pPr>
      <w:pStyle w:val="a9"/>
    </w:pPr>
    <w:r>
      <w:rPr>
        <w:noProof/>
      </w:rPr>
      <w:pict w14:anchorId="49DCF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2508" o:spid="_x0000_s1026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OLS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9EB4" w14:textId="77777777" w:rsidR="00FD7C54" w:rsidRDefault="00000000">
    <w:pPr>
      <w:pStyle w:val="a9"/>
    </w:pPr>
    <w:r>
      <w:rPr>
        <w:noProof/>
      </w:rPr>
      <w:pict w14:anchorId="3C37C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2509" o:spid="_x0000_s1027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OLS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877C" w14:textId="77777777" w:rsidR="00FD7C54" w:rsidRDefault="00000000">
    <w:pPr>
      <w:pStyle w:val="a9"/>
    </w:pPr>
    <w:r>
      <w:rPr>
        <w:noProof/>
      </w:rPr>
      <w:pict w14:anchorId="5B411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2507" o:spid="_x0000_s1025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OLS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3429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04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EC55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C4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E62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FC7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141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D8A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5AC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72E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76311337"/>
    <w:multiLevelType w:val="hybridMultilevel"/>
    <w:tmpl w:val="35AC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88600">
    <w:abstractNumId w:val="10"/>
  </w:num>
  <w:num w:numId="2" w16cid:durableId="934358744">
    <w:abstractNumId w:val="9"/>
  </w:num>
  <w:num w:numId="3" w16cid:durableId="1613711067">
    <w:abstractNumId w:val="7"/>
  </w:num>
  <w:num w:numId="4" w16cid:durableId="112944257">
    <w:abstractNumId w:val="6"/>
  </w:num>
  <w:num w:numId="5" w16cid:durableId="643505735">
    <w:abstractNumId w:val="5"/>
  </w:num>
  <w:num w:numId="6" w16cid:durableId="677804894">
    <w:abstractNumId w:val="4"/>
  </w:num>
  <w:num w:numId="7" w16cid:durableId="19211483">
    <w:abstractNumId w:val="8"/>
  </w:num>
  <w:num w:numId="8" w16cid:durableId="714350562">
    <w:abstractNumId w:val="3"/>
  </w:num>
  <w:num w:numId="9" w16cid:durableId="17897903">
    <w:abstractNumId w:val="2"/>
  </w:num>
  <w:num w:numId="10" w16cid:durableId="398749760">
    <w:abstractNumId w:val="1"/>
  </w:num>
  <w:num w:numId="11" w16cid:durableId="1366447417">
    <w:abstractNumId w:val="0"/>
  </w:num>
  <w:num w:numId="12" w16cid:durableId="2090271107">
    <w:abstractNumId w:val="12"/>
  </w:num>
  <w:num w:numId="13" w16cid:durableId="742066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1C"/>
    <w:rsid w:val="00020504"/>
    <w:rsid w:val="00047FAF"/>
    <w:rsid w:val="00080060"/>
    <w:rsid w:val="000A0407"/>
    <w:rsid w:val="000B7516"/>
    <w:rsid w:val="000C1F7B"/>
    <w:rsid w:val="000C5362"/>
    <w:rsid w:val="000C7699"/>
    <w:rsid w:val="000D19E4"/>
    <w:rsid w:val="000F6255"/>
    <w:rsid w:val="001130A7"/>
    <w:rsid w:val="00135185"/>
    <w:rsid w:val="00183E93"/>
    <w:rsid w:val="001A7A77"/>
    <w:rsid w:val="001D548B"/>
    <w:rsid w:val="001E040D"/>
    <w:rsid w:val="0020555C"/>
    <w:rsid w:val="00210186"/>
    <w:rsid w:val="00210525"/>
    <w:rsid w:val="00211BE1"/>
    <w:rsid w:val="002240AF"/>
    <w:rsid w:val="00231CAA"/>
    <w:rsid w:val="0023677F"/>
    <w:rsid w:val="002372F9"/>
    <w:rsid w:val="00246E95"/>
    <w:rsid w:val="0026266F"/>
    <w:rsid w:val="00262AE1"/>
    <w:rsid w:val="002C001A"/>
    <w:rsid w:val="002E5728"/>
    <w:rsid w:val="00344405"/>
    <w:rsid w:val="00364651"/>
    <w:rsid w:val="0037620E"/>
    <w:rsid w:val="00384F79"/>
    <w:rsid w:val="003A1C66"/>
    <w:rsid w:val="003C11DD"/>
    <w:rsid w:val="00433CC6"/>
    <w:rsid w:val="004719D3"/>
    <w:rsid w:val="00476FB9"/>
    <w:rsid w:val="004A656A"/>
    <w:rsid w:val="004B0072"/>
    <w:rsid w:val="00502835"/>
    <w:rsid w:val="005F0318"/>
    <w:rsid w:val="00622348"/>
    <w:rsid w:val="00664372"/>
    <w:rsid w:val="00665B2B"/>
    <w:rsid w:val="00665B51"/>
    <w:rsid w:val="006718D2"/>
    <w:rsid w:val="00684729"/>
    <w:rsid w:val="006901C1"/>
    <w:rsid w:val="00697367"/>
    <w:rsid w:val="00697B56"/>
    <w:rsid w:val="006B2D1C"/>
    <w:rsid w:val="006D19E7"/>
    <w:rsid w:val="00704D1E"/>
    <w:rsid w:val="00735F2B"/>
    <w:rsid w:val="00743E17"/>
    <w:rsid w:val="00752EB3"/>
    <w:rsid w:val="00755C5F"/>
    <w:rsid w:val="007A5272"/>
    <w:rsid w:val="007E4D5D"/>
    <w:rsid w:val="008012D4"/>
    <w:rsid w:val="0083540F"/>
    <w:rsid w:val="00855CAE"/>
    <w:rsid w:val="00874CC8"/>
    <w:rsid w:val="00891FFC"/>
    <w:rsid w:val="008A0C52"/>
    <w:rsid w:val="008D61C1"/>
    <w:rsid w:val="008E64BD"/>
    <w:rsid w:val="00912DAD"/>
    <w:rsid w:val="00913BE5"/>
    <w:rsid w:val="00927008"/>
    <w:rsid w:val="00935F66"/>
    <w:rsid w:val="009820BA"/>
    <w:rsid w:val="0098710D"/>
    <w:rsid w:val="00994A09"/>
    <w:rsid w:val="009A2146"/>
    <w:rsid w:val="009B36C8"/>
    <w:rsid w:val="009E1B66"/>
    <w:rsid w:val="009F03B7"/>
    <w:rsid w:val="00A04D4B"/>
    <w:rsid w:val="00A273C8"/>
    <w:rsid w:val="00A31C5F"/>
    <w:rsid w:val="00A443F8"/>
    <w:rsid w:val="00A620B9"/>
    <w:rsid w:val="00A70E00"/>
    <w:rsid w:val="00A80E53"/>
    <w:rsid w:val="00AB4F50"/>
    <w:rsid w:val="00AF090B"/>
    <w:rsid w:val="00AF3B11"/>
    <w:rsid w:val="00B1101C"/>
    <w:rsid w:val="00B345E8"/>
    <w:rsid w:val="00B50BAB"/>
    <w:rsid w:val="00B97432"/>
    <w:rsid w:val="00BC0E47"/>
    <w:rsid w:val="00BD401E"/>
    <w:rsid w:val="00BF3AD0"/>
    <w:rsid w:val="00BF66CC"/>
    <w:rsid w:val="00C22609"/>
    <w:rsid w:val="00CB6906"/>
    <w:rsid w:val="00CD2B6C"/>
    <w:rsid w:val="00CF50A7"/>
    <w:rsid w:val="00D02894"/>
    <w:rsid w:val="00D14C42"/>
    <w:rsid w:val="00D15F46"/>
    <w:rsid w:val="00D362B9"/>
    <w:rsid w:val="00D73554"/>
    <w:rsid w:val="00D84374"/>
    <w:rsid w:val="00D85AAD"/>
    <w:rsid w:val="00D92AFA"/>
    <w:rsid w:val="00D9757F"/>
    <w:rsid w:val="00DA7B92"/>
    <w:rsid w:val="00E02BFE"/>
    <w:rsid w:val="00E35229"/>
    <w:rsid w:val="00E45DAD"/>
    <w:rsid w:val="00E868C4"/>
    <w:rsid w:val="00EA7997"/>
    <w:rsid w:val="00EB0591"/>
    <w:rsid w:val="00EB2F44"/>
    <w:rsid w:val="00ED5E78"/>
    <w:rsid w:val="00EF1D1D"/>
    <w:rsid w:val="00F027CD"/>
    <w:rsid w:val="00F30C7F"/>
    <w:rsid w:val="00F45525"/>
    <w:rsid w:val="00F45D82"/>
    <w:rsid w:val="00F50591"/>
    <w:rsid w:val="00F63A30"/>
    <w:rsid w:val="00F70099"/>
    <w:rsid w:val="00F70F60"/>
    <w:rsid w:val="00FA0783"/>
    <w:rsid w:val="00FD0137"/>
    <w:rsid w:val="00FD5E7E"/>
    <w:rsid w:val="00FD7C54"/>
    <w:rsid w:val="00FE689C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DAF6"/>
  <w15:chartTrackingRefBased/>
  <w15:docId w15:val="{1344F856-AECA-4B49-B0DF-0C36B737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7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F0BB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0407"/>
    <w:pPr>
      <w:keepNext/>
      <w:keepLines/>
      <w:spacing w:before="120" w:after="120"/>
      <w:ind w:firstLine="709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0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10"/>
    <w:uiPriority w:val="99"/>
    <w:rsid w:val="0098710D"/>
    <w:rPr>
      <w:rFonts w:ascii="Arial" w:hAnsi="Arial" w:cs="Arial"/>
      <w:w w:val="80"/>
      <w:sz w:val="40"/>
      <w:szCs w:val="40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98710D"/>
    <w:rPr>
      <w:rFonts w:ascii="Arial" w:hAnsi="Arial" w:cs="Arial"/>
      <w:w w:val="80"/>
      <w:sz w:val="40"/>
      <w:szCs w:val="40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rsid w:val="0098710D"/>
    <w:rPr>
      <w:rFonts w:ascii="Arial Narrow" w:hAnsi="Arial Narrow" w:cs="Arial Narrow"/>
      <w:b/>
      <w:bCs/>
      <w:sz w:val="32"/>
      <w:szCs w:val="32"/>
      <w:shd w:val="clear" w:color="auto" w:fill="FFFFFF"/>
    </w:rPr>
  </w:style>
  <w:style w:type="character" w:customStyle="1" w:styleId="22">
    <w:name w:val="Заголовок №2"/>
    <w:basedOn w:val="21"/>
    <w:uiPriority w:val="99"/>
    <w:rsid w:val="0098710D"/>
    <w:rPr>
      <w:rFonts w:ascii="Arial Narrow" w:hAnsi="Arial Narrow" w:cs="Arial Narrow"/>
      <w:b/>
      <w:bCs/>
      <w:sz w:val="32"/>
      <w:szCs w:val="32"/>
      <w:shd w:val="clear" w:color="auto" w:fill="FFFFFF"/>
    </w:rPr>
  </w:style>
  <w:style w:type="character" w:customStyle="1" w:styleId="31">
    <w:name w:val="Заголовок №3_"/>
    <w:basedOn w:val="a0"/>
    <w:link w:val="310"/>
    <w:uiPriority w:val="99"/>
    <w:rsid w:val="0098710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8710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11"/>
    <w:uiPriority w:val="99"/>
    <w:rsid w:val="0098710D"/>
    <w:rPr>
      <w:rFonts w:ascii="Arial" w:hAnsi="Arial" w:cs="Arial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98710D"/>
    <w:rPr>
      <w:rFonts w:ascii="Arial" w:hAnsi="Arial" w:cs="Arial"/>
      <w:sz w:val="26"/>
      <w:szCs w:val="26"/>
      <w:shd w:val="clear" w:color="auto" w:fill="FFFFFF"/>
    </w:rPr>
  </w:style>
  <w:style w:type="character" w:customStyle="1" w:styleId="25">
    <w:name w:val="Основной текст (2) + Полужирный"/>
    <w:basedOn w:val="23"/>
    <w:uiPriority w:val="99"/>
    <w:rsid w:val="0098710D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98710D"/>
    <w:pPr>
      <w:widowControl w:val="0"/>
      <w:shd w:val="clear" w:color="auto" w:fill="FFFFFF"/>
      <w:spacing w:after="120" w:line="240" w:lineRule="atLeast"/>
      <w:outlineLvl w:val="0"/>
    </w:pPr>
    <w:rPr>
      <w:rFonts w:ascii="Arial" w:hAnsi="Arial" w:cs="Arial"/>
      <w:w w:val="80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98710D"/>
    <w:pPr>
      <w:widowControl w:val="0"/>
      <w:shd w:val="clear" w:color="auto" w:fill="FFFFFF"/>
      <w:spacing w:before="120" w:after="120" w:line="240" w:lineRule="atLeast"/>
      <w:outlineLvl w:val="1"/>
    </w:pPr>
    <w:rPr>
      <w:rFonts w:ascii="Arial Narrow" w:hAnsi="Arial Narrow" w:cs="Arial Narrow"/>
      <w:b/>
      <w:bCs/>
      <w:sz w:val="32"/>
      <w:szCs w:val="32"/>
    </w:rPr>
  </w:style>
  <w:style w:type="paragraph" w:customStyle="1" w:styleId="310">
    <w:name w:val="Заголовок №31"/>
    <w:basedOn w:val="a"/>
    <w:link w:val="31"/>
    <w:uiPriority w:val="99"/>
    <w:rsid w:val="0098710D"/>
    <w:pPr>
      <w:widowControl w:val="0"/>
      <w:shd w:val="clear" w:color="auto" w:fill="FFFFFF"/>
      <w:spacing w:before="300" w:line="312" w:lineRule="exact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211">
    <w:name w:val="Основной текст (2)1"/>
    <w:basedOn w:val="a"/>
    <w:link w:val="23"/>
    <w:uiPriority w:val="99"/>
    <w:rsid w:val="0098710D"/>
    <w:pPr>
      <w:widowControl w:val="0"/>
      <w:shd w:val="clear" w:color="auto" w:fill="FFFFFF"/>
      <w:spacing w:line="312" w:lineRule="exact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F0BBF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 Indent"/>
    <w:basedOn w:val="a"/>
    <w:link w:val="a4"/>
    <w:uiPriority w:val="99"/>
    <w:unhideWhenUsed/>
    <w:rsid w:val="004A656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A656A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0A0407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5">
    <w:name w:val="Рисунок"/>
    <w:basedOn w:val="a"/>
    <w:qFormat/>
    <w:rsid w:val="00D02894"/>
    <w:pPr>
      <w:spacing w:before="240" w:after="240"/>
      <w:jc w:val="center"/>
    </w:pPr>
  </w:style>
  <w:style w:type="table" w:styleId="a6">
    <w:name w:val="Table Grid"/>
    <w:basedOn w:val="a1"/>
    <w:rsid w:val="00F7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A0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0A0407"/>
    <w:rPr>
      <w:color w:val="0563C1" w:themeColor="hyperlink"/>
      <w:u w:val="single"/>
    </w:rPr>
  </w:style>
  <w:style w:type="character" w:customStyle="1" w:styleId="a8">
    <w:name w:val="Свидетельство о приемке"/>
    <w:basedOn w:val="a0"/>
    <w:rsid w:val="00F50591"/>
    <w:rPr>
      <w:rFonts w:ascii="Times New Roman" w:hAnsi="Times New Roman"/>
      <w:sz w:val="24"/>
    </w:rPr>
  </w:style>
  <w:style w:type="paragraph" w:styleId="a9">
    <w:name w:val="header"/>
    <w:basedOn w:val="a"/>
    <w:link w:val="aa"/>
    <w:uiPriority w:val="99"/>
    <w:unhideWhenUsed/>
    <w:rsid w:val="00FD7C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7C54"/>
  </w:style>
  <w:style w:type="paragraph" w:styleId="ab">
    <w:name w:val="footer"/>
    <w:basedOn w:val="a"/>
    <w:link w:val="ac"/>
    <w:uiPriority w:val="99"/>
    <w:unhideWhenUsed/>
    <w:rsid w:val="00FD7C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C54"/>
  </w:style>
  <w:style w:type="paragraph" w:customStyle="1" w:styleId="ad">
    <w:name w:val="Таблица №"/>
    <w:basedOn w:val="a"/>
    <w:qFormat/>
    <w:rsid w:val="00B97432"/>
    <w:rPr>
      <w:rFonts w:eastAsia="GOST 2.304-81" w:cs="Times New Roman"/>
      <w:spacing w:val="120"/>
    </w:rPr>
  </w:style>
  <w:style w:type="paragraph" w:customStyle="1" w:styleId="13">
    <w:name w:val="Заголовок таблицы 1"/>
    <w:basedOn w:val="a"/>
    <w:qFormat/>
    <w:rsid w:val="00B97432"/>
    <w:rPr>
      <w:rFonts w:eastAsia="GOST 2.304-81" w:cs="Times New Roman"/>
    </w:rPr>
  </w:style>
  <w:style w:type="paragraph" w:customStyle="1" w:styleId="-">
    <w:name w:val="Рисунок - Наименование"/>
    <w:basedOn w:val="a"/>
    <w:rsid w:val="00D92AFA"/>
    <w:pPr>
      <w:widowControl w:val="0"/>
      <w:suppressAutoHyphens/>
      <w:spacing w:after="120"/>
      <w:jc w:val="center"/>
    </w:pPr>
    <w:rPr>
      <w:rFonts w:eastAsia="Times New Roman" w:cs="Times New Roman"/>
      <w:kern w:val="1"/>
      <w:sz w:val="28"/>
      <w:szCs w:val="20"/>
      <w:lang w:eastAsia="ru-RU" w:bidi="ru-RU"/>
    </w:rPr>
  </w:style>
  <w:style w:type="paragraph" w:customStyle="1" w:styleId="ae">
    <w:name w:val="№ таблицы"/>
    <w:basedOn w:val="a"/>
    <w:rsid w:val="00B97432"/>
    <w:pPr>
      <w:widowControl w:val="0"/>
      <w:suppressAutoHyphens/>
      <w:jc w:val="center"/>
    </w:pPr>
    <w:rPr>
      <w:rFonts w:eastAsia="Times New Roman" w:cs="Times New Roman"/>
      <w:kern w:val="1"/>
      <w:szCs w:val="20"/>
      <w:lang w:eastAsia="ru-RU" w:bidi="ru-RU"/>
    </w:rPr>
  </w:style>
  <w:style w:type="paragraph" w:customStyle="1" w:styleId="af">
    <w:name w:val="Комплектность"/>
    <w:basedOn w:val="a"/>
    <w:link w:val="af0"/>
    <w:rsid w:val="00CF50A7"/>
    <w:pPr>
      <w:widowControl w:val="0"/>
      <w:suppressLineNumbers/>
      <w:suppressAutoHyphens/>
      <w:jc w:val="both"/>
    </w:pPr>
    <w:rPr>
      <w:rFonts w:eastAsia="Lucida Sans Unicode" w:cs="Tahoma"/>
      <w:sz w:val="28"/>
      <w:szCs w:val="24"/>
      <w:lang w:eastAsia="ru-RU" w:bidi="ru-RU"/>
    </w:rPr>
  </w:style>
  <w:style w:type="character" w:customStyle="1" w:styleId="af0">
    <w:name w:val="Комплектность Знак"/>
    <w:basedOn w:val="a0"/>
    <w:link w:val="af"/>
    <w:rsid w:val="00CF50A7"/>
    <w:rPr>
      <w:rFonts w:ascii="Times New Roman" w:eastAsia="Lucida Sans Unicode" w:hAnsi="Times New Roman" w:cs="Tahoma"/>
      <w:sz w:val="28"/>
      <w:szCs w:val="24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BF3AD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3AD0"/>
    <w:rPr>
      <w:rFonts w:ascii="Segoe UI" w:hAnsi="Segoe UI" w:cs="Segoe UI"/>
      <w:sz w:val="18"/>
      <w:szCs w:val="18"/>
    </w:rPr>
  </w:style>
  <w:style w:type="paragraph" w:customStyle="1" w:styleId="af3">
    <w:name w:val="Реквизиты"/>
    <w:basedOn w:val="a"/>
    <w:qFormat/>
    <w:rsid w:val="00743E17"/>
    <w:pPr>
      <w:jc w:val="center"/>
    </w:pPr>
    <w:rPr>
      <w:sz w:val="18"/>
      <w:szCs w:val="20"/>
    </w:rPr>
  </w:style>
  <w:style w:type="paragraph" w:customStyle="1" w:styleId="af4">
    <w:name w:val="Содержимое таблицы"/>
    <w:basedOn w:val="a"/>
    <w:link w:val="af5"/>
    <w:rsid w:val="00B97432"/>
    <w:pPr>
      <w:widowControl w:val="0"/>
      <w:suppressLineNumbers/>
      <w:suppressAutoHyphens/>
      <w:jc w:val="both"/>
    </w:pPr>
    <w:rPr>
      <w:rFonts w:eastAsia="Lucida Sans Unicode" w:cs="Tahoma"/>
      <w:szCs w:val="24"/>
      <w:lang w:eastAsia="ru-RU" w:bidi="ru-RU"/>
    </w:rPr>
  </w:style>
  <w:style w:type="character" w:customStyle="1" w:styleId="af5">
    <w:name w:val="Содержимое таблицы Знак"/>
    <w:basedOn w:val="a0"/>
    <w:link w:val="af4"/>
    <w:rsid w:val="00B97432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af6">
    <w:name w:val="Размеры в миллимтерах"/>
    <w:basedOn w:val="13"/>
    <w:rsid w:val="00B97432"/>
    <w:pPr>
      <w:jc w:val="right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46C5-2B84-4C10-958B-317149E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legomaster</cp:lastModifiedBy>
  <cp:revision>101</cp:revision>
  <cp:lastPrinted>2020-10-19T14:58:00Z</cp:lastPrinted>
  <dcterms:created xsi:type="dcterms:W3CDTF">2016-06-06T06:25:00Z</dcterms:created>
  <dcterms:modified xsi:type="dcterms:W3CDTF">2024-07-03T08:06:00Z</dcterms:modified>
</cp:coreProperties>
</file>