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42" w:rsidRPr="00FE6D42" w:rsidRDefault="00FE6D42" w:rsidP="00A152F3">
      <w:pPr>
        <w:spacing w:after="180" w:line="240" w:lineRule="auto"/>
        <w:jc w:val="both"/>
        <w:rPr>
          <w:rFonts w:ascii="Arial" w:eastAsia="Times New Roman" w:hAnsi="Arial" w:cs="Arial"/>
          <w:color w:val="1C2126"/>
          <w:sz w:val="21"/>
          <w:szCs w:val="21"/>
          <w:lang w:eastAsia="ru-RU"/>
        </w:rPr>
      </w:pPr>
      <w:r w:rsidRPr="00FE6D42">
        <w:rPr>
          <w:rFonts w:ascii="Arial" w:eastAsia="Times New Roman" w:hAnsi="Arial" w:cs="Arial"/>
          <w:color w:val="1C2126"/>
          <w:sz w:val="21"/>
          <w:szCs w:val="21"/>
          <w:lang w:eastAsia="ru-RU"/>
        </w:rPr>
        <w:t>Тефлоновая трубка PTFE используется для монтажа пневматических магистралей работающих в условиях высоких температур и агрессивной среды. В настоящее время, материал PTFE (</w:t>
      </w:r>
      <w:proofErr w:type="spellStart"/>
      <w:r w:rsidRPr="00FE6D42">
        <w:rPr>
          <w:rFonts w:ascii="Arial" w:eastAsia="Times New Roman" w:hAnsi="Arial" w:cs="Arial"/>
          <w:color w:val="1C2126"/>
          <w:sz w:val="21"/>
          <w:szCs w:val="21"/>
          <w:lang w:eastAsia="ru-RU"/>
        </w:rPr>
        <w:t>тефлон</w:t>
      </w:r>
      <w:proofErr w:type="spellEnd"/>
      <w:r w:rsidRPr="00FE6D42">
        <w:rPr>
          <w:rFonts w:ascii="Arial" w:eastAsia="Times New Roman" w:hAnsi="Arial" w:cs="Arial"/>
          <w:color w:val="1C2126"/>
          <w:sz w:val="21"/>
          <w:szCs w:val="21"/>
          <w:lang w:eastAsia="ru-RU"/>
        </w:rPr>
        <w:t>) является самым устойчивым пластиком к воздействию агрессивных веществ (кислоты, щелочи, пар,</w:t>
      </w:r>
      <w:r w:rsidR="00C47A22">
        <w:rPr>
          <w:rFonts w:ascii="Arial" w:eastAsia="Times New Roman" w:hAnsi="Arial" w:cs="Arial"/>
          <w:color w:val="1C2126"/>
          <w:sz w:val="21"/>
          <w:szCs w:val="21"/>
          <w:lang w:eastAsia="ru-RU"/>
        </w:rPr>
        <w:t xml:space="preserve"> </w:t>
      </w:r>
      <w:r w:rsidRPr="00FE6D42">
        <w:rPr>
          <w:rFonts w:ascii="Arial" w:eastAsia="Times New Roman" w:hAnsi="Arial" w:cs="Arial"/>
          <w:color w:val="1C2126"/>
          <w:sz w:val="21"/>
          <w:szCs w:val="21"/>
          <w:lang w:eastAsia="ru-RU"/>
        </w:rPr>
        <w:t>нефтепродукты).</w:t>
      </w:r>
    </w:p>
    <w:p w:rsidR="00FE6D42" w:rsidRPr="00FE6D42" w:rsidRDefault="00FE6D42" w:rsidP="00A152F3">
      <w:pPr>
        <w:spacing w:after="180" w:line="240" w:lineRule="auto"/>
        <w:jc w:val="both"/>
        <w:rPr>
          <w:rFonts w:ascii="Arial" w:eastAsia="Times New Roman" w:hAnsi="Arial" w:cs="Arial"/>
          <w:color w:val="1C2126"/>
          <w:sz w:val="21"/>
          <w:szCs w:val="21"/>
          <w:lang w:eastAsia="ru-RU"/>
        </w:rPr>
      </w:pPr>
      <w:r w:rsidRPr="00FE6D42">
        <w:rPr>
          <w:rFonts w:ascii="Arial" w:eastAsia="Times New Roman" w:hAnsi="Arial" w:cs="Arial"/>
          <w:color w:val="1C2126"/>
          <w:sz w:val="21"/>
          <w:szCs w:val="21"/>
          <w:lang w:eastAsia="ru-RU"/>
        </w:rPr>
        <w:t>Трубка PTFE обладает идеальными диэлектрическими свойствами, устойчива к воздействию озона и ультрафиолетовых лучей. Рабочая среда: воздух, вода, нефтепродукты, кислоты, щёлочи, концентраты кислот и щелочей.</w:t>
      </w:r>
    </w:p>
    <w:p w:rsidR="00FE6D42" w:rsidRPr="00FE6D42" w:rsidRDefault="00FE6D42" w:rsidP="00A152F3">
      <w:pPr>
        <w:spacing w:after="180" w:line="240" w:lineRule="auto"/>
        <w:jc w:val="both"/>
        <w:rPr>
          <w:rFonts w:ascii="Arial" w:eastAsia="Times New Roman" w:hAnsi="Arial" w:cs="Arial"/>
          <w:color w:val="1C2126"/>
          <w:sz w:val="21"/>
          <w:szCs w:val="21"/>
          <w:lang w:eastAsia="ru-RU"/>
        </w:rPr>
      </w:pPr>
      <w:r w:rsidRPr="00FE6D42">
        <w:rPr>
          <w:rFonts w:ascii="Arial" w:eastAsia="Times New Roman" w:hAnsi="Arial" w:cs="Arial"/>
          <w:color w:val="1C2126"/>
          <w:sz w:val="21"/>
          <w:szCs w:val="21"/>
          <w:lang w:eastAsia="ru-RU"/>
        </w:rPr>
        <w:t>Рабочая температура: -40°C +260°C Рабочее давление: 10 Атм. Макс. давление: 18 Атм. Цвет: белый матовый.</w:t>
      </w:r>
    </w:p>
    <w:p w:rsidR="00FE6D42" w:rsidRPr="00FE6D42" w:rsidRDefault="00FE6D42" w:rsidP="00FE6D42">
      <w:pPr>
        <w:spacing w:after="120" w:line="360" w:lineRule="atLeast"/>
        <w:rPr>
          <w:rFonts w:ascii="Arial" w:eastAsia="Times New Roman" w:hAnsi="Arial" w:cs="Arial"/>
          <w:b/>
          <w:bCs/>
          <w:color w:val="1C2126"/>
          <w:sz w:val="27"/>
          <w:szCs w:val="27"/>
          <w:lang w:eastAsia="ru-RU"/>
        </w:rPr>
      </w:pPr>
      <w:r w:rsidRPr="00FE6D42">
        <w:rPr>
          <w:rFonts w:ascii="Arial" w:eastAsia="Times New Roman" w:hAnsi="Arial" w:cs="Arial"/>
          <w:b/>
          <w:bCs/>
          <w:color w:val="1C2126"/>
          <w:sz w:val="27"/>
          <w:szCs w:val="27"/>
          <w:lang w:eastAsia="ru-RU"/>
        </w:rPr>
        <w:t>Пре</w:t>
      </w:r>
      <w:r w:rsidR="00A152F3">
        <w:rPr>
          <w:rFonts w:ascii="Arial" w:eastAsia="Times New Roman" w:hAnsi="Arial" w:cs="Arial"/>
          <w:b/>
          <w:bCs/>
          <w:color w:val="1C2126"/>
          <w:sz w:val="27"/>
          <w:szCs w:val="27"/>
          <w:lang w:eastAsia="ru-RU"/>
        </w:rPr>
        <w:t>имущества трубки пневматической</w:t>
      </w:r>
    </w:p>
    <w:p w:rsidR="00FE6D42" w:rsidRPr="00FE6D42" w:rsidRDefault="00FE6D42" w:rsidP="00FE6D42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1C2126"/>
          <w:sz w:val="21"/>
          <w:szCs w:val="21"/>
          <w:lang w:eastAsia="ru-RU"/>
        </w:rPr>
      </w:pPr>
      <w:r w:rsidRPr="00FE6D42">
        <w:rPr>
          <w:rFonts w:ascii="Arial" w:eastAsia="Times New Roman" w:hAnsi="Arial" w:cs="Arial"/>
          <w:color w:val="1C2126"/>
          <w:sz w:val="21"/>
          <w:szCs w:val="21"/>
          <w:lang w:eastAsia="ru-RU"/>
        </w:rPr>
        <w:t>Высокая стойкость к высоким и низким температурам</w:t>
      </w:r>
    </w:p>
    <w:p w:rsidR="00FE6D42" w:rsidRPr="00FE6D42" w:rsidRDefault="00FE6D42" w:rsidP="00FE6D42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1C2126"/>
          <w:sz w:val="21"/>
          <w:szCs w:val="21"/>
          <w:lang w:eastAsia="ru-RU"/>
        </w:rPr>
      </w:pPr>
      <w:r w:rsidRPr="00FE6D42">
        <w:rPr>
          <w:rFonts w:ascii="Arial" w:eastAsia="Times New Roman" w:hAnsi="Arial" w:cs="Arial"/>
          <w:color w:val="1C2126"/>
          <w:sz w:val="21"/>
          <w:szCs w:val="21"/>
          <w:lang w:eastAsia="ru-RU"/>
        </w:rPr>
        <w:t>Стойкость к коррозии</w:t>
      </w:r>
    </w:p>
    <w:p w:rsidR="00FE6D42" w:rsidRPr="00FE6D42" w:rsidRDefault="00FE6D42" w:rsidP="00FE6D42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1C2126"/>
          <w:sz w:val="21"/>
          <w:szCs w:val="21"/>
          <w:lang w:eastAsia="ru-RU"/>
        </w:rPr>
      </w:pPr>
      <w:r w:rsidRPr="00FE6D42">
        <w:rPr>
          <w:rFonts w:ascii="Arial" w:eastAsia="Times New Roman" w:hAnsi="Arial" w:cs="Arial"/>
          <w:color w:val="1C2126"/>
          <w:sz w:val="21"/>
          <w:szCs w:val="21"/>
          <w:lang w:eastAsia="ru-RU"/>
        </w:rPr>
        <w:t>Устойчивость к химическим воздействиям</w:t>
      </w:r>
    </w:p>
    <w:p w:rsidR="00FE6D42" w:rsidRDefault="00FE6D42" w:rsidP="00FE6D42">
      <w:pPr>
        <w:numPr>
          <w:ilvl w:val="0"/>
          <w:numId w:val="1"/>
        </w:numPr>
        <w:spacing w:line="300" w:lineRule="atLeast"/>
        <w:ind w:left="0"/>
        <w:rPr>
          <w:rFonts w:ascii="Arial" w:eastAsia="Times New Roman" w:hAnsi="Arial" w:cs="Arial"/>
          <w:color w:val="1C2126"/>
          <w:sz w:val="21"/>
          <w:szCs w:val="21"/>
          <w:lang w:eastAsia="ru-RU"/>
        </w:rPr>
      </w:pPr>
      <w:r w:rsidRPr="00FE6D42">
        <w:rPr>
          <w:rFonts w:ascii="Arial" w:eastAsia="Times New Roman" w:hAnsi="Arial" w:cs="Arial"/>
          <w:color w:val="1C2126"/>
          <w:sz w:val="21"/>
          <w:szCs w:val="21"/>
          <w:lang w:eastAsia="ru-RU"/>
        </w:rPr>
        <w:t>Повышенная стойкость к механическим повреждениям</w:t>
      </w:r>
    </w:p>
    <w:p w:rsidR="00FB6B3F" w:rsidRPr="00FB6B3F" w:rsidRDefault="00FB6B3F" w:rsidP="00FB6B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B6B3F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Терм</w:t>
      </w:r>
      <w:r w:rsidR="00A152F3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остойкие трубки из </w:t>
      </w:r>
      <w:proofErr w:type="spellStart"/>
      <w:r w:rsidR="00A152F3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тефлона</w:t>
      </w:r>
      <w:proofErr w:type="spellEnd"/>
      <w:r w:rsidR="00A152F3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 PTFE</w:t>
      </w:r>
    </w:p>
    <w:p w:rsidR="00FB6B3F" w:rsidRPr="00FB6B3F" w:rsidRDefault="00FB6B3F" w:rsidP="00FB6B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B6B3F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Раб. темп: -</w:t>
      </w:r>
      <w:r w:rsidR="00A152F3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4</w:t>
      </w:r>
      <w:r w:rsidRPr="00FB6B3F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0</w:t>
      </w:r>
      <w:r w:rsidR="00A152F3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 </w:t>
      </w:r>
      <w:r w:rsidRPr="00FB6B3F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+</w:t>
      </w:r>
      <w:r w:rsidR="00A152F3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2</w:t>
      </w:r>
      <w:r w:rsidRPr="00FB6B3F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60 С</w:t>
      </w:r>
    </w:p>
    <w:p w:rsidR="00FB6B3F" w:rsidRPr="00FB6B3F" w:rsidRDefault="00A152F3" w:rsidP="00FB6B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Давление: Рабочее/Разрыва </w:t>
      </w:r>
      <w:r w:rsidR="00FB6B3F" w:rsidRPr="00FB6B3F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- 15/60 бар</w:t>
      </w:r>
      <w:bookmarkStart w:id="0" w:name="_GoBack"/>
      <w:bookmarkEnd w:id="0"/>
    </w:p>
    <w:p w:rsidR="00FB6B3F" w:rsidRPr="00FB6B3F" w:rsidRDefault="00FB6B3F" w:rsidP="00FB6B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B6B3F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Температура размягчения: 327 С</w:t>
      </w:r>
    </w:p>
    <w:p w:rsidR="00FB6B3F" w:rsidRPr="00FB6B3F" w:rsidRDefault="00FB6B3F" w:rsidP="00FB6B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B6B3F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Внутренний диаметр: 6 мм</w:t>
      </w:r>
    </w:p>
    <w:p w:rsidR="00FB6B3F" w:rsidRPr="00FB6B3F" w:rsidRDefault="00FB6B3F" w:rsidP="00FB6B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B6B3F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Наружный диаметр: 8 мм</w:t>
      </w:r>
    </w:p>
    <w:p w:rsidR="00A152F3" w:rsidRDefault="00FB6B3F" w:rsidP="00A152F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FB6B3F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Толщина стенки: 1 мм</w:t>
      </w:r>
    </w:p>
    <w:p w:rsidR="00FB6B3F" w:rsidRPr="00A152F3" w:rsidRDefault="00FB6B3F" w:rsidP="00A152F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A152F3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br/>
        <w:t xml:space="preserve">Тефлоновая трубка PTFE используется для </w:t>
      </w:r>
      <w:proofErr w:type="spellStart"/>
      <w:r w:rsidRPr="00A152F3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пневмосистем</w:t>
      </w:r>
      <w:proofErr w:type="spellEnd"/>
      <w:r w:rsidRPr="00A152F3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 xml:space="preserve"> в условиях высоких температур или содержанием агрессивных веществ. На сегодняшний день, материал PTFE (</w:t>
      </w:r>
      <w:proofErr w:type="spellStart"/>
      <w:r w:rsidRPr="00A152F3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тефлон</w:t>
      </w:r>
      <w:proofErr w:type="spellEnd"/>
      <w:r w:rsidRPr="00A152F3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) является самым устойчивым пластиком к воздействию агрессивных веществ (кислоты, щелочи, пары). Пневматическая фторопластовая трубка серии PTFE обладает практически идеальными диэлектрическими свойствами, устойчива к воздействию озона и ультрафиолетовых лучей.</w:t>
      </w:r>
    </w:p>
    <w:p w:rsidR="00FB6B3F" w:rsidRPr="00FE6D42" w:rsidRDefault="00FB6B3F" w:rsidP="00FB6B3F">
      <w:pPr>
        <w:spacing w:line="300" w:lineRule="atLeast"/>
        <w:rPr>
          <w:rFonts w:ascii="Arial" w:eastAsia="Times New Roman" w:hAnsi="Arial" w:cs="Arial"/>
          <w:color w:val="1C2126"/>
          <w:sz w:val="21"/>
          <w:szCs w:val="21"/>
          <w:lang w:eastAsia="ru-RU"/>
        </w:rPr>
      </w:pPr>
    </w:p>
    <w:p w:rsidR="00973941" w:rsidRDefault="00973941"/>
    <w:sectPr w:rsidR="0097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95F75"/>
    <w:multiLevelType w:val="multilevel"/>
    <w:tmpl w:val="8BCA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82"/>
    <w:rsid w:val="00353DB1"/>
    <w:rsid w:val="00670F82"/>
    <w:rsid w:val="00973941"/>
    <w:rsid w:val="00A152F3"/>
    <w:rsid w:val="00C47A22"/>
    <w:rsid w:val="00E832C9"/>
    <w:rsid w:val="00FB6B3F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C676"/>
  <w15:chartTrackingRefBased/>
  <w15:docId w15:val="{049AA252-67CE-496D-B49D-82D08915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6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6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D42"/>
    <w:rPr>
      <w:b/>
      <w:bCs/>
    </w:rPr>
  </w:style>
  <w:style w:type="character" w:customStyle="1" w:styleId="typographyfsyzi47">
    <w:name w:val="_typography_fsyzi_47"/>
    <w:basedOn w:val="a0"/>
    <w:rsid w:val="00FE6D42"/>
  </w:style>
  <w:style w:type="character" w:styleId="a5">
    <w:name w:val="Hyperlink"/>
    <w:basedOn w:val="a0"/>
    <w:uiPriority w:val="99"/>
    <w:semiHidden/>
    <w:unhideWhenUsed/>
    <w:rsid w:val="00FE6D42"/>
    <w:rPr>
      <w:color w:val="0000FF"/>
      <w:u w:val="single"/>
    </w:rPr>
  </w:style>
  <w:style w:type="paragraph" w:customStyle="1" w:styleId="typographyfsyzi471">
    <w:name w:val="_typography_fsyzi_471"/>
    <w:basedOn w:val="a"/>
    <w:rsid w:val="00FE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B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9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234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1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9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5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2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90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9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7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67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93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7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3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21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34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1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37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6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8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19689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Козлова</dc:creator>
  <cp:keywords/>
  <dc:description/>
  <cp:lastModifiedBy>Ирина Козлова</cp:lastModifiedBy>
  <cp:revision>10</cp:revision>
  <dcterms:created xsi:type="dcterms:W3CDTF">2025-12-03T11:26:00Z</dcterms:created>
  <dcterms:modified xsi:type="dcterms:W3CDTF">2025-12-12T08:48:00Z</dcterms:modified>
</cp:coreProperties>
</file>