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7000C1" w14:textId="13A4F2C0" w:rsidR="006346DE" w:rsidRDefault="006346DE" w:rsidP="00B94FF9">
      <w:pPr>
        <w:jc w:val="both"/>
        <w:rPr>
          <w:b/>
          <w:bCs/>
          <w:sz w:val="20"/>
          <w:szCs w:val="20"/>
        </w:rPr>
      </w:pPr>
      <w:bookmarkStart w:id="0" w:name="_Hlk205298818"/>
      <w:bookmarkEnd w:id="0"/>
    </w:p>
    <w:p w14:paraId="5BA68969" w14:textId="77777777" w:rsidR="001F6C6C" w:rsidRDefault="001F6C6C" w:rsidP="00B94FF9">
      <w:pPr>
        <w:jc w:val="both"/>
        <w:rPr>
          <w:b/>
          <w:bCs/>
          <w:sz w:val="20"/>
          <w:szCs w:val="20"/>
        </w:rPr>
      </w:pPr>
    </w:p>
    <w:p w14:paraId="5500828C" w14:textId="77777777" w:rsidR="001F6C6C" w:rsidRDefault="001F6C6C" w:rsidP="00B94FF9">
      <w:pPr>
        <w:jc w:val="both"/>
        <w:rPr>
          <w:b/>
          <w:bCs/>
          <w:sz w:val="20"/>
          <w:szCs w:val="20"/>
        </w:rPr>
      </w:pPr>
    </w:p>
    <w:p w14:paraId="15EDEA5A" w14:textId="77777777" w:rsidR="001F6C6C" w:rsidRDefault="001F6C6C" w:rsidP="00B94FF9">
      <w:pPr>
        <w:jc w:val="both"/>
        <w:rPr>
          <w:b/>
          <w:bCs/>
          <w:sz w:val="20"/>
          <w:szCs w:val="20"/>
        </w:rPr>
      </w:pPr>
    </w:p>
    <w:p w14:paraId="4A317490" w14:textId="77777777" w:rsidR="001F6C6C" w:rsidRDefault="001F6C6C" w:rsidP="00B94FF9">
      <w:pPr>
        <w:jc w:val="both"/>
        <w:rPr>
          <w:b/>
          <w:bCs/>
          <w:sz w:val="20"/>
          <w:szCs w:val="20"/>
        </w:rPr>
      </w:pPr>
    </w:p>
    <w:p w14:paraId="60E2650A" w14:textId="77777777" w:rsidR="001F6C6C" w:rsidRDefault="001F6C6C" w:rsidP="00B94FF9">
      <w:pPr>
        <w:jc w:val="both"/>
        <w:rPr>
          <w:b/>
          <w:bCs/>
          <w:sz w:val="20"/>
          <w:szCs w:val="20"/>
        </w:rPr>
      </w:pPr>
    </w:p>
    <w:p w14:paraId="2372E365" w14:textId="77777777" w:rsidR="001F6C6C" w:rsidRDefault="001F6C6C" w:rsidP="00B94FF9">
      <w:pPr>
        <w:jc w:val="both"/>
        <w:rPr>
          <w:b/>
          <w:bCs/>
          <w:sz w:val="20"/>
          <w:szCs w:val="20"/>
        </w:rPr>
      </w:pPr>
    </w:p>
    <w:p w14:paraId="1E96248E" w14:textId="77777777" w:rsidR="001F6C6C" w:rsidRDefault="001F6C6C" w:rsidP="00B94FF9">
      <w:pPr>
        <w:jc w:val="both"/>
        <w:rPr>
          <w:b/>
          <w:bCs/>
          <w:sz w:val="20"/>
          <w:szCs w:val="20"/>
        </w:rPr>
      </w:pPr>
    </w:p>
    <w:p w14:paraId="3E165CD5" w14:textId="77777777" w:rsidR="001F6C6C" w:rsidRDefault="001F6C6C" w:rsidP="00B94FF9">
      <w:pPr>
        <w:jc w:val="both"/>
        <w:rPr>
          <w:b/>
          <w:bCs/>
          <w:sz w:val="20"/>
          <w:szCs w:val="20"/>
        </w:rPr>
      </w:pPr>
    </w:p>
    <w:p w14:paraId="0575A9F5" w14:textId="77777777" w:rsidR="001F6C6C" w:rsidRDefault="001F6C6C" w:rsidP="00B94FF9">
      <w:pPr>
        <w:jc w:val="both"/>
        <w:rPr>
          <w:b/>
          <w:bCs/>
          <w:sz w:val="20"/>
          <w:szCs w:val="20"/>
        </w:rPr>
      </w:pPr>
    </w:p>
    <w:p w14:paraId="7BEF411F" w14:textId="77777777" w:rsidR="001F6C6C" w:rsidRDefault="001F6C6C" w:rsidP="00B94FF9">
      <w:pPr>
        <w:jc w:val="both"/>
        <w:rPr>
          <w:b/>
          <w:bCs/>
          <w:sz w:val="20"/>
          <w:szCs w:val="20"/>
        </w:rPr>
      </w:pPr>
    </w:p>
    <w:p w14:paraId="14572370" w14:textId="77777777" w:rsidR="001F6C6C" w:rsidRDefault="001F6C6C" w:rsidP="00B94FF9">
      <w:pPr>
        <w:jc w:val="both"/>
        <w:rPr>
          <w:b/>
          <w:bCs/>
          <w:sz w:val="20"/>
          <w:szCs w:val="20"/>
        </w:rPr>
      </w:pPr>
    </w:p>
    <w:p w14:paraId="42808C41" w14:textId="77777777" w:rsidR="001F6C6C" w:rsidRDefault="001F6C6C" w:rsidP="00B94FF9">
      <w:pPr>
        <w:jc w:val="both"/>
        <w:rPr>
          <w:b/>
          <w:bCs/>
          <w:sz w:val="20"/>
          <w:szCs w:val="20"/>
        </w:rPr>
      </w:pPr>
    </w:p>
    <w:p w14:paraId="5FE730B9" w14:textId="77777777" w:rsidR="001F6C6C" w:rsidRDefault="001F6C6C" w:rsidP="00B94FF9">
      <w:pPr>
        <w:jc w:val="both"/>
        <w:rPr>
          <w:b/>
          <w:bCs/>
          <w:sz w:val="20"/>
          <w:szCs w:val="20"/>
        </w:rPr>
      </w:pPr>
    </w:p>
    <w:p w14:paraId="4D138CAE" w14:textId="77777777" w:rsidR="001F6C6C" w:rsidRDefault="001F6C6C" w:rsidP="00B94FF9">
      <w:pPr>
        <w:jc w:val="both"/>
        <w:rPr>
          <w:b/>
          <w:bCs/>
          <w:sz w:val="20"/>
          <w:szCs w:val="20"/>
        </w:rPr>
      </w:pPr>
    </w:p>
    <w:p w14:paraId="28CD6A19" w14:textId="77777777" w:rsidR="001F6C6C" w:rsidRDefault="001F6C6C" w:rsidP="00B94FF9">
      <w:pPr>
        <w:jc w:val="both"/>
        <w:rPr>
          <w:b/>
          <w:bCs/>
          <w:sz w:val="20"/>
          <w:szCs w:val="20"/>
        </w:rPr>
      </w:pPr>
    </w:p>
    <w:p w14:paraId="2D4638EE" w14:textId="77777777" w:rsidR="001F6C6C" w:rsidRPr="0081521E" w:rsidRDefault="001F6C6C" w:rsidP="00B94FF9">
      <w:pPr>
        <w:jc w:val="both"/>
        <w:rPr>
          <w:b/>
          <w:bCs/>
          <w:sz w:val="20"/>
          <w:szCs w:val="20"/>
          <w:lang w:val="en-US"/>
        </w:rPr>
      </w:pPr>
    </w:p>
    <w:p w14:paraId="5618BDB4" w14:textId="77777777" w:rsidR="001F6C6C" w:rsidRDefault="001F6C6C" w:rsidP="00B94FF9">
      <w:pPr>
        <w:jc w:val="both"/>
        <w:rPr>
          <w:b/>
          <w:bCs/>
          <w:sz w:val="20"/>
          <w:szCs w:val="20"/>
        </w:rPr>
      </w:pPr>
    </w:p>
    <w:p w14:paraId="4133BC59" w14:textId="77777777" w:rsidR="001F6C6C" w:rsidRDefault="001F6C6C" w:rsidP="00B94FF9">
      <w:pPr>
        <w:jc w:val="both"/>
        <w:rPr>
          <w:b/>
          <w:bCs/>
          <w:sz w:val="20"/>
          <w:szCs w:val="20"/>
        </w:rPr>
      </w:pPr>
    </w:p>
    <w:p w14:paraId="7E273565" w14:textId="77777777" w:rsidR="001F6C6C" w:rsidRDefault="001F6C6C" w:rsidP="00B94FF9">
      <w:pPr>
        <w:jc w:val="both"/>
        <w:rPr>
          <w:b/>
          <w:bCs/>
          <w:sz w:val="20"/>
          <w:szCs w:val="20"/>
        </w:rPr>
      </w:pPr>
    </w:p>
    <w:p w14:paraId="2A0FA8F1" w14:textId="2798F891" w:rsidR="001F6C6C" w:rsidRDefault="001F6C6C" w:rsidP="00B94FF9">
      <w:pPr>
        <w:jc w:val="both"/>
        <w:rPr>
          <w:b/>
          <w:bCs/>
          <w:sz w:val="20"/>
          <w:szCs w:val="20"/>
        </w:rPr>
      </w:pPr>
    </w:p>
    <w:p w14:paraId="2BC32972" w14:textId="77777777" w:rsidR="001F6C6C" w:rsidRDefault="001F6C6C" w:rsidP="00B94FF9">
      <w:pPr>
        <w:jc w:val="both"/>
        <w:rPr>
          <w:b/>
          <w:bCs/>
          <w:sz w:val="20"/>
          <w:szCs w:val="20"/>
        </w:rPr>
      </w:pPr>
    </w:p>
    <w:p w14:paraId="6ADD223A" w14:textId="77777777" w:rsidR="001F6C6C" w:rsidRDefault="001F6C6C" w:rsidP="00B94FF9">
      <w:pPr>
        <w:jc w:val="both"/>
        <w:rPr>
          <w:b/>
          <w:bCs/>
          <w:sz w:val="20"/>
          <w:szCs w:val="20"/>
        </w:rPr>
      </w:pPr>
    </w:p>
    <w:p w14:paraId="31E14F36" w14:textId="77777777" w:rsidR="001F6C6C" w:rsidRDefault="001F6C6C" w:rsidP="00B94FF9">
      <w:pPr>
        <w:jc w:val="both"/>
        <w:rPr>
          <w:b/>
          <w:bCs/>
          <w:sz w:val="20"/>
          <w:szCs w:val="20"/>
        </w:rPr>
      </w:pPr>
    </w:p>
    <w:p w14:paraId="7FE50C3B" w14:textId="77777777" w:rsidR="001F6C6C" w:rsidRDefault="001F6C6C" w:rsidP="00B94FF9">
      <w:pPr>
        <w:jc w:val="both"/>
        <w:rPr>
          <w:b/>
          <w:bCs/>
          <w:sz w:val="20"/>
          <w:szCs w:val="20"/>
        </w:rPr>
      </w:pPr>
    </w:p>
    <w:p w14:paraId="2ADB8CEE" w14:textId="090B90A8" w:rsidR="001F6C6C" w:rsidRDefault="001F6C6C" w:rsidP="001F6C6C">
      <w:pPr>
        <w:jc w:val="center"/>
        <w:rPr>
          <w:b/>
          <w:bCs/>
          <w:sz w:val="20"/>
          <w:szCs w:val="20"/>
        </w:rPr>
      </w:pPr>
      <w:r>
        <w:rPr>
          <w:b/>
          <w:bCs/>
          <w:noProof/>
          <w:sz w:val="20"/>
          <w:szCs w:val="20"/>
        </w:rPr>
        <w:drawing>
          <wp:inline distT="0" distB="0" distL="0" distR="0" wp14:anchorId="57EA69FD" wp14:editId="35A2DC9D">
            <wp:extent cx="4225637" cy="847429"/>
            <wp:effectExtent l="0" t="0" r="0" b="0"/>
            <wp:docPr id="90319257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192570" name="Рисунок 903192570"/>
                    <pic:cNvPicPr/>
                  </pic:nvPicPr>
                  <pic:blipFill>
                    <a:blip r:embed="rId8">
                      <a:extLst>
                        <a:ext uri="{28A0092B-C50C-407E-A947-70E740481C1C}">
                          <a14:useLocalDpi xmlns:a14="http://schemas.microsoft.com/office/drawing/2010/main" val="0"/>
                        </a:ext>
                      </a:extLst>
                    </a:blip>
                    <a:stretch>
                      <a:fillRect/>
                    </a:stretch>
                  </pic:blipFill>
                  <pic:spPr>
                    <a:xfrm>
                      <a:off x="0" y="0"/>
                      <a:ext cx="4241186" cy="850547"/>
                    </a:xfrm>
                    <a:prstGeom prst="rect">
                      <a:avLst/>
                    </a:prstGeom>
                  </pic:spPr>
                </pic:pic>
              </a:graphicData>
            </a:graphic>
          </wp:inline>
        </w:drawing>
      </w:r>
    </w:p>
    <w:p w14:paraId="67B22F84" w14:textId="77777777" w:rsidR="001F6C6C" w:rsidRDefault="001F6C6C" w:rsidP="001F6C6C">
      <w:pPr>
        <w:jc w:val="center"/>
        <w:rPr>
          <w:b/>
          <w:bCs/>
          <w:sz w:val="20"/>
          <w:szCs w:val="20"/>
        </w:rPr>
      </w:pPr>
    </w:p>
    <w:p w14:paraId="599C1DDA" w14:textId="77777777" w:rsidR="001F6C6C" w:rsidRDefault="001F6C6C" w:rsidP="001F6C6C">
      <w:pPr>
        <w:jc w:val="center"/>
        <w:rPr>
          <w:b/>
          <w:bCs/>
          <w:sz w:val="20"/>
          <w:szCs w:val="20"/>
        </w:rPr>
      </w:pPr>
    </w:p>
    <w:p w14:paraId="7EE38352" w14:textId="187467D7" w:rsidR="001F6C6C" w:rsidRDefault="001F6C6C" w:rsidP="001F6C6C">
      <w:pPr>
        <w:jc w:val="center"/>
        <w:rPr>
          <w:b/>
          <w:bCs/>
          <w:sz w:val="72"/>
          <w:szCs w:val="72"/>
        </w:rPr>
      </w:pPr>
      <w:r w:rsidRPr="001F6C6C">
        <w:rPr>
          <w:b/>
          <w:bCs/>
          <w:sz w:val="72"/>
          <w:szCs w:val="72"/>
        </w:rPr>
        <w:t>ПАСПОРТ</w:t>
      </w:r>
    </w:p>
    <w:p w14:paraId="7CEE62CE" w14:textId="4A14010E" w:rsidR="001F6C6C" w:rsidRDefault="001F6C6C" w:rsidP="001F6C6C">
      <w:pPr>
        <w:jc w:val="center"/>
        <w:rPr>
          <w:b/>
          <w:bCs/>
          <w:sz w:val="44"/>
          <w:szCs w:val="44"/>
        </w:rPr>
      </w:pPr>
      <w:r>
        <w:rPr>
          <w:b/>
          <w:bCs/>
          <w:sz w:val="44"/>
          <w:szCs w:val="44"/>
        </w:rPr>
        <w:t xml:space="preserve">РУКОВОДСТВО </w:t>
      </w:r>
    </w:p>
    <w:p w14:paraId="74694A07" w14:textId="03FB724B" w:rsidR="001F6C6C" w:rsidRDefault="001F6C6C" w:rsidP="001F6C6C">
      <w:pPr>
        <w:jc w:val="center"/>
        <w:rPr>
          <w:b/>
          <w:bCs/>
          <w:sz w:val="44"/>
          <w:szCs w:val="44"/>
        </w:rPr>
      </w:pPr>
      <w:r>
        <w:rPr>
          <w:b/>
          <w:bCs/>
          <w:sz w:val="44"/>
          <w:szCs w:val="44"/>
        </w:rPr>
        <w:t>ПО ЭКСПЛУАТАЦИИ</w:t>
      </w:r>
    </w:p>
    <w:p w14:paraId="637636DE" w14:textId="43EDF0B7" w:rsidR="001F6C6C" w:rsidRPr="00FD7019" w:rsidRDefault="001F6C6C" w:rsidP="001F6C6C">
      <w:pPr>
        <w:jc w:val="center"/>
        <w:rPr>
          <w:b/>
          <w:bCs/>
          <w:sz w:val="44"/>
          <w:szCs w:val="44"/>
        </w:rPr>
      </w:pPr>
      <w:r>
        <w:rPr>
          <w:b/>
          <w:bCs/>
          <w:sz w:val="44"/>
          <w:szCs w:val="44"/>
        </w:rPr>
        <w:t>ГИДРАВЛИЧЕСКАЯ ТЕЛЕЖКА СР</w:t>
      </w:r>
      <w:r w:rsidR="00FD7019">
        <w:rPr>
          <w:b/>
          <w:bCs/>
          <w:sz w:val="44"/>
          <w:szCs w:val="44"/>
          <w:lang w:val="en-US"/>
        </w:rPr>
        <w:t>W</w:t>
      </w:r>
    </w:p>
    <w:p w14:paraId="6CA2B136" w14:textId="5A53FDE5" w:rsidR="00806DEF" w:rsidRPr="001F6C6C" w:rsidRDefault="00806DEF" w:rsidP="001F6C6C">
      <w:pPr>
        <w:jc w:val="center"/>
        <w:rPr>
          <w:b/>
          <w:bCs/>
          <w:sz w:val="44"/>
          <w:szCs w:val="44"/>
        </w:rPr>
      </w:pPr>
      <w:r>
        <w:rPr>
          <w:b/>
          <w:bCs/>
          <w:noProof/>
          <w:sz w:val="44"/>
          <w:szCs w:val="44"/>
        </w:rPr>
        <w:drawing>
          <wp:anchor distT="0" distB="0" distL="114300" distR="114300" simplePos="0" relativeHeight="251658240" behindDoc="1" locked="0" layoutInCell="1" allowOverlap="1" wp14:anchorId="5D03D279" wp14:editId="2B60BEFD">
            <wp:simplePos x="0" y="0"/>
            <wp:positionH relativeFrom="column">
              <wp:posOffset>1185545</wp:posOffset>
            </wp:positionH>
            <wp:positionV relativeFrom="paragraph">
              <wp:posOffset>339761</wp:posOffset>
            </wp:positionV>
            <wp:extent cx="2615046" cy="2077164"/>
            <wp:effectExtent l="0" t="0" r="0" b="0"/>
            <wp:wrapNone/>
            <wp:docPr id="83543822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438221" name="Рисунок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15046" cy="2077164"/>
                    </a:xfrm>
                    <a:prstGeom prst="rect">
                      <a:avLst/>
                    </a:prstGeom>
                  </pic:spPr>
                </pic:pic>
              </a:graphicData>
            </a:graphic>
            <wp14:sizeRelH relativeFrom="page">
              <wp14:pctWidth>0</wp14:pctWidth>
            </wp14:sizeRelH>
            <wp14:sizeRelV relativeFrom="page">
              <wp14:pctHeight>0</wp14:pctHeight>
            </wp14:sizeRelV>
          </wp:anchor>
        </w:drawing>
      </w:r>
    </w:p>
    <w:p w14:paraId="11BE8A16" w14:textId="55C41FBE" w:rsidR="001F6C6C" w:rsidRDefault="006346DE" w:rsidP="001F6C6C">
      <w:pPr>
        <w:rPr>
          <w:b/>
          <w:bCs/>
          <w:sz w:val="20"/>
          <w:szCs w:val="20"/>
        </w:rPr>
      </w:pPr>
      <w:r>
        <w:rPr>
          <w:b/>
          <w:bCs/>
          <w:sz w:val="20"/>
          <w:szCs w:val="20"/>
        </w:rPr>
        <w:br w:type="page"/>
      </w:r>
    </w:p>
    <w:p w14:paraId="5DF82CF9" w14:textId="77777777" w:rsidR="00FD7019" w:rsidRPr="00FD7019" w:rsidRDefault="00FD7019" w:rsidP="00C309C7">
      <w:pPr>
        <w:spacing w:after="210" w:line="360" w:lineRule="auto"/>
        <w:rPr>
          <w:rFonts w:cstheme="minorHAnsi"/>
          <w:sz w:val="16"/>
          <w:szCs w:val="16"/>
        </w:rPr>
      </w:pPr>
      <w:r w:rsidRPr="00FD7019">
        <w:rPr>
          <w:rFonts w:eastAsia="inter" w:cstheme="minorHAnsi"/>
          <w:b/>
          <w:bCs/>
          <w:color w:val="000000"/>
          <w:sz w:val="16"/>
          <w:szCs w:val="16"/>
        </w:rPr>
        <w:lastRenderedPageBreak/>
        <w:t>Описание кнопок панели</w:t>
      </w:r>
      <w:r w:rsidRPr="00FD7019">
        <w:rPr>
          <w:rFonts w:eastAsia="inter" w:cstheme="minorHAnsi"/>
          <w:color w:val="000000"/>
          <w:sz w:val="16"/>
          <w:szCs w:val="16"/>
        </w:rPr>
        <w:br/>
        <w:t>TARE ON/OFF – включение/выключение, обнуление: короткое нажатие – ноль, долгое нажатие – питание вкл./выкл. или отмена</w:t>
      </w:r>
      <w:r w:rsidRPr="00FD7019">
        <w:rPr>
          <w:rFonts w:eastAsia="inter" w:cstheme="minorHAnsi"/>
          <w:color w:val="000000"/>
          <w:sz w:val="16"/>
          <w:szCs w:val="16"/>
        </w:rPr>
        <w:br/>
        <w:t>RECALL/R&amp;G – просмотр/красный-зелёный: короткое – просмотр суммарного и разового веса, долгое – смена цвета дисплея</w:t>
      </w:r>
      <w:r w:rsidRPr="00FD7019">
        <w:rPr>
          <w:rFonts w:eastAsia="inter" w:cstheme="minorHAnsi"/>
          <w:color w:val="000000"/>
          <w:sz w:val="16"/>
          <w:szCs w:val="16"/>
        </w:rPr>
        <w:br/>
        <w:t>HOLD/SET – удержание/настройка: короткое – удержание показаний, долгое – вход в настройки</w:t>
      </w:r>
      <w:r w:rsidRPr="00FD7019">
        <w:rPr>
          <w:rFonts w:eastAsia="inter" w:cstheme="minorHAnsi"/>
          <w:color w:val="000000"/>
          <w:sz w:val="16"/>
          <w:szCs w:val="16"/>
        </w:rPr>
        <w:br/>
        <w:t>ACC/COUNT – накопление/подсчёт: короткое – накопление, долгое – режим подсчёта</w:t>
      </w:r>
    </w:p>
    <w:p w14:paraId="5DCD5CDB" w14:textId="77801CA0" w:rsidR="00E56351" w:rsidRPr="00B94FF9" w:rsidRDefault="00FD7019" w:rsidP="00C309C7">
      <w:pPr>
        <w:rPr>
          <w:b/>
          <w:bCs/>
          <w:sz w:val="20"/>
          <w:szCs w:val="20"/>
        </w:rPr>
      </w:pPr>
      <w:r w:rsidRPr="00FD7019">
        <w:rPr>
          <w:rFonts w:eastAsia="inter" w:cstheme="minorHAnsi"/>
          <w:b/>
          <w:bCs/>
          <w:color w:val="000000"/>
          <w:sz w:val="16"/>
          <w:szCs w:val="16"/>
        </w:rPr>
        <w:t>Описание индикаторов</w:t>
      </w:r>
      <w:r w:rsidRPr="00FD7019">
        <w:rPr>
          <w:rFonts w:eastAsia="inter" w:cstheme="minorHAnsi"/>
          <w:color w:val="000000"/>
          <w:sz w:val="16"/>
          <w:szCs w:val="16"/>
        </w:rPr>
        <w:br/>
        <w:t>STEADT – индикация стабильности данных</w:t>
      </w:r>
      <w:r w:rsidRPr="00FD7019">
        <w:rPr>
          <w:rFonts w:eastAsia="inter" w:cstheme="minorHAnsi"/>
          <w:color w:val="000000"/>
          <w:sz w:val="16"/>
          <w:szCs w:val="16"/>
        </w:rPr>
        <w:br/>
        <w:t>ACC – текущий вес накоплен и сохранён</w:t>
      </w:r>
      <w:r w:rsidRPr="00FD7019">
        <w:rPr>
          <w:rFonts w:eastAsia="inter" w:cstheme="minorHAnsi"/>
          <w:color w:val="000000"/>
          <w:sz w:val="16"/>
          <w:szCs w:val="16"/>
        </w:rPr>
        <w:br/>
        <w:t>Count – активен режим подсчёта KG –текущая единица KG</w:t>
      </w:r>
    </w:p>
    <w:p w14:paraId="7742F069" w14:textId="77777777" w:rsidR="00385D68" w:rsidRDefault="00385D68" w:rsidP="001C3D8C"/>
    <w:p w14:paraId="6EB5A004" w14:textId="77777777" w:rsidR="00FD7019" w:rsidRDefault="00FD7019" w:rsidP="001C3D8C"/>
    <w:p w14:paraId="5764B554" w14:textId="7AF8B411" w:rsidR="00FD7019" w:rsidRDefault="00FD7019" w:rsidP="001C3D8C">
      <w:r w:rsidRPr="007E0A87">
        <w:rPr>
          <w:rFonts w:cstheme="minorHAnsi"/>
          <w:noProof/>
        </w:rPr>
        <w:drawing>
          <wp:inline distT="0" distB="0" distL="0" distR="0" wp14:anchorId="3220DC73" wp14:editId="31B5ED63">
            <wp:extent cx="1863138" cy="1766888"/>
            <wp:effectExtent l="0" t="0" r="3810" b="5080"/>
            <wp:docPr id="179275478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754781" name="Рисунок 1792754781"/>
                    <pic:cNvPicPr/>
                  </pic:nvPicPr>
                  <pic:blipFill>
                    <a:blip r:embed="rId10">
                      <a:extLst>
                        <a:ext uri="{28A0092B-C50C-407E-A947-70E740481C1C}">
                          <a14:useLocalDpi xmlns:a14="http://schemas.microsoft.com/office/drawing/2010/main" val="0"/>
                        </a:ext>
                      </a:extLst>
                    </a:blip>
                    <a:stretch>
                      <a:fillRect/>
                    </a:stretch>
                  </pic:blipFill>
                  <pic:spPr>
                    <a:xfrm>
                      <a:off x="0" y="0"/>
                      <a:ext cx="1874888" cy="1778031"/>
                    </a:xfrm>
                    <a:prstGeom prst="rect">
                      <a:avLst/>
                    </a:prstGeom>
                  </pic:spPr>
                </pic:pic>
              </a:graphicData>
            </a:graphic>
          </wp:inline>
        </w:drawing>
      </w:r>
    </w:p>
    <w:p w14:paraId="3F4EC357" w14:textId="77777777" w:rsidR="00FD7019" w:rsidRDefault="00FD7019" w:rsidP="001C3D8C"/>
    <w:p w14:paraId="218CEA08" w14:textId="77777777" w:rsidR="00FD7019" w:rsidRDefault="00FD7019" w:rsidP="001C3D8C"/>
    <w:p w14:paraId="760AE543" w14:textId="77777777" w:rsidR="00FD7019" w:rsidRDefault="00FD7019" w:rsidP="001C3D8C"/>
    <w:p w14:paraId="70A40BCC" w14:textId="77777777" w:rsidR="00FD7019" w:rsidRDefault="00FD7019" w:rsidP="001C3D8C"/>
    <w:p w14:paraId="324B29FB" w14:textId="77777777" w:rsidR="00FD7019" w:rsidRDefault="00FD7019" w:rsidP="001C3D8C"/>
    <w:p w14:paraId="0BAE3FD9" w14:textId="77777777" w:rsidR="00FD7019" w:rsidRDefault="00FD7019" w:rsidP="001C3D8C"/>
    <w:p w14:paraId="7CB8B363" w14:textId="63B533D1" w:rsidR="001C3D8C" w:rsidRPr="00385D68" w:rsidRDefault="00385D68" w:rsidP="001C3D8C">
      <w:pPr>
        <w:rPr>
          <w:b/>
          <w:bCs/>
          <w:sz w:val="28"/>
          <w:szCs w:val="28"/>
        </w:rPr>
      </w:pPr>
      <w:r w:rsidRPr="00385D68">
        <w:rPr>
          <w:b/>
          <w:bCs/>
          <w:sz w:val="28"/>
          <w:szCs w:val="28"/>
        </w:rPr>
        <w:t>2</w:t>
      </w:r>
    </w:p>
    <w:p w14:paraId="796F98C6" w14:textId="1CF33D93" w:rsidR="001C3D8C" w:rsidRPr="001C3D8C" w:rsidRDefault="001C3D8C" w:rsidP="00385D68">
      <w:pPr>
        <w:jc w:val="both"/>
        <w:rPr>
          <w:sz w:val="16"/>
          <w:szCs w:val="16"/>
        </w:rPr>
      </w:pPr>
      <w:r w:rsidRPr="001C3D8C">
        <w:rPr>
          <w:sz w:val="16"/>
          <w:szCs w:val="16"/>
        </w:rPr>
        <w:t>Другие претензии, кроме права на бесплатное устранение недостатков оборудования,</w:t>
      </w:r>
      <w:r>
        <w:rPr>
          <w:sz w:val="16"/>
          <w:szCs w:val="16"/>
        </w:rPr>
        <w:t xml:space="preserve"> </w:t>
      </w:r>
      <w:r w:rsidRPr="001C3D8C">
        <w:rPr>
          <w:sz w:val="16"/>
          <w:szCs w:val="16"/>
        </w:rPr>
        <w:t xml:space="preserve">под действие гарантии не </w:t>
      </w:r>
      <w:r>
        <w:rPr>
          <w:sz w:val="16"/>
          <w:szCs w:val="16"/>
        </w:rPr>
        <w:t>под</w:t>
      </w:r>
      <w:r w:rsidRPr="001C3D8C">
        <w:rPr>
          <w:sz w:val="16"/>
          <w:szCs w:val="16"/>
        </w:rPr>
        <w:t>падают</w:t>
      </w:r>
      <w:r>
        <w:rPr>
          <w:sz w:val="16"/>
          <w:szCs w:val="16"/>
        </w:rPr>
        <w:t>.</w:t>
      </w:r>
      <w:r w:rsidRPr="001C3D8C">
        <w:rPr>
          <w:sz w:val="16"/>
          <w:szCs w:val="16"/>
        </w:rPr>
        <w:t xml:space="preserve"> После гарантийного обслуживания гарантия на</w:t>
      </w:r>
      <w:r>
        <w:rPr>
          <w:sz w:val="16"/>
          <w:szCs w:val="16"/>
        </w:rPr>
        <w:t xml:space="preserve"> </w:t>
      </w:r>
      <w:r w:rsidRPr="001C3D8C">
        <w:rPr>
          <w:sz w:val="16"/>
          <w:szCs w:val="16"/>
        </w:rPr>
        <w:t>оборудование не продлевается и не возобновляется. При дистанционном решении</w:t>
      </w:r>
      <w:r>
        <w:rPr>
          <w:sz w:val="16"/>
          <w:szCs w:val="16"/>
        </w:rPr>
        <w:t xml:space="preserve"> </w:t>
      </w:r>
      <w:r w:rsidRPr="001C3D8C">
        <w:rPr>
          <w:sz w:val="16"/>
          <w:szCs w:val="16"/>
        </w:rPr>
        <w:t>претензионного случая, если было принято решение о замене составных частей</w:t>
      </w:r>
      <w:r>
        <w:rPr>
          <w:sz w:val="16"/>
          <w:szCs w:val="16"/>
        </w:rPr>
        <w:t xml:space="preserve"> </w:t>
      </w:r>
      <w:r w:rsidRPr="001C3D8C">
        <w:rPr>
          <w:sz w:val="16"/>
          <w:szCs w:val="16"/>
        </w:rPr>
        <w:t>оборудования, деталей или агрегатов, восстановление и ремонт оборудования</w:t>
      </w:r>
      <w:r>
        <w:rPr>
          <w:sz w:val="16"/>
          <w:szCs w:val="16"/>
        </w:rPr>
        <w:t xml:space="preserve"> </w:t>
      </w:r>
      <w:r w:rsidRPr="001C3D8C">
        <w:rPr>
          <w:sz w:val="16"/>
          <w:szCs w:val="16"/>
        </w:rPr>
        <w:t>производится силами и средствами конечного потребителя. Демонтаж-монтаж</w:t>
      </w:r>
      <w:r>
        <w:rPr>
          <w:sz w:val="16"/>
          <w:szCs w:val="16"/>
        </w:rPr>
        <w:t xml:space="preserve"> </w:t>
      </w:r>
      <w:r w:rsidRPr="001C3D8C">
        <w:rPr>
          <w:sz w:val="16"/>
          <w:szCs w:val="16"/>
        </w:rPr>
        <w:t>неисправного оборудования, отправка его в сервисный центр происходит за счет</w:t>
      </w:r>
      <w:r>
        <w:rPr>
          <w:sz w:val="16"/>
          <w:szCs w:val="16"/>
        </w:rPr>
        <w:t xml:space="preserve"> </w:t>
      </w:r>
      <w:r w:rsidRPr="001C3D8C">
        <w:rPr>
          <w:sz w:val="16"/>
          <w:szCs w:val="16"/>
        </w:rPr>
        <w:t>конечного потребителя. Сервисный центр производит осмотр, диагностику и ремонт</w:t>
      </w:r>
      <w:r>
        <w:rPr>
          <w:sz w:val="16"/>
          <w:szCs w:val="16"/>
        </w:rPr>
        <w:t xml:space="preserve"> </w:t>
      </w:r>
      <w:r w:rsidRPr="001C3D8C">
        <w:rPr>
          <w:sz w:val="16"/>
          <w:szCs w:val="16"/>
        </w:rPr>
        <w:t>оборудования. Ответственность за состояние оборудования во время транспортировки до</w:t>
      </w:r>
      <w:r>
        <w:rPr>
          <w:sz w:val="16"/>
          <w:szCs w:val="16"/>
        </w:rPr>
        <w:t xml:space="preserve"> </w:t>
      </w:r>
      <w:r w:rsidRPr="001C3D8C">
        <w:rPr>
          <w:sz w:val="16"/>
          <w:szCs w:val="16"/>
        </w:rPr>
        <w:t>сервисного центра и обратно, конечному потребителю не несет. Равно, как и ущерб,</w:t>
      </w:r>
      <w:r>
        <w:rPr>
          <w:sz w:val="16"/>
          <w:szCs w:val="16"/>
        </w:rPr>
        <w:t xml:space="preserve"> </w:t>
      </w:r>
      <w:r w:rsidRPr="001C3D8C">
        <w:rPr>
          <w:sz w:val="16"/>
          <w:szCs w:val="16"/>
        </w:rPr>
        <w:t>причиненный третьими лицами. Если поломка оборудования является следствием</w:t>
      </w:r>
      <w:r>
        <w:rPr>
          <w:sz w:val="16"/>
          <w:szCs w:val="16"/>
        </w:rPr>
        <w:t xml:space="preserve"> </w:t>
      </w:r>
      <w:r w:rsidRPr="001C3D8C">
        <w:rPr>
          <w:sz w:val="16"/>
          <w:szCs w:val="16"/>
        </w:rPr>
        <w:t>заводского брака, скрытых дефектов, ремонт осуществляется бесплатно. При поломке</w:t>
      </w:r>
      <w:r>
        <w:rPr>
          <w:sz w:val="16"/>
          <w:szCs w:val="16"/>
        </w:rPr>
        <w:t xml:space="preserve"> </w:t>
      </w:r>
      <w:r w:rsidRPr="001C3D8C">
        <w:rPr>
          <w:sz w:val="16"/>
          <w:szCs w:val="16"/>
        </w:rPr>
        <w:t>оборудования по причинам, не зависящим от завода-изготовителя/продавца, диагностика</w:t>
      </w:r>
      <w:r>
        <w:rPr>
          <w:sz w:val="16"/>
          <w:szCs w:val="16"/>
        </w:rPr>
        <w:t xml:space="preserve"> </w:t>
      </w:r>
      <w:r w:rsidRPr="001C3D8C">
        <w:rPr>
          <w:sz w:val="16"/>
          <w:szCs w:val="16"/>
        </w:rPr>
        <w:t>и ремонт</w:t>
      </w:r>
      <w:r>
        <w:rPr>
          <w:sz w:val="16"/>
          <w:szCs w:val="16"/>
        </w:rPr>
        <w:t xml:space="preserve"> </w:t>
      </w:r>
      <w:r w:rsidRPr="001C3D8C">
        <w:rPr>
          <w:sz w:val="16"/>
          <w:szCs w:val="16"/>
        </w:rPr>
        <w:t>оборудования осуществляются</w:t>
      </w:r>
      <w:r>
        <w:rPr>
          <w:sz w:val="16"/>
          <w:szCs w:val="16"/>
        </w:rPr>
        <w:t xml:space="preserve"> </w:t>
      </w:r>
      <w:r w:rsidRPr="001C3D8C">
        <w:rPr>
          <w:sz w:val="16"/>
          <w:szCs w:val="16"/>
        </w:rPr>
        <w:t>платно</w:t>
      </w:r>
      <w:r>
        <w:rPr>
          <w:sz w:val="16"/>
          <w:szCs w:val="16"/>
        </w:rPr>
        <w:t xml:space="preserve">. </w:t>
      </w:r>
      <w:r w:rsidRPr="001C3D8C">
        <w:rPr>
          <w:sz w:val="16"/>
          <w:szCs w:val="16"/>
        </w:rPr>
        <w:t>Стоимость ремонтных,</w:t>
      </w:r>
      <w:r>
        <w:rPr>
          <w:sz w:val="16"/>
          <w:szCs w:val="16"/>
        </w:rPr>
        <w:t xml:space="preserve"> </w:t>
      </w:r>
      <w:r w:rsidRPr="001C3D8C">
        <w:rPr>
          <w:sz w:val="16"/>
          <w:szCs w:val="16"/>
        </w:rPr>
        <w:t>восстановительных работ, а также запасных частей и расходных материалов</w:t>
      </w:r>
      <w:r>
        <w:rPr>
          <w:sz w:val="16"/>
          <w:szCs w:val="16"/>
        </w:rPr>
        <w:t xml:space="preserve"> </w:t>
      </w:r>
      <w:r w:rsidRPr="001C3D8C">
        <w:rPr>
          <w:sz w:val="16"/>
          <w:szCs w:val="16"/>
        </w:rPr>
        <w:t>предварительно согласовываются с клиентом</w:t>
      </w:r>
    </w:p>
    <w:p w14:paraId="6F91CD07" w14:textId="7929E22B" w:rsidR="001C3D8C" w:rsidRPr="0081521E" w:rsidRDefault="001C3D8C" w:rsidP="001C3D8C">
      <w:pPr>
        <w:rPr>
          <w:b/>
          <w:bCs/>
          <w:sz w:val="28"/>
          <w:szCs w:val="28"/>
        </w:rPr>
      </w:pPr>
      <w:r w:rsidRPr="0081521E">
        <w:rPr>
          <w:b/>
          <w:bCs/>
          <w:sz w:val="28"/>
          <w:szCs w:val="28"/>
        </w:rPr>
        <w:t>ОТМЕТКИ О ПРОДАЖЕ.</w:t>
      </w:r>
    </w:p>
    <w:p w14:paraId="334F5F9F" w14:textId="3DDDF049" w:rsidR="001C3D8C" w:rsidRPr="001C3D8C" w:rsidRDefault="001C3D8C" w:rsidP="001C3D8C">
      <w:pPr>
        <w:rPr>
          <w:sz w:val="16"/>
          <w:szCs w:val="16"/>
        </w:rPr>
      </w:pPr>
      <w:r w:rsidRPr="001C3D8C">
        <w:rPr>
          <w:sz w:val="16"/>
          <w:szCs w:val="16"/>
        </w:rPr>
        <w:t>С требованиями безопасности, рекомендациями по уходу и с условиями гарантии</w:t>
      </w:r>
      <w:r>
        <w:rPr>
          <w:sz w:val="16"/>
          <w:szCs w:val="16"/>
        </w:rPr>
        <w:t xml:space="preserve"> </w:t>
      </w:r>
      <w:r w:rsidRPr="001C3D8C">
        <w:rPr>
          <w:sz w:val="16"/>
          <w:szCs w:val="16"/>
        </w:rPr>
        <w:t>ознакомлен и согласен, Претензий к внешнему виду и комплектности поставки не имею.</w:t>
      </w:r>
    </w:p>
    <w:p w14:paraId="071423A4" w14:textId="77777777" w:rsidR="001C3D8C" w:rsidRPr="001C3D8C" w:rsidRDefault="001C3D8C" w:rsidP="001C3D8C">
      <w:pPr>
        <w:rPr>
          <w:sz w:val="16"/>
          <w:szCs w:val="16"/>
        </w:rPr>
      </w:pPr>
    </w:p>
    <w:p w14:paraId="2AA80BFE" w14:textId="01B03648" w:rsidR="001C3D8C" w:rsidRPr="001C3D8C" w:rsidRDefault="001C3D8C" w:rsidP="001C3D8C">
      <w:pPr>
        <w:rPr>
          <w:sz w:val="16"/>
          <w:szCs w:val="16"/>
        </w:rPr>
      </w:pPr>
      <w:r w:rsidRPr="001C3D8C">
        <w:rPr>
          <w:sz w:val="16"/>
          <w:szCs w:val="16"/>
        </w:rPr>
        <w:t>Модель</w:t>
      </w:r>
      <w:r>
        <w:rPr>
          <w:sz w:val="16"/>
          <w:szCs w:val="16"/>
        </w:rPr>
        <w:t xml:space="preserve">__________ </w:t>
      </w:r>
      <w:r w:rsidRPr="001C3D8C">
        <w:rPr>
          <w:sz w:val="16"/>
          <w:szCs w:val="16"/>
        </w:rPr>
        <w:t xml:space="preserve"> Заводской №</w:t>
      </w:r>
      <w:r>
        <w:rPr>
          <w:sz w:val="16"/>
          <w:szCs w:val="16"/>
        </w:rPr>
        <w:t>__________</w:t>
      </w:r>
    </w:p>
    <w:p w14:paraId="4BE64B87" w14:textId="13D17215" w:rsidR="001C3D8C" w:rsidRPr="001C3D8C" w:rsidRDefault="001C3D8C" w:rsidP="001C3D8C">
      <w:pPr>
        <w:rPr>
          <w:sz w:val="16"/>
          <w:szCs w:val="16"/>
        </w:rPr>
      </w:pPr>
      <w:r w:rsidRPr="001C3D8C">
        <w:rPr>
          <w:sz w:val="16"/>
          <w:szCs w:val="16"/>
        </w:rPr>
        <w:t>Дата продажи «___»«</w:t>
      </w:r>
      <w:r>
        <w:rPr>
          <w:sz w:val="16"/>
          <w:szCs w:val="16"/>
        </w:rPr>
        <w:t>_____</w:t>
      </w:r>
      <w:r w:rsidRPr="001C3D8C">
        <w:rPr>
          <w:sz w:val="16"/>
          <w:szCs w:val="16"/>
        </w:rPr>
        <w:t xml:space="preserve"> » 20 г.</w:t>
      </w:r>
    </w:p>
    <w:p w14:paraId="5CEC6796" w14:textId="2CA761EC" w:rsidR="001C3D8C" w:rsidRPr="001C3D8C" w:rsidRDefault="001C3D8C" w:rsidP="001C3D8C">
      <w:pPr>
        <w:rPr>
          <w:sz w:val="16"/>
          <w:szCs w:val="16"/>
        </w:rPr>
      </w:pPr>
      <w:r w:rsidRPr="001C3D8C">
        <w:rPr>
          <w:sz w:val="16"/>
          <w:szCs w:val="16"/>
        </w:rPr>
        <w:t>Под</w:t>
      </w:r>
      <w:r>
        <w:rPr>
          <w:sz w:val="16"/>
          <w:szCs w:val="16"/>
        </w:rPr>
        <w:t>п</w:t>
      </w:r>
      <w:r w:rsidRPr="001C3D8C">
        <w:rPr>
          <w:sz w:val="16"/>
          <w:szCs w:val="16"/>
        </w:rPr>
        <w:t>ись продавца</w:t>
      </w:r>
      <w:r>
        <w:rPr>
          <w:sz w:val="16"/>
          <w:szCs w:val="16"/>
        </w:rPr>
        <w:t>________</w:t>
      </w:r>
    </w:p>
    <w:p w14:paraId="744ED4C2" w14:textId="77777777" w:rsidR="001C3D8C" w:rsidRPr="001C3D8C" w:rsidRDefault="001C3D8C" w:rsidP="001C3D8C">
      <w:pPr>
        <w:rPr>
          <w:sz w:val="16"/>
          <w:szCs w:val="16"/>
        </w:rPr>
      </w:pPr>
      <w:r w:rsidRPr="001C3D8C">
        <w:rPr>
          <w:sz w:val="16"/>
          <w:szCs w:val="16"/>
        </w:rPr>
        <w:t>Штамп торгующей организации</w:t>
      </w:r>
    </w:p>
    <w:p w14:paraId="386A51A0" w14:textId="08C4A3DF" w:rsidR="001C3D8C" w:rsidRPr="0018464C" w:rsidRDefault="001C3D8C" w:rsidP="001C3D8C">
      <w:pPr>
        <w:rPr>
          <w:b/>
          <w:bCs/>
          <w:sz w:val="28"/>
          <w:szCs w:val="28"/>
        </w:rPr>
      </w:pPr>
      <w:r w:rsidRPr="0018464C">
        <w:rPr>
          <w:b/>
          <w:bCs/>
          <w:sz w:val="28"/>
          <w:szCs w:val="28"/>
        </w:rPr>
        <w:t>СВЕДЕНИЯ О РЕМОНТЕ</w:t>
      </w:r>
    </w:p>
    <w:tbl>
      <w:tblPr>
        <w:tblStyle w:val="a3"/>
        <w:tblW w:w="7110" w:type="dxa"/>
        <w:tblLook w:val="04A0" w:firstRow="1" w:lastRow="0" w:firstColumn="1" w:lastColumn="0" w:noHBand="0" w:noVBand="1"/>
      </w:tblPr>
      <w:tblGrid>
        <w:gridCol w:w="2370"/>
        <w:gridCol w:w="2370"/>
        <w:gridCol w:w="2370"/>
      </w:tblGrid>
      <w:tr w:rsidR="001C3D8C" w14:paraId="6BEFC301" w14:textId="77777777" w:rsidTr="001C3D8C">
        <w:trPr>
          <w:trHeight w:val="299"/>
        </w:trPr>
        <w:tc>
          <w:tcPr>
            <w:tcW w:w="2370" w:type="dxa"/>
          </w:tcPr>
          <w:p w14:paraId="75D084B4" w14:textId="024699DD" w:rsidR="001C3D8C" w:rsidRDefault="001C3D8C" w:rsidP="001C3D8C">
            <w:pPr>
              <w:jc w:val="center"/>
              <w:rPr>
                <w:sz w:val="16"/>
                <w:szCs w:val="16"/>
              </w:rPr>
            </w:pPr>
            <w:r>
              <w:rPr>
                <w:sz w:val="16"/>
                <w:szCs w:val="16"/>
              </w:rPr>
              <w:t>Дата</w:t>
            </w:r>
          </w:p>
        </w:tc>
        <w:tc>
          <w:tcPr>
            <w:tcW w:w="2370" w:type="dxa"/>
          </w:tcPr>
          <w:p w14:paraId="5B7FEAD2" w14:textId="41EA3BA5" w:rsidR="001C3D8C" w:rsidRDefault="001C3D8C" w:rsidP="001C3D8C">
            <w:pPr>
              <w:jc w:val="center"/>
              <w:rPr>
                <w:sz w:val="16"/>
                <w:szCs w:val="16"/>
              </w:rPr>
            </w:pPr>
            <w:r>
              <w:rPr>
                <w:sz w:val="16"/>
                <w:szCs w:val="16"/>
              </w:rPr>
              <w:t>Сведения о ремонте или замене узлов или деталей</w:t>
            </w:r>
          </w:p>
        </w:tc>
        <w:tc>
          <w:tcPr>
            <w:tcW w:w="2370" w:type="dxa"/>
          </w:tcPr>
          <w:p w14:paraId="556056D3" w14:textId="473DCB56" w:rsidR="001C3D8C" w:rsidRDefault="00D41EFB" w:rsidP="00D41EFB">
            <w:pPr>
              <w:jc w:val="center"/>
              <w:rPr>
                <w:sz w:val="16"/>
                <w:szCs w:val="16"/>
              </w:rPr>
            </w:pPr>
            <w:r>
              <w:rPr>
                <w:sz w:val="16"/>
                <w:szCs w:val="16"/>
              </w:rPr>
              <w:t>Подпись лица</w:t>
            </w:r>
          </w:p>
        </w:tc>
      </w:tr>
      <w:tr w:rsidR="001C3D8C" w14:paraId="5167E614" w14:textId="77777777" w:rsidTr="001C3D8C">
        <w:trPr>
          <w:trHeight w:val="292"/>
        </w:trPr>
        <w:tc>
          <w:tcPr>
            <w:tcW w:w="2370" w:type="dxa"/>
          </w:tcPr>
          <w:p w14:paraId="6818DBD9" w14:textId="77777777" w:rsidR="001C3D8C" w:rsidRDefault="001C3D8C" w:rsidP="001C3D8C">
            <w:pPr>
              <w:rPr>
                <w:sz w:val="16"/>
                <w:szCs w:val="16"/>
              </w:rPr>
            </w:pPr>
          </w:p>
        </w:tc>
        <w:tc>
          <w:tcPr>
            <w:tcW w:w="2370" w:type="dxa"/>
          </w:tcPr>
          <w:p w14:paraId="1CB6EF9F" w14:textId="77777777" w:rsidR="001C3D8C" w:rsidRDefault="001C3D8C" w:rsidP="001C3D8C">
            <w:pPr>
              <w:rPr>
                <w:sz w:val="16"/>
                <w:szCs w:val="16"/>
              </w:rPr>
            </w:pPr>
          </w:p>
        </w:tc>
        <w:tc>
          <w:tcPr>
            <w:tcW w:w="2370" w:type="dxa"/>
          </w:tcPr>
          <w:p w14:paraId="31136DCC" w14:textId="77777777" w:rsidR="001C3D8C" w:rsidRDefault="001C3D8C" w:rsidP="001C3D8C">
            <w:pPr>
              <w:rPr>
                <w:sz w:val="16"/>
                <w:szCs w:val="16"/>
              </w:rPr>
            </w:pPr>
          </w:p>
        </w:tc>
      </w:tr>
      <w:tr w:rsidR="001C3D8C" w14:paraId="25438210" w14:textId="77777777" w:rsidTr="001C3D8C">
        <w:trPr>
          <w:trHeight w:val="299"/>
        </w:trPr>
        <w:tc>
          <w:tcPr>
            <w:tcW w:w="2370" w:type="dxa"/>
          </w:tcPr>
          <w:p w14:paraId="19F2653C" w14:textId="77777777" w:rsidR="001C3D8C" w:rsidRDefault="001C3D8C" w:rsidP="001C3D8C">
            <w:pPr>
              <w:rPr>
                <w:sz w:val="16"/>
                <w:szCs w:val="16"/>
              </w:rPr>
            </w:pPr>
          </w:p>
        </w:tc>
        <w:tc>
          <w:tcPr>
            <w:tcW w:w="2370" w:type="dxa"/>
          </w:tcPr>
          <w:p w14:paraId="03226BB8" w14:textId="77777777" w:rsidR="001C3D8C" w:rsidRDefault="001C3D8C" w:rsidP="001C3D8C">
            <w:pPr>
              <w:rPr>
                <w:sz w:val="16"/>
                <w:szCs w:val="16"/>
              </w:rPr>
            </w:pPr>
          </w:p>
        </w:tc>
        <w:tc>
          <w:tcPr>
            <w:tcW w:w="2370" w:type="dxa"/>
          </w:tcPr>
          <w:p w14:paraId="5A8B18CE" w14:textId="77777777" w:rsidR="001C3D8C" w:rsidRDefault="001C3D8C" w:rsidP="001C3D8C">
            <w:pPr>
              <w:rPr>
                <w:sz w:val="16"/>
                <w:szCs w:val="16"/>
              </w:rPr>
            </w:pPr>
          </w:p>
        </w:tc>
      </w:tr>
      <w:tr w:rsidR="001C3D8C" w14:paraId="492042CB" w14:textId="77777777" w:rsidTr="001C3D8C">
        <w:trPr>
          <w:trHeight w:val="292"/>
        </w:trPr>
        <w:tc>
          <w:tcPr>
            <w:tcW w:w="2370" w:type="dxa"/>
          </w:tcPr>
          <w:p w14:paraId="29E16785" w14:textId="77777777" w:rsidR="001C3D8C" w:rsidRDefault="001C3D8C" w:rsidP="001C3D8C">
            <w:pPr>
              <w:rPr>
                <w:sz w:val="16"/>
                <w:szCs w:val="16"/>
              </w:rPr>
            </w:pPr>
          </w:p>
        </w:tc>
        <w:tc>
          <w:tcPr>
            <w:tcW w:w="2370" w:type="dxa"/>
          </w:tcPr>
          <w:p w14:paraId="474D2CA3" w14:textId="77777777" w:rsidR="001C3D8C" w:rsidRDefault="001C3D8C" w:rsidP="001C3D8C">
            <w:pPr>
              <w:rPr>
                <w:sz w:val="16"/>
                <w:szCs w:val="16"/>
              </w:rPr>
            </w:pPr>
          </w:p>
        </w:tc>
        <w:tc>
          <w:tcPr>
            <w:tcW w:w="2370" w:type="dxa"/>
          </w:tcPr>
          <w:p w14:paraId="76B64274" w14:textId="77777777" w:rsidR="001C3D8C" w:rsidRDefault="001C3D8C" w:rsidP="001C3D8C">
            <w:pPr>
              <w:rPr>
                <w:sz w:val="16"/>
                <w:szCs w:val="16"/>
              </w:rPr>
            </w:pPr>
          </w:p>
        </w:tc>
      </w:tr>
    </w:tbl>
    <w:p w14:paraId="42BAB447" w14:textId="77777777" w:rsidR="001C3D8C" w:rsidRPr="001C3D8C" w:rsidRDefault="001C3D8C" w:rsidP="001C3D8C">
      <w:pPr>
        <w:rPr>
          <w:sz w:val="16"/>
          <w:szCs w:val="16"/>
        </w:rPr>
      </w:pPr>
    </w:p>
    <w:p w14:paraId="75C28083" w14:textId="3CDCAEED" w:rsidR="001C3D8C" w:rsidRPr="0018464C" w:rsidRDefault="001C3D8C" w:rsidP="001C3D8C">
      <w:pPr>
        <w:rPr>
          <w:b/>
          <w:bCs/>
          <w:sz w:val="28"/>
          <w:szCs w:val="28"/>
        </w:rPr>
      </w:pPr>
      <w:r w:rsidRPr="0018464C">
        <w:rPr>
          <w:b/>
          <w:bCs/>
          <w:sz w:val="28"/>
          <w:szCs w:val="28"/>
        </w:rPr>
        <w:t>УТИЛИЗАЦИЯ ИЗДЕЛИЯ.</w:t>
      </w:r>
    </w:p>
    <w:p w14:paraId="1F661C93" w14:textId="137418E2" w:rsidR="001C3D8C" w:rsidRPr="001C3D8C" w:rsidRDefault="001C3D8C" w:rsidP="001C3D8C">
      <w:pPr>
        <w:rPr>
          <w:sz w:val="16"/>
          <w:szCs w:val="16"/>
        </w:rPr>
      </w:pPr>
      <w:r w:rsidRPr="001C3D8C">
        <w:rPr>
          <w:sz w:val="16"/>
          <w:szCs w:val="16"/>
        </w:rPr>
        <w:t>Гидравлическая тележка состоит из частей, включающих в себя металлы и пластмассы,</w:t>
      </w:r>
      <w:r w:rsidR="00D41EFB">
        <w:rPr>
          <w:sz w:val="16"/>
          <w:szCs w:val="16"/>
        </w:rPr>
        <w:t xml:space="preserve"> </w:t>
      </w:r>
      <w:r w:rsidRPr="001C3D8C">
        <w:rPr>
          <w:sz w:val="16"/>
          <w:szCs w:val="16"/>
        </w:rPr>
        <w:t>которые могут вторично использоваться</w:t>
      </w:r>
      <w:r w:rsidR="00D41EFB">
        <w:rPr>
          <w:sz w:val="16"/>
          <w:szCs w:val="16"/>
        </w:rPr>
        <w:t xml:space="preserve">. </w:t>
      </w:r>
      <w:r w:rsidRPr="001C3D8C">
        <w:rPr>
          <w:sz w:val="16"/>
          <w:szCs w:val="16"/>
        </w:rPr>
        <w:t>Гидравлической жидкостью нельзя загрязнять окружающую среду или выливать ее в</w:t>
      </w:r>
      <w:r w:rsidR="00D41EFB">
        <w:rPr>
          <w:sz w:val="16"/>
          <w:szCs w:val="16"/>
        </w:rPr>
        <w:t xml:space="preserve"> </w:t>
      </w:r>
      <w:r w:rsidRPr="001C3D8C">
        <w:rPr>
          <w:sz w:val="16"/>
          <w:szCs w:val="16"/>
        </w:rPr>
        <w:t>обычную канализацию. Она должна быть передана организации занимающейся, в</w:t>
      </w:r>
      <w:r w:rsidR="006F7C68">
        <w:rPr>
          <w:sz w:val="16"/>
          <w:szCs w:val="16"/>
        </w:rPr>
        <w:t xml:space="preserve"> </w:t>
      </w:r>
      <w:r w:rsidR="0081521E" w:rsidRPr="001C3D8C">
        <w:rPr>
          <w:sz w:val="16"/>
          <w:szCs w:val="16"/>
        </w:rPr>
        <w:t xml:space="preserve">рамках </w:t>
      </w:r>
      <w:r w:rsidR="0081521E">
        <w:rPr>
          <w:sz w:val="16"/>
          <w:szCs w:val="16"/>
        </w:rPr>
        <w:t>федерального</w:t>
      </w:r>
      <w:r w:rsidRPr="001C3D8C">
        <w:rPr>
          <w:sz w:val="16"/>
          <w:szCs w:val="16"/>
        </w:rPr>
        <w:t xml:space="preserve"> закона 89-ФЗ "Об отходах производства и потребления"</w:t>
      </w:r>
      <w:r w:rsidR="006F7C68">
        <w:rPr>
          <w:sz w:val="16"/>
          <w:szCs w:val="16"/>
        </w:rPr>
        <w:t xml:space="preserve"> </w:t>
      </w:r>
      <w:r w:rsidRPr="001C3D8C">
        <w:rPr>
          <w:sz w:val="16"/>
          <w:szCs w:val="16"/>
        </w:rPr>
        <w:t>утилизацией.</w:t>
      </w:r>
    </w:p>
    <w:p w14:paraId="3B7F17AF" w14:textId="2B62E621" w:rsidR="001C3D8C" w:rsidRDefault="001C3D8C" w:rsidP="001C3D8C">
      <w:pPr>
        <w:rPr>
          <w:sz w:val="16"/>
          <w:szCs w:val="16"/>
        </w:rPr>
      </w:pPr>
      <w:r w:rsidRPr="001C3D8C">
        <w:rPr>
          <w:sz w:val="16"/>
          <w:szCs w:val="16"/>
        </w:rPr>
        <w:t>Эта организация распорядиться с ней правильным образом.</w:t>
      </w:r>
    </w:p>
    <w:p w14:paraId="058E5778" w14:textId="2CC82E89" w:rsidR="00385D68" w:rsidRPr="00385D68" w:rsidRDefault="00385D68" w:rsidP="00385D68">
      <w:pPr>
        <w:jc w:val="right"/>
        <w:rPr>
          <w:b/>
          <w:bCs/>
          <w:sz w:val="28"/>
          <w:szCs w:val="28"/>
        </w:rPr>
      </w:pPr>
      <w:r w:rsidRPr="00385D68">
        <w:rPr>
          <w:b/>
          <w:bCs/>
          <w:sz w:val="28"/>
          <w:szCs w:val="28"/>
        </w:rPr>
        <w:t>15</w:t>
      </w:r>
    </w:p>
    <w:p w14:paraId="4E861B8B" w14:textId="792FA099" w:rsidR="00385D68" w:rsidRPr="00385D68" w:rsidRDefault="00385D68" w:rsidP="00385D68">
      <w:pPr>
        <w:rPr>
          <w:sz w:val="16"/>
          <w:szCs w:val="16"/>
        </w:rPr>
      </w:pPr>
      <w:r w:rsidRPr="0081521E">
        <w:rPr>
          <w:b/>
          <w:bCs/>
          <w:sz w:val="28"/>
          <w:szCs w:val="28"/>
        </w:rPr>
        <w:lastRenderedPageBreak/>
        <w:t>ГАРАНТИЙНЫЕ ОБЯЗАТЕЛЬСТВА.</w:t>
      </w:r>
    </w:p>
    <w:p w14:paraId="0879A689" w14:textId="2D33F4F2" w:rsidR="00385D68" w:rsidRPr="00385D68" w:rsidRDefault="00385D68" w:rsidP="006F6F18">
      <w:pPr>
        <w:jc w:val="both"/>
        <w:rPr>
          <w:sz w:val="16"/>
          <w:szCs w:val="16"/>
        </w:rPr>
      </w:pPr>
      <w:r>
        <w:rPr>
          <w:sz w:val="16"/>
          <w:szCs w:val="16"/>
        </w:rPr>
        <w:t>Га</w:t>
      </w:r>
      <w:r w:rsidRPr="00385D68">
        <w:rPr>
          <w:sz w:val="16"/>
          <w:szCs w:val="16"/>
        </w:rPr>
        <w:t>рантийный сро</w:t>
      </w:r>
      <w:r w:rsidR="006F6F18">
        <w:rPr>
          <w:sz w:val="16"/>
          <w:szCs w:val="16"/>
        </w:rPr>
        <w:t>к</w:t>
      </w:r>
      <w:r w:rsidRPr="00385D68">
        <w:rPr>
          <w:sz w:val="16"/>
          <w:szCs w:val="16"/>
        </w:rPr>
        <w:t xml:space="preserve"> 12 месяцев, со дня продажи тележки, при условии соблюдения</w:t>
      </w:r>
      <w:r>
        <w:rPr>
          <w:sz w:val="16"/>
          <w:szCs w:val="16"/>
        </w:rPr>
        <w:t xml:space="preserve"> п</w:t>
      </w:r>
      <w:r w:rsidRPr="00385D68">
        <w:rPr>
          <w:sz w:val="16"/>
          <w:szCs w:val="16"/>
        </w:rPr>
        <w:t>отребителем правил хранения и эксплуатации.</w:t>
      </w:r>
    </w:p>
    <w:p w14:paraId="37915553" w14:textId="06E6A1A0" w:rsidR="00385D68" w:rsidRPr="00385D68" w:rsidRDefault="00385D68" w:rsidP="006F6F18">
      <w:pPr>
        <w:jc w:val="both"/>
        <w:rPr>
          <w:sz w:val="16"/>
          <w:szCs w:val="16"/>
        </w:rPr>
      </w:pPr>
      <w:r>
        <w:rPr>
          <w:sz w:val="16"/>
          <w:szCs w:val="16"/>
        </w:rPr>
        <w:t>Г</w:t>
      </w:r>
      <w:r w:rsidRPr="00385D68">
        <w:rPr>
          <w:sz w:val="16"/>
          <w:szCs w:val="16"/>
        </w:rPr>
        <w:t>АРАНТИИ НЕ РАСПРОСТРАНЯЮТСЯ НА:</w:t>
      </w:r>
    </w:p>
    <w:p w14:paraId="66C533D5" w14:textId="77777777" w:rsidR="00385D68" w:rsidRDefault="00385D68" w:rsidP="006F6F18">
      <w:pPr>
        <w:jc w:val="both"/>
        <w:rPr>
          <w:sz w:val="16"/>
          <w:szCs w:val="16"/>
        </w:rPr>
      </w:pPr>
      <w:r w:rsidRPr="00385D68">
        <w:rPr>
          <w:sz w:val="16"/>
          <w:szCs w:val="16"/>
        </w:rPr>
        <w:t>Детали, подверженные рабочему и другим видам естественного износа, а также на</w:t>
      </w:r>
      <w:r>
        <w:rPr>
          <w:sz w:val="16"/>
          <w:szCs w:val="16"/>
        </w:rPr>
        <w:t xml:space="preserve"> н</w:t>
      </w:r>
      <w:r w:rsidRPr="00385D68">
        <w:rPr>
          <w:sz w:val="16"/>
          <w:szCs w:val="16"/>
        </w:rPr>
        <w:t>еисправности оборудования, вызванные этими видами износа.</w:t>
      </w:r>
    </w:p>
    <w:p w14:paraId="498E3340" w14:textId="152D42B7" w:rsidR="00385D68" w:rsidRPr="00385D68" w:rsidRDefault="00385D68" w:rsidP="006F6F18">
      <w:pPr>
        <w:jc w:val="both"/>
        <w:rPr>
          <w:sz w:val="16"/>
          <w:szCs w:val="16"/>
        </w:rPr>
      </w:pPr>
      <w:r w:rsidRPr="00385D68">
        <w:rPr>
          <w:sz w:val="16"/>
          <w:szCs w:val="16"/>
        </w:rPr>
        <w:t>Неисправности</w:t>
      </w:r>
      <w:r w:rsidR="006F6F18">
        <w:rPr>
          <w:sz w:val="16"/>
          <w:szCs w:val="16"/>
        </w:rPr>
        <w:t xml:space="preserve"> </w:t>
      </w:r>
      <w:r w:rsidRPr="00385D68">
        <w:rPr>
          <w:sz w:val="16"/>
          <w:szCs w:val="16"/>
        </w:rPr>
        <w:t>оборудования, вызванные несоблюдением инструкций по</w:t>
      </w:r>
      <w:r w:rsidR="006F6F18">
        <w:rPr>
          <w:sz w:val="16"/>
          <w:szCs w:val="16"/>
        </w:rPr>
        <w:t xml:space="preserve"> э</w:t>
      </w:r>
      <w:r w:rsidRPr="00385D68">
        <w:rPr>
          <w:sz w:val="16"/>
          <w:szCs w:val="16"/>
        </w:rPr>
        <w:t>ксплуатации или произошедшие вследствие использования оборудования не по</w:t>
      </w:r>
      <w:r w:rsidR="006F6F18">
        <w:rPr>
          <w:sz w:val="16"/>
          <w:szCs w:val="16"/>
        </w:rPr>
        <w:t xml:space="preserve"> н</w:t>
      </w:r>
      <w:r w:rsidRPr="00385D68">
        <w:rPr>
          <w:sz w:val="16"/>
          <w:szCs w:val="16"/>
        </w:rPr>
        <w:t>азначению, во время использования при ненормативных условиях окружающей среды,</w:t>
      </w:r>
      <w:r w:rsidR="006F6F18">
        <w:rPr>
          <w:sz w:val="16"/>
          <w:szCs w:val="16"/>
        </w:rPr>
        <w:t xml:space="preserve"> н</w:t>
      </w:r>
      <w:r w:rsidRPr="00385D68">
        <w:rPr>
          <w:sz w:val="16"/>
          <w:szCs w:val="16"/>
        </w:rPr>
        <w:t>енадлежащих производственных условий, в следствие перегрузок или недостаточного,</w:t>
      </w:r>
      <w:r w:rsidR="006F6F18">
        <w:rPr>
          <w:sz w:val="16"/>
          <w:szCs w:val="16"/>
        </w:rPr>
        <w:t xml:space="preserve"> н</w:t>
      </w:r>
      <w:r w:rsidRPr="00385D68">
        <w:rPr>
          <w:sz w:val="16"/>
          <w:szCs w:val="16"/>
        </w:rPr>
        <w:t>енадлежащего технического обслуживания или ухода.</w:t>
      </w:r>
    </w:p>
    <w:p w14:paraId="0D43CE8B" w14:textId="335C2B1F" w:rsidR="00385D68" w:rsidRPr="00385D68" w:rsidRDefault="006F6F18" w:rsidP="006F6F18">
      <w:pPr>
        <w:jc w:val="both"/>
        <w:rPr>
          <w:sz w:val="16"/>
          <w:szCs w:val="16"/>
        </w:rPr>
      </w:pPr>
      <w:r>
        <w:rPr>
          <w:sz w:val="16"/>
          <w:szCs w:val="16"/>
        </w:rPr>
        <w:t>П</w:t>
      </w:r>
      <w:r w:rsidR="00385D68" w:rsidRPr="00385D68">
        <w:rPr>
          <w:sz w:val="16"/>
          <w:szCs w:val="16"/>
        </w:rPr>
        <w:t>ри использовании оборудования, относящегося к бытовому классу, в условиях высокой</w:t>
      </w:r>
      <w:r>
        <w:rPr>
          <w:sz w:val="16"/>
          <w:szCs w:val="16"/>
        </w:rPr>
        <w:t xml:space="preserve"> </w:t>
      </w:r>
      <w:r w:rsidR="00385D68" w:rsidRPr="00385D68">
        <w:rPr>
          <w:sz w:val="16"/>
          <w:szCs w:val="16"/>
        </w:rPr>
        <w:t>интенсивности работ и тяжелых нагрузок,</w:t>
      </w:r>
      <w:r>
        <w:rPr>
          <w:sz w:val="16"/>
          <w:szCs w:val="16"/>
        </w:rPr>
        <w:t xml:space="preserve"> </w:t>
      </w:r>
      <w:r w:rsidR="00385D68" w:rsidRPr="00385D68">
        <w:rPr>
          <w:sz w:val="16"/>
          <w:szCs w:val="16"/>
        </w:rPr>
        <w:t>1а профилактическое и техническое обслуживание оборудования, например, смазку,</w:t>
      </w:r>
      <w:r>
        <w:rPr>
          <w:sz w:val="16"/>
          <w:szCs w:val="16"/>
        </w:rPr>
        <w:t xml:space="preserve"> п</w:t>
      </w:r>
      <w:r w:rsidR="00385D68" w:rsidRPr="00385D68">
        <w:rPr>
          <w:sz w:val="16"/>
          <w:szCs w:val="16"/>
        </w:rPr>
        <w:t>ромывку, замену масла.</w:t>
      </w:r>
    </w:p>
    <w:p w14:paraId="43837380" w14:textId="1802F3EE" w:rsidR="00385D68" w:rsidRDefault="006F6F18" w:rsidP="006F6F18">
      <w:pPr>
        <w:jc w:val="both"/>
        <w:rPr>
          <w:sz w:val="16"/>
          <w:szCs w:val="16"/>
        </w:rPr>
      </w:pPr>
      <w:r>
        <w:rPr>
          <w:sz w:val="16"/>
          <w:szCs w:val="16"/>
        </w:rPr>
        <w:t>Н</w:t>
      </w:r>
      <w:r w:rsidR="00385D68" w:rsidRPr="00385D68">
        <w:rPr>
          <w:sz w:val="16"/>
          <w:szCs w:val="16"/>
        </w:rPr>
        <w:t>а механические повреждения (трещины, сколы и т.д.) и повреждения, вызванные</w:t>
      </w:r>
      <w:r>
        <w:rPr>
          <w:sz w:val="16"/>
          <w:szCs w:val="16"/>
        </w:rPr>
        <w:t xml:space="preserve"> в</w:t>
      </w:r>
      <w:r w:rsidR="00385D68" w:rsidRPr="00385D68">
        <w:rPr>
          <w:sz w:val="16"/>
          <w:szCs w:val="16"/>
        </w:rPr>
        <w:t>оздействием агрессивных сред, высокой влажности и высоких температур, попаданием</w:t>
      </w:r>
      <w:r>
        <w:rPr>
          <w:sz w:val="16"/>
          <w:szCs w:val="16"/>
        </w:rPr>
        <w:t xml:space="preserve"> и</w:t>
      </w:r>
      <w:r w:rsidR="00385D68" w:rsidRPr="00385D68">
        <w:rPr>
          <w:sz w:val="16"/>
          <w:szCs w:val="16"/>
        </w:rPr>
        <w:t>нородных предметов в вентиляционные отверстия электрооборудования, а также</w:t>
      </w:r>
      <w:r>
        <w:rPr>
          <w:sz w:val="16"/>
          <w:szCs w:val="16"/>
        </w:rPr>
        <w:t xml:space="preserve"> п</w:t>
      </w:r>
      <w:r w:rsidR="00385D68" w:rsidRPr="00385D68">
        <w:rPr>
          <w:sz w:val="16"/>
          <w:szCs w:val="16"/>
        </w:rPr>
        <w:t>овреждения, наступившие в следствие неправильного хранения и коррозии</w:t>
      </w:r>
      <w:r>
        <w:rPr>
          <w:sz w:val="16"/>
          <w:szCs w:val="16"/>
        </w:rPr>
        <w:t xml:space="preserve"> м</w:t>
      </w:r>
      <w:r w:rsidR="00385D68" w:rsidRPr="00385D68">
        <w:rPr>
          <w:sz w:val="16"/>
          <w:szCs w:val="16"/>
        </w:rPr>
        <w:t>еталлических частей.</w:t>
      </w:r>
    </w:p>
    <w:p w14:paraId="638C31CD" w14:textId="77777777" w:rsidR="006F6F18" w:rsidRDefault="006F6F18" w:rsidP="006F6F18">
      <w:pPr>
        <w:jc w:val="both"/>
        <w:rPr>
          <w:sz w:val="16"/>
          <w:szCs w:val="16"/>
        </w:rPr>
      </w:pPr>
      <w:r>
        <w:rPr>
          <w:sz w:val="16"/>
          <w:szCs w:val="16"/>
        </w:rPr>
        <w:t>О</w:t>
      </w:r>
      <w:r w:rsidR="00385D68" w:rsidRPr="00385D68">
        <w:rPr>
          <w:sz w:val="16"/>
          <w:szCs w:val="16"/>
        </w:rPr>
        <w:t>борудование, в конструкцию которого были внесены изменения или дополнения.</w:t>
      </w:r>
    </w:p>
    <w:p w14:paraId="4C86F246" w14:textId="36C32F05" w:rsidR="00385D68" w:rsidRPr="00385D68" w:rsidRDefault="006F6F18" w:rsidP="006F6F18">
      <w:pPr>
        <w:jc w:val="both"/>
        <w:rPr>
          <w:sz w:val="16"/>
          <w:szCs w:val="16"/>
        </w:rPr>
      </w:pPr>
      <w:r>
        <w:rPr>
          <w:sz w:val="16"/>
          <w:szCs w:val="16"/>
        </w:rPr>
        <w:t>Е</w:t>
      </w:r>
      <w:r w:rsidR="00385D68" w:rsidRPr="00385D68">
        <w:rPr>
          <w:sz w:val="16"/>
          <w:szCs w:val="16"/>
        </w:rPr>
        <w:t>сли монтаж, обслуживание и эксплуатация оборудования проводится не</w:t>
      </w:r>
      <w:r>
        <w:rPr>
          <w:sz w:val="16"/>
          <w:szCs w:val="16"/>
        </w:rPr>
        <w:t xml:space="preserve"> к</w:t>
      </w:r>
      <w:r w:rsidR="00385D68" w:rsidRPr="00385D68">
        <w:rPr>
          <w:sz w:val="16"/>
          <w:szCs w:val="16"/>
        </w:rPr>
        <w:t>валифицированным персоналом.</w:t>
      </w:r>
    </w:p>
    <w:p w14:paraId="2D7BACDA" w14:textId="78EF98F2" w:rsidR="00385D68" w:rsidRPr="00385D68" w:rsidRDefault="00385D68" w:rsidP="006F6F18">
      <w:pPr>
        <w:jc w:val="both"/>
        <w:rPr>
          <w:sz w:val="16"/>
          <w:szCs w:val="16"/>
        </w:rPr>
      </w:pPr>
      <w:r w:rsidRPr="00385D68">
        <w:rPr>
          <w:sz w:val="16"/>
          <w:szCs w:val="16"/>
        </w:rPr>
        <w:t>На оборудование, при монтаже которого были допущены ошибки и нарушения.</w:t>
      </w:r>
    </w:p>
    <w:p w14:paraId="391BBDF9" w14:textId="229888A6" w:rsidR="00385D68" w:rsidRPr="00385D68" w:rsidRDefault="00385D68" w:rsidP="006F6F18">
      <w:pPr>
        <w:jc w:val="both"/>
        <w:rPr>
          <w:sz w:val="16"/>
          <w:szCs w:val="16"/>
        </w:rPr>
      </w:pPr>
      <w:r w:rsidRPr="00385D68">
        <w:rPr>
          <w:sz w:val="16"/>
          <w:szCs w:val="16"/>
        </w:rPr>
        <w:t>На оборудование, предоставленное в сервисный центр без полного комплекта</w:t>
      </w:r>
      <w:r w:rsidR="006F6F18">
        <w:rPr>
          <w:sz w:val="16"/>
          <w:szCs w:val="16"/>
        </w:rPr>
        <w:t xml:space="preserve"> по</w:t>
      </w:r>
      <w:r w:rsidRPr="00385D68">
        <w:rPr>
          <w:sz w:val="16"/>
          <w:szCs w:val="16"/>
        </w:rPr>
        <w:t>ставки, с нарушением (либо отсутствием) информационных таблиц, бирок и</w:t>
      </w:r>
      <w:r w:rsidR="006F6F18">
        <w:rPr>
          <w:sz w:val="16"/>
          <w:szCs w:val="16"/>
        </w:rPr>
        <w:t xml:space="preserve"> ш</w:t>
      </w:r>
      <w:r w:rsidRPr="00385D68">
        <w:rPr>
          <w:sz w:val="16"/>
          <w:szCs w:val="16"/>
        </w:rPr>
        <w:t>ильдиков, затрудняющих идентификацию оборудования.</w:t>
      </w:r>
    </w:p>
    <w:p w14:paraId="27BE6FF5" w14:textId="70A16CE2" w:rsidR="00385D68" w:rsidRPr="00385D68" w:rsidRDefault="00385D68" w:rsidP="006F6F18">
      <w:pPr>
        <w:jc w:val="both"/>
        <w:rPr>
          <w:sz w:val="16"/>
          <w:szCs w:val="16"/>
        </w:rPr>
      </w:pPr>
      <w:r w:rsidRPr="00385D68">
        <w:rPr>
          <w:sz w:val="16"/>
          <w:szCs w:val="16"/>
        </w:rPr>
        <w:t>При наличии механических повреждений (вмятины, забоины, сколы, обрывы</w:t>
      </w:r>
      <w:r w:rsidR="006F6F18">
        <w:rPr>
          <w:sz w:val="16"/>
          <w:szCs w:val="16"/>
        </w:rPr>
        <w:t xml:space="preserve"> п</w:t>
      </w:r>
      <w:r w:rsidRPr="00385D68">
        <w:rPr>
          <w:sz w:val="16"/>
          <w:szCs w:val="16"/>
        </w:rPr>
        <w:t>роводов, следы ударов, деформации корпуса), свидетельствующих о падении</w:t>
      </w:r>
      <w:r w:rsidR="006F6F18">
        <w:rPr>
          <w:sz w:val="16"/>
          <w:szCs w:val="16"/>
        </w:rPr>
        <w:t xml:space="preserve"> о</w:t>
      </w:r>
      <w:r w:rsidRPr="00385D68">
        <w:rPr>
          <w:sz w:val="16"/>
          <w:szCs w:val="16"/>
        </w:rPr>
        <w:t>борудования с высоты, ударах, небрежной транспортировке.</w:t>
      </w:r>
    </w:p>
    <w:p w14:paraId="5F26A678" w14:textId="5BD9D0E7" w:rsidR="00385D68" w:rsidRDefault="00385D68" w:rsidP="006F6F18">
      <w:pPr>
        <w:jc w:val="both"/>
        <w:rPr>
          <w:sz w:val="16"/>
          <w:szCs w:val="16"/>
        </w:rPr>
      </w:pPr>
      <w:r w:rsidRPr="00385D68">
        <w:rPr>
          <w:sz w:val="16"/>
          <w:szCs w:val="16"/>
        </w:rPr>
        <w:t>В целях определения причин отказа и/или характера повреждений изделия</w:t>
      </w:r>
      <w:r w:rsidR="006F6F18">
        <w:rPr>
          <w:sz w:val="16"/>
          <w:szCs w:val="16"/>
        </w:rPr>
        <w:t xml:space="preserve"> п</w:t>
      </w:r>
      <w:r w:rsidRPr="00385D68">
        <w:rPr>
          <w:sz w:val="16"/>
          <w:szCs w:val="16"/>
        </w:rPr>
        <w:t>роизводится техническая экспертиза сроком 10 рабочих дней с момента поступления</w:t>
      </w:r>
      <w:r w:rsidR="006F6F18">
        <w:rPr>
          <w:sz w:val="16"/>
          <w:szCs w:val="16"/>
        </w:rPr>
        <w:t xml:space="preserve"> о</w:t>
      </w:r>
      <w:r w:rsidRPr="00385D68">
        <w:rPr>
          <w:sz w:val="16"/>
          <w:szCs w:val="16"/>
        </w:rPr>
        <w:t>борудования на диагностику. По результатам экспертизы принимается решение о</w:t>
      </w:r>
      <w:r w:rsidR="006F6F18">
        <w:rPr>
          <w:sz w:val="16"/>
          <w:szCs w:val="16"/>
        </w:rPr>
        <w:t xml:space="preserve"> р</w:t>
      </w:r>
      <w:r w:rsidRPr="00385D68">
        <w:rPr>
          <w:sz w:val="16"/>
          <w:szCs w:val="16"/>
        </w:rPr>
        <w:t>емонте/замене изделия. При этом изделие принимается на экспертизу только в полной</w:t>
      </w:r>
      <w:r w:rsidR="006F6F18">
        <w:rPr>
          <w:sz w:val="16"/>
          <w:szCs w:val="16"/>
        </w:rPr>
        <w:t xml:space="preserve"> к</w:t>
      </w:r>
      <w:r w:rsidRPr="00385D68">
        <w:rPr>
          <w:sz w:val="16"/>
          <w:szCs w:val="16"/>
        </w:rPr>
        <w:t>омплектации, при наличии паспорта с отметкой о дате продажи и штампом</w:t>
      </w:r>
      <w:r w:rsidR="006F6F18">
        <w:rPr>
          <w:sz w:val="16"/>
          <w:szCs w:val="16"/>
        </w:rPr>
        <w:t xml:space="preserve"> о</w:t>
      </w:r>
      <w:r w:rsidRPr="00385D68">
        <w:rPr>
          <w:sz w:val="16"/>
          <w:szCs w:val="16"/>
        </w:rPr>
        <w:t>рганизации-продавца.</w:t>
      </w:r>
      <w:r w:rsidR="0081521E" w:rsidRPr="0081521E">
        <w:rPr>
          <w:sz w:val="16"/>
          <w:szCs w:val="16"/>
        </w:rPr>
        <w:t xml:space="preserve"> </w:t>
      </w:r>
      <w:r w:rsidR="006F6F18">
        <w:rPr>
          <w:sz w:val="16"/>
          <w:szCs w:val="16"/>
        </w:rPr>
        <w:t>По</w:t>
      </w:r>
      <w:r w:rsidRPr="00385D68">
        <w:rPr>
          <w:sz w:val="16"/>
          <w:szCs w:val="16"/>
        </w:rPr>
        <w:t>рядок подачи рекламаций. Гарантийные рекламации принимаются в течение</w:t>
      </w:r>
      <w:r w:rsidR="006F6F18">
        <w:rPr>
          <w:sz w:val="16"/>
          <w:szCs w:val="16"/>
        </w:rPr>
        <w:t xml:space="preserve"> г</w:t>
      </w:r>
      <w:r w:rsidRPr="00385D68">
        <w:rPr>
          <w:sz w:val="16"/>
          <w:szCs w:val="16"/>
        </w:rPr>
        <w:t>арантийного срока. Для этого запросите у организации, в которой вы приобрели</w:t>
      </w:r>
      <w:r w:rsidR="006F6F18">
        <w:rPr>
          <w:sz w:val="16"/>
          <w:szCs w:val="16"/>
        </w:rPr>
        <w:t xml:space="preserve"> о</w:t>
      </w:r>
      <w:r w:rsidRPr="00385D68">
        <w:rPr>
          <w:sz w:val="16"/>
          <w:szCs w:val="16"/>
        </w:rPr>
        <w:t>борудование, бланк для рекламации и инструкцию по подаче рекламации</w:t>
      </w:r>
      <w:r w:rsidR="006F6F18">
        <w:rPr>
          <w:sz w:val="16"/>
          <w:szCs w:val="16"/>
        </w:rPr>
        <w:t>. О</w:t>
      </w:r>
      <w:r w:rsidRPr="00385D68">
        <w:rPr>
          <w:sz w:val="16"/>
          <w:szCs w:val="16"/>
        </w:rPr>
        <w:t>борудование, предоставленное дилеру или в сервисный центр в частично или</w:t>
      </w:r>
      <w:r w:rsidR="006F6F18">
        <w:rPr>
          <w:sz w:val="16"/>
          <w:szCs w:val="16"/>
        </w:rPr>
        <w:t xml:space="preserve"> </w:t>
      </w:r>
      <w:r w:rsidRPr="00385D68">
        <w:rPr>
          <w:sz w:val="16"/>
          <w:szCs w:val="16"/>
        </w:rPr>
        <w:t xml:space="preserve">полностью разобранном виде, под действие гарантии не подпадает. Все риски </w:t>
      </w:r>
      <w:r w:rsidR="006F6F18">
        <w:rPr>
          <w:sz w:val="16"/>
          <w:szCs w:val="16"/>
        </w:rPr>
        <w:t xml:space="preserve">по </w:t>
      </w:r>
      <w:r w:rsidRPr="00385D68">
        <w:rPr>
          <w:sz w:val="16"/>
          <w:szCs w:val="16"/>
        </w:rPr>
        <w:t>пересылке оборудования дилеру или в сервисный центр несет владелец оборудования</w:t>
      </w:r>
      <w:r w:rsidR="006F6F18">
        <w:rPr>
          <w:sz w:val="16"/>
          <w:szCs w:val="16"/>
        </w:rPr>
        <w:t>.</w:t>
      </w:r>
    </w:p>
    <w:p w14:paraId="51F97B37" w14:textId="6706DFE7" w:rsidR="00292388" w:rsidRPr="00292388" w:rsidRDefault="00292388" w:rsidP="006F6F18">
      <w:pPr>
        <w:jc w:val="both"/>
        <w:rPr>
          <w:b/>
          <w:bCs/>
          <w:sz w:val="28"/>
          <w:szCs w:val="28"/>
        </w:rPr>
      </w:pPr>
      <w:r w:rsidRPr="00292388">
        <w:rPr>
          <w:b/>
          <w:bCs/>
          <w:sz w:val="28"/>
          <w:szCs w:val="28"/>
        </w:rPr>
        <w:t>14</w:t>
      </w:r>
    </w:p>
    <w:p w14:paraId="46C3DA60" w14:textId="77777777" w:rsidR="00C309C7" w:rsidRDefault="00C309C7" w:rsidP="00C309C7">
      <w:pPr>
        <w:pStyle w:val="1"/>
        <w:ind w:left="0"/>
      </w:pPr>
      <w:r w:rsidRPr="00C309C7">
        <w:t>Накопление:</w:t>
      </w:r>
    </w:p>
    <w:p w14:paraId="2F2F2B11" w14:textId="15BB1FE9" w:rsidR="00C309C7" w:rsidRPr="00C309C7" w:rsidRDefault="00C309C7" w:rsidP="00C309C7">
      <w:pPr>
        <w:spacing w:after="210" w:line="360" w:lineRule="auto"/>
        <w:rPr>
          <w:rFonts w:cstheme="minorHAnsi"/>
          <w:sz w:val="16"/>
          <w:szCs w:val="16"/>
        </w:rPr>
      </w:pPr>
      <w:r w:rsidRPr="00C309C7">
        <w:rPr>
          <w:rFonts w:eastAsia="inter" w:cstheme="minorHAnsi"/>
          <w:color w:val="000000"/>
          <w:sz w:val="16"/>
          <w:szCs w:val="16"/>
        </w:rPr>
        <w:t xml:space="preserve"> в зависимости от версии ПО доступна функция накопления. При успешном накоплении отображается n = количество накоплений.</w:t>
      </w:r>
      <w:r w:rsidRPr="00C309C7">
        <w:rPr>
          <w:rFonts w:eastAsia="inter" w:cstheme="minorHAnsi"/>
          <w:color w:val="000000"/>
          <w:sz w:val="16"/>
          <w:szCs w:val="16"/>
        </w:rPr>
        <w:br/>
        <w:t>Энергосбережение: при отсутствии взвешивания или операций яркость дисплея уменьшается.</w:t>
      </w:r>
      <w:r w:rsidRPr="00C309C7">
        <w:rPr>
          <w:rFonts w:eastAsia="inter" w:cstheme="minorHAnsi"/>
          <w:color w:val="000000"/>
          <w:sz w:val="16"/>
          <w:szCs w:val="16"/>
        </w:rPr>
        <w:br/>
        <w:t>Settings: вход в меню настроек или калибровку</w:t>
      </w:r>
    </w:p>
    <w:p w14:paraId="3F93F308" w14:textId="77777777" w:rsidR="00C309C7" w:rsidRPr="00C309C7" w:rsidRDefault="00C309C7" w:rsidP="00C309C7">
      <w:pPr>
        <w:spacing w:after="210" w:line="360" w:lineRule="auto"/>
        <w:rPr>
          <w:rFonts w:cstheme="minorHAnsi"/>
          <w:sz w:val="16"/>
          <w:szCs w:val="16"/>
        </w:rPr>
      </w:pPr>
      <w:r w:rsidRPr="00C309C7">
        <w:rPr>
          <w:rStyle w:val="10"/>
        </w:rPr>
        <w:t>Использование функции подсчёта</w:t>
      </w:r>
      <w:r w:rsidRPr="00C309C7">
        <w:rPr>
          <w:rFonts w:eastAsia="inter" w:cstheme="minorHAnsi"/>
          <w:color w:val="000000"/>
          <w:sz w:val="16"/>
          <w:szCs w:val="16"/>
        </w:rPr>
        <w:br/>
        <w:t>Сначала взвесьте контрольное количество образцов – только 10, 20, 30, 40, 50, 100, 200. Затем удерживайте кнопку Accumulation/Counting для подтверждения количества образцов. Кнопкой Hold/Set выберите нужное количество, после чего нажмите Zero. Войдёте в режим подсчёта, индикатор Count загорится. Для выхода удерживайте Accumulation/Counting (масса должна превышать двукратную массу единицы, иначе появится ошибка).</w:t>
      </w:r>
    </w:p>
    <w:p w14:paraId="29DF5B2A" w14:textId="77777777" w:rsidR="00C309C7" w:rsidRPr="00C309C7" w:rsidRDefault="00C309C7" w:rsidP="00C309C7">
      <w:pPr>
        <w:pStyle w:val="1"/>
      </w:pPr>
      <w:r w:rsidRPr="00C309C7">
        <w:t>Основные технические характеристики</w:t>
      </w:r>
    </w:p>
    <w:p w14:paraId="78B92B41" w14:textId="77777777" w:rsidR="00C309C7" w:rsidRPr="00C309C7" w:rsidRDefault="00C309C7" w:rsidP="00C309C7">
      <w:pPr>
        <w:numPr>
          <w:ilvl w:val="0"/>
          <w:numId w:val="2"/>
        </w:numPr>
        <w:spacing w:before="105" w:after="105" w:line="360" w:lineRule="auto"/>
        <w:rPr>
          <w:rFonts w:cstheme="minorHAnsi"/>
          <w:sz w:val="16"/>
          <w:szCs w:val="16"/>
        </w:rPr>
      </w:pPr>
      <w:r w:rsidRPr="00C309C7">
        <w:rPr>
          <w:rFonts w:eastAsia="inter" w:cstheme="minorHAnsi"/>
          <w:color w:val="000000"/>
          <w:sz w:val="16"/>
          <w:szCs w:val="16"/>
        </w:rPr>
        <w:t>Технология Σ-Δ преобразования, 24-бит без потерь; точность платы 0,01%, возможна настройка любого дискретного значения</w:t>
      </w:r>
    </w:p>
    <w:p w14:paraId="72BD4403" w14:textId="77777777" w:rsidR="00C309C7" w:rsidRPr="00C309C7" w:rsidRDefault="00C309C7" w:rsidP="00C309C7">
      <w:pPr>
        <w:numPr>
          <w:ilvl w:val="0"/>
          <w:numId w:val="2"/>
        </w:numPr>
        <w:spacing w:before="105" w:after="105" w:line="360" w:lineRule="auto"/>
        <w:rPr>
          <w:rFonts w:cstheme="minorHAnsi"/>
          <w:sz w:val="16"/>
          <w:szCs w:val="16"/>
        </w:rPr>
      </w:pPr>
      <w:r w:rsidRPr="00C309C7">
        <w:rPr>
          <w:rFonts w:eastAsia="inter" w:cstheme="minorHAnsi"/>
          <w:color w:val="000000"/>
          <w:sz w:val="16"/>
          <w:szCs w:val="16"/>
        </w:rPr>
        <w:t>Рабочий температурный диапазон –40…+85 °C</w:t>
      </w:r>
    </w:p>
    <w:p w14:paraId="61E71A67" w14:textId="77777777" w:rsidR="00C309C7" w:rsidRPr="00C309C7" w:rsidRDefault="00C309C7" w:rsidP="00C309C7">
      <w:pPr>
        <w:numPr>
          <w:ilvl w:val="0"/>
          <w:numId w:val="2"/>
        </w:numPr>
        <w:spacing w:before="105" w:after="105" w:line="360" w:lineRule="auto"/>
        <w:rPr>
          <w:rFonts w:cstheme="minorHAnsi"/>
          <w:sz w:val="16"/>
          <w:szCs w:val="16"/>
        </w:rPr>
      </w:pPr>
      <w:r w:rsidRPr="00C309C7">
        <w:rPr>
          <w:rFonts w:eastAsia="inter" w:cstheme="minorHAnsi"/>
          <w:color w:val="000000"/>
          <w:sz w:val="16"/>
          <w:szCs w:val="16"/>
        </w:rPr>
        <w:t>Максимальный рабочий ток 60 mA, в энергосберегающем режиме 18 mA</w:t>
      </w:r>
    </w:p>
    <w:p w14:paraId="79ECD03C" w14:textId="77777777" w:rsidR="00C309C7" w:rsidRPr="00C309C7" w:rsidRDefault="00C309C7" w:rsidP="00C309C7">
      <w:pPr>
        <w:numPr>
          <w:ilvl w:val="0"/>
          <w:numId w:val="2"/>
        </w:numPr>
        <w:spacing w:before="105" w:after="105" w:line="360" w:lineRule="auto"/>
        <w:rPr>
          <w:rFonts w:cstheme="minorHAnsi"/>
          <w:sz w:val="16"/>
          <w:szCs w:val="16"/>
        </w:rPr>
      </w:pPr>
      <w:r w:rsidRPr="00C309C7">
        <w:rPr>
          <w:rFonts w:eastAsia="inter" w:cstheme="minorHAnsi"/>
          <w:color w:val="000000"/>
          <w:sz w:val="16"/>
          <w:szCs w:val="16"/>
        </w:rPr>
        <w:t>Дальность ИК-пульта 30 м</w:t>
      </w:r>
    </w:p>
    <w:p w14:paraId="0CFD8071" w14:textId="77777777" w:rsidR="00C309C7" w:rsidRPr="00C309C7" w:rsidRDefault="00C309C7" w:rsidP="00C309C7">
      <w:pPr>
        <w:numPr>
          <w:ilvl w:val="0"/>
          <w:numId w:val="2"/>
        </w:numPr>
        <w:spacing w:before="105" w:after="105" w:line="360" w:lineRule="auto"/>
        <w:rPr>
          <w:rFonts w:cstheme="minorHAnsi"/>
          <w:sz w:val="16"/>
          <w:szCs w:val="16"/>
        </w:rPr>
      </w:pPr>
      <w:r w:rsidRPr="00C309C7">
        <w:rPr>
          <w:rFonts w:eastAsia="inter" w:cstheme="minorHAnsi"/>
          <w:color w:val="000000"/>
          <w:sz w:val="16"/>
          <w:szCs w:val="16"/>
        </w:rPr>
        <w:t>Стабилизация &lt; 8 с</w:t>
      </w:r>
    </w:p>
    <w:p w14:paraId="74351F3A" w14:textId="77777777" w:rsidR="00C309C7" w:rsidRPr="00C309C7" w:rsidRDefault="00C309C7" w:rsidP="00C309C7">
      <w:pPr>
        <w:numPr>
          <w:ilvl w:val="0"/>
          <w:numId w:val="2"/>
        </w:numPr>
        <w:spacing w:before="105" w:after="105" w:line="360" w:lineRule="auto"/>
        <w:rPr>
          <w:rFonts w:cstheme="minorHAnsi"/>
          <w:sz w:val="16"/>
          <w:szCs w:val="16"/>
        </w:rPr>
      </w:pPr>
      <w:r w:rsidRPr="00C309C7">
        <w:rPr>
          <w:rFonts w:eastAsia="inter" w:cstheme="minorHAnsi"/>
          <w:color w:val="000000"/>
          <w:sz w:val="16"/>
          <w:szCs w:val="16"/>
        </w:rPr>
        <w:t>Безопасная перегрузка 150% F.S</w:t>
      </w:r>
    </w:p>
    <w:p w14:paraId="7F957229" w14:textId="77777777" w:rsidR="00C309C7" w:rsidRPr="00C309C7" w:rsidRDefault="00C309C7" w:rsidP="00C309C7">
      <w:pPr>
        <w:numPr>
          <w:ilvl w:val="0"/>
          <w:numId w:val="2"/>
        </w:numPr>
        <w:spacing w:before="105" w:after="105" w:line="360" w:lineRule="auto"/>
        <w:rPr>
          <w:rFonts w:cstheme="minorHAnsi"/>
          <w:sz w:val="16"/>
          <w:szCs w:val="16"/>
        </w:rPr>
      </w:pPr>
      <w:r w:rsidRPr="00C309C7">
        <w:rPr>
          <w:rFonts w:cstheme="minorHAnsi"/>
          <w:sz w:val="16"/>
          <w:szCs w:val="16"/>
        </w:rPr>
        <w:t>Разрушающая перегрузка 200% F.S</w:t>
      </w:r>
    </w:p>
    <w:p w14:paraId="541FA09E" w14:textId="280F21D6" w:rsidR="00C309C7" w:rsidRPr="00C309C7" w:rsidRDefault="00C309C7" w:rsidP="00C309C7">
      <w:pPr>
        <w:numPr>
          <w:ilvl w:val="0"/>
          <w:numId w:val="2"/>
        </w:numPr>
        <w:spacing w:before="105" w:after="105" w:line="360" w:lineRule="auto"/>
        <w:rPr>
          <w:rFonts w:cstheme="minorHAnsi"/>
          <w:sz w:val="16"/>
          <w:szCs w:val="16"/>
        </w:rPr>
      </w:pPr>
      <w:r w:rsidRPr="00C309C7">
        <w:rPr>
          <w:rFonts w:cstheme="minorHAnsi"/>
          <w:sz w:val="16"/>
          <w:szCs w:val="16"/>
        </w:rPr>
        <w:t>Точность: класс III</w:t>
      </w:r>
    </w:p>
    <w:p w14:paraId="2C701D45" w14:textId="77777777" w:rsidR="00C309C7" w:rsidRDefault="00C309C7" w:rsidP="00C309C7">
      <w:pPr>
        <w:spacing w:before="105" w:after="105" w:line="360" w:lineRule="auto"/>
        <w:rPr>
          <w:rFonts w:cstheme="minorHAnsi"/>
          <w:sz w:val="16"/>
          <w:szCs w:val="16"/>
        </w:rPr>
      </w:pPr>
    </w:p>
    <w:p w14:paraId="2CFE4F8E" w14:textId="77777777" w:rsidR="00C309C7" w:rsidRDefault="00C309C7" w:rsidP="00C309C7">
      <w:pPr>
        <w:spacing w:before="105" w:after="105" w:line="360" w:lineRule="auto"/>
        <w:rPr>
          <w:rFonts w:cstheme="minorHAnsi"/>
          <w:sz w:val="16"/>
          <w:szCs w:val="16"/>
        </w:rPr>
      </w:pPr>
    </w:p>
    <w:p w14:paraId="08E473C1" w14:textId="77777777" w:rsidR="00C309C7" w:rsidRDefault="00C309C7" w:rsidP="00C309C7">
      <w:pPr>
        <w:spacing w:before="105" w:after="105" w:line="360" w:lineRule="auto"/>
        <w:rPr>
          <w:rFonts w:cstheme="minorHAnsi"/>
          <w:sz w:val="16"/>
          <w:szCs w:val="16"/>
        </w:rPr>
      </w:pPr>
    </w:p>
    <w:p w14:paraId="07568194" w14:textId="77777777" w:rsidR="00C309C7" w:rsidRDefault="00C309C7" w:rsidP="00C309C7">
      <w:pPr>
        <w:spacing w:before="105" w:after="105" w:line="360" w:lineRule="auto"/>
        <w:rPr>
          <w:rFonts w:cstheme="minorHAnsi"/>
          <w:sz w:val="16"/>
          <w:szCs w:val="16"/>
        </w:rPr>
      </w:pPr>
    </w:p>
    <w:p w14:paraId="05F067F4" w14:textId="77777777" w:rsidR="00C309C7" w:rsidRPr="00C309C7" w:rsidRDefault="00C309C7" w:rsidP="00C309C7">
      <w:pPr>
        <w:spacing w:before="105" w:after="105" w:line="360" w:lineRule="auto"/>
        <w:rPr>
          <w:rFonts w:cstheme="minorHAnsi"/>
          <w:sz w:val="16"/>
          <w:szCs w:val="16"/>
        </w:rPr>
      </w:pPr>
    </w:p>
    <w:p w14:paraId="517BABFA" w14:textId="05535802" w:rsidR="006F6F18" w:rsidRPr="00292388" w:rsidRDefault="00292388" w:rsidP="00292388">
      <w:pPr>
        <w:jc w:val="right"/>
        <w:rPr>
          <w:b/>
          <w:bCs/>
          <w:sz w:val="28"/>
          <w:szCs w:val="28"/>
        </w:rPr>
      </w:pPr>
      <w:r w:rsidRPr="00292388">
        <w:rPr>
          <w:b/>
          <w:bCs/>
          <w:sz w:val="28"/>
          <w:szCs w:val="28"/>
        </w:rPr>
        <w:t>3</w:t>
      </w:r>
    </w:p>
    <w:p w14:paraId="311699E0" w14:textId="77777777" w:rsidR="0081521E" w:rsidRDefault="0081521E" w:rsidP="006346DE">
      <w:pPr>
        <w:rPr>
          <w:sz w:val="16"/>
          <w:szCs w:val="16"/>
        </w:rPr>
      </w:pPr>
    </w:p>
    <w:p w14:paraId="59B891A9" w14:textId="77777777" w:rsidR="00C309C7" w:rsidRPr="00C309C7" w:rsidRDefault="00C309C7" w:rsidP="00C309C7">
      <w:pPr>
        <w:pStyle w:val="1"/>
      </w:pPr>
      <w:r w:rsidRPr="00C309C7">
        <w:t>Настройка параметров и калибровка</w:t>
      </w:r>
    </w:p>
    <w:p w14:paraId="18B8F403" w14:textId="77777777" w:rsidR="00C309C7" w:rsidRPr="00C309C7" w:rsidRDefault="00C309C7" w:rsidP="00C309C7">
      <w:pPr>
        <w:numPr>
          <w:ilvl w:val="0"/>
          <w:numId w:val="3"/>
        </w:numPr>
        <w:spacing w:before="105" w:after="105" w:line="360" w:lineRule="auto"/>
        <w:rPr>
          <w:rFonts w:cstheme="minorHAnsi"/>
          <w:sz w:val="16"/>
          <w:szCs w:val="16"/>
        </w:rPr>
      </w:pPr>
      <w:r w:rsidRPr="00C309C7">
        <w:rPr>
          <w:rFonts w:eastAsia="inter" w:cstheme="minorHAnsi"/>
          <w:color w:val="000000"/>
          <w:sz w:val="16"/>
          <w:szCs w:val="16"/>
        </w:rPr>
        <w:t>На экране взвешивания нажмите кнопку настроек на пульте, чтобы перейти к вводу пароля. Кнопка hold увеличивает цифру, кнопка accumulation смещает разряд. Введите пароль 50000 и нажмите zero для подтверждения и входа в большое меню SET, Ad, CAL, PA. Кнопкой query переключайте меню</w:t>
      </w:r>
      <w:r w:rsidRPr="00C309C7">
        <w:rPr>
          <w:rFonts w:eastAsia="inter" w:cstheme="minorHAnsi"/>
          <w:color w:val="000000"/>
          <w:sz w:val="16"/>
          <w:szCs w:val="16"/>
        </w:rPr>
        <w:br/>
        <w:t>(1) Set – параметрическая настройка. Для перехода к следующему подпункту нажмите query, для входа – zero.</w:t>
      </w:r>
      <w:r w:rsidRPr="00C309C7">
        <w:rPr>
          <w:rFonts w:eastAsia="inter" w:cstheme="minorHAnsi"/>
          <w:color w:val="000000"/>
          <w:sz w:val="16"/>
          <w:szCs w:val="16"/>
        </w:rPr>
        <w:br/>
        <w:t>(2) d – дискретность. Кнопкой hold выбирайте 0,1–20; подтвердите zero.</w:t>
      </w:r>
      <w:r w:rsidRPr="00C309C7">
        <w:rPr>
          <w:rFonts w:eastAsia="inter" w:cstheme="minorHAnsi"/>
          <w:color w:val="000000"/>
          <w:sz w:val="16"/>
          <w:szCs w:val="16"/>
        </w:rPr>
        <w:br/>
        <w:t>(3) n – предел шкалы 01–50 T; выбор hold, подтверждение zero.</w:t>
      </w:r>
      <w:r w:rsidRPr="00C309C7">
        <w:rPr>
          <w:rFonts w:eastAsia="inter" w:cstheme="minorHAnsi"/>
          <w:color w:val="000000"/>
          <w:sz w:val="16"/>
          <w:szCs w:val="16"/>
        </w:rPr>
        <w:br/>
        <w:t>(4) E – слежение за нулём 0-3; выбор hold, подтверждение zero.</w:t>
      </w:r>
      <w:r w:rsidRPr="00C309C7">
        <w:rPr>
          <w:rFonts w:eastAsia="inter" w:cstheme="minorHAnsi"/>
          <w:color w:val="000000"/>
          <w:sz w:val="16"/>
          <w:szCs w:val="16"/>
        </w:rPr>
        <w:br/>
        <w:t>(5) Ftg – фильтр 0-2: 0 – без фильтра, 1 – первый уровень, 2 – максимальный, 3 – с фиксированием.</w:t>
      </w:r>
      <w:r w:rsidRPr="00C309C7">
        <w:rPr>
          <w:rFonts w:eastAsia="inter" w:cstheme="minorHAnsi"/>
          <w:color w:val="000000"/>
          <w:sz w:val="16"/>
          <w:szCs w:val="16"/>
        </w:rPr>
        <w:br/>
        <w:t>(6) gbj – единицы: 0 – KG, 1 – lb, 2 – jin.</w:t>
      </w:r>
      <w:r w:rsidRPr="00C309C7">
        <w:rPr>
          <w:rFonts w:eastAsia="inter" w:cstheme="minorHAnsi"/>
          <w:color w:val="000000"/>
          <w:sz w:val="16"/>
          <w:szCs w:val="16"/>
        </w:rPr>
        <w:br/>
        <w:t>(7) bt – тип батареи: 6.0 – свинцово-кисл. 6 V, 7.2 – литий-ион.</w:t>
      </w:r>
      <w:r w:rsidRPr="00C309C7">
        <w:rPr>
          <w:rFonts w:eastAsia="inter" w:cstheme="minorHAnsi"/>
          <w:color w:val="000000"/>
          <w:sz w:val="16"/>
          <w:szCs w:val="16"/>
        </w:rPr>
        <w:br/>
        <w:t>(8) cod – протокол связи: 0 – закрыт, 1 – дисплей/ручной без печати, 2 – ручной принтер, 3 – принтер-этикет; скорость 9600 бод (для беспроводного приёма печать неактивна).</w:t>
      </w:r>
      <w:r w:rsidRPr="00C309C7">
        <w:rPr>
          <w:rFonts w:eastAsia="inter" w:cstheme="minorHAnsi"/>
          <w:color w:val="000000"/>
          <w:sz w:val="16"/>
          <w:szCs w:val="16"/>
        </w:rPr>
        <w:br/>
        <w:t>(9) ADF – 0 – проводной датчик, 1 – беспроводной ADF.</w:t>
      </w:r>
    </w:p>
    <w:p w14:paraId="0A75D4FC" w14:textId="77777777" w:rsidR="00C309C7" w:rsidRPr="00C309C7" w:rsidRDefault="00C309C7" w:rsidP="00C309C7">
      <w:pPr>
        <w:numPr>
          <w:ilvl w:val="0"/>
          <w:numId w:val="3"/>
        </w:numPr>
        <w:spacing w:before="105" w:after="105" w:line="360" w:lineRule="auto"/>
        <w:rPr>
          <w:rFonts w:cstheme="minorHAnsi"/>
          <w:sz w:val="16"/>
          <w:szCs w:val="16"/>
        </w:rPr>
      </w:pPr>
      <w:r w:rsidRPr="00C309C7">
        <w:rPr>
          <w:rFonts w:eastAsia="inter" w:cstheme="minorHAnsi"/>
          <w:color w:val="000000"/>
          <w:sz w:val="16"/>
          <w:szCs w:val="16"/>
        </w:rPr>
        <w:t>Ad – просмотр внутреннего кода. Нормальный код нуля ≈ 30 000.</w:t>
      </w:r>
    </w:p>
    <w:p w14:paraId="65787C5F" w14:textId="77777777" w:rsidR="00C309C7" w:rsidRPr="00C309C7" w:rsidRDefault="00C309C7" w:rsidP="00C309C7">
      <w:pPr>
        <w:numPr>
          <w:ilvl w:val="0"/>
          <w:numId w:val="4"/>
        </w:numPr>
        <w:spacing w:before="105" w:after="105" w:line="360" w:lineRule="auto"/>
        <w:rPr>
          <w:rFonts w:cstheme="minorHAnsi"/>
          <w:sz w:val="16"/>
          <w:szCs w:val="16"/>
        </w:rPr>
      </w:pPr>
      <w:r w:rsidRPr="00C309C7">
        <w:rPr>
          <w:rFonts w:eastAsia="inter" w:cstheme="minorHAnsi"/>
          <w:color w:val="000000"/>
          <w:sz w:val="16"/>
          <w:szCs w:val="16"/>
        </w:rPr>
        <w:t>CALSP – калибровка</w:t>
      </w:r>
      <w:r w:rsidRPr="00C309C7">
        <w:rPr>
          <w:rFonts w:eastAsia="inter" w:cstheme="minorHAnsi"/>
          <w:color w:val="000000"/>
          <w:sz w:val="16"/>
          <w:szCs w:val="16"/>
        </w:rPr>
        <w:br/>
        <w:t>Нажмите центральную кнопку для входа в нулевую калибровку CAL00. При пустых вилах и горящем индикаторе стабильности нажмите подтверждение. Затем введите массу гирь. По умолчанию – полный предел. Измените на нужную массу, подвесьте груз, дождитесь стабильности и подтвердите. Калибровка завершена.</w:t>
      </w:r>
    </w:p>
    <w:p w14:paraId="5A482486" w14:textId="77777777" w:rsidR="00C309C7" w:rsidRPr="00C309C7" w:rsidRDefault="00C309C7" w:rsidP="00C309C7">
      <w:pPr>
        <w:numPr>
          <w:ilvl w:val="0"/>
          <w:numId w:val="4"/>
        </w:numPr>
        <w:spacing w:before="105" w:after="105" w:line="360" w:lineRule="auto"/>
        <w:rPr>
          <w:rFonts w:cstheme="minorHAnsi"/>
          <w:sz w:val="16"/>
          <w:szCs w:val="16"/>
        </w:rPr>
      </w:pPr>
      <w:r w:rsidRPr="00C309C7">
        <w:rPr>
          <w:rFonts w:eastAsia="inter" w:cstheme="minorHAnsi"/>
          <w:color w:val="000000"/>
          <w:sz w:val="16"/>
          <w:szCs w:val="16"/>
        </w:rPr>
        <w:t>PA – отображение эталонного коэффициента. При замене платы калибровка не нужна, достаточно ввести прежний коэффициент.</w:t>
      </w:r>
    </w:p>
    <w:p w14:paraId="4ACC8437" w14:textId="77777777" w:rsidR="00C309C7" w:rsidRDefault="00C309C7" w:rsidP="00C309C7">
      <w:pPr>
        <w:spacing w:before="105" w:after="105" w:line="360" w:lineRule="auto"/>
        <w:rPr>
          <w:rFonts w:eastAsia="inter" w:cstheme="minorHAnsi"/>
          <w:color w:val="000000"/>
          <w:sz w:val="16"/>
          <w:szCs w:val="16"/>
        </w:rPr>
      </w:pPr>
    </w:p>
    <w:p w14:paraId="4A4F660B" w14:textId="77777777" w:rsidR="00C309C7" w:rsidRDefault="00C309C7" w:rsidP="00C309C7">
      <w:pPr>
        <w:spacing w:before="105" w:after="105" w:line="360" w:lineRule="auto"/>
        <w:rPr>
          <w:rFonts w:eastAsia="inter" w:cstheme="minorHAnsi"/>
          <w:color w:val="000000"/>
          <w:sz w:val="16"/>
          <w:szCs w:val="16"/>
        </w:rPr>
      </w:pPr>
    </w:p>
    <w:p w14:paraId="26D91D73" w14:textId="77777777" w:rsidR="00C309C7" w:rsidRDefault="00C309C7" w:rsidP="00C309C7">
      <w:pPr>
        <w:spacing w:before="105" w:after="105" w:line="360" w:lineRule="auto"/>
        <w:rPr>
          <w:rFonts w:eastAsia="inter" w:cstheme="minorHAnsi"/>
          <w:color w:val="000000"/>
          <w:sz w:val="16"/>
          <w:szCs w:val="16"/>
        </w:rPr>
      </w:pPr>
    </w:p>
    <w:p w14:paraId="5930AF28" w14:textId="77777777" w:rsidR="00C309C7" w:rsidRDefault="00C309C7" w:rsidP="00C309C7">
      <w:pPr>
        <w:spacing w:before="105" w:after="105" w:line="360" w:lineRule="auto"/>
        <w:rPr>
          <w:rFonts w:eastAsia="inter" w:cstheme="minorHAnsi"/>
          <w:color w:val="000000"/>
          <w:sz w:val="16"/>
          <w:szCs w:val="16"/>
        </w:rPr>
      </w:pPr>
    </w:p>
    <w:p w14:paraId="488C54DF" w14:textId="77777777" w:rsidR="00C309C7" w:rsidRPr="00C309C7" w:rsidRDefault="00C309C7" w:rsidP="00C309C7">
      <w:pPr>
        <w:spacing w:before="105" w:after="105" w:line="360" w:lineRule="auto"/>
        <w:rPr>
          <w:rFonts w:cstheme="minorHAnsi"/>
          <w:sz w:val="16"/>
          <w:szCs w:val="16"/>
        </w:rPr>
      </w:pPr>
    </w:p>
    <w:p w14:paraId="44F2CF96" w14:textId="32127400" w:rsidR="00DD44AC" w:rsidRPr="00DD44AC" w:rsidRDefault="00DD44AC" w:rsidP="006346DE">
      <w:pPr>
        <w:jc w:val="both"/>
        <w:rPr>
          <w:b/>
          <w:bCs/>
          <w:sz w:val="28"/>
          <w:szCs w:val="28"/>
        </w:rPr>
      </w:pPr>
      <w:r w:rsidRPr="00DD44AC">
        <w:rPr>
          <w:b/>
          <w:bCs/>
          <w:sz w:val="28"/>
          <w:szCs w:val="28"/>
        </w:rPr>
        <w:t>4</w:t>
      </w:r>
    </w:p>
    <w:p w14:paraId="55C4663B" w14:textId="259CC5C6" w:rsidR="00292388" w:rsidRDefault="00292388" w:rsidP="006346DE">
      <w:pPr>
        <w:jc w:val="both"/>
        <w:rPr>
          <w:sz w:val="16"/>
          <w:szCs w:val="16"/>
        </w:rPr>
      </w:pPr>
      <w:r>
        <w:rPr>
          <w:sz w:val="16"/>
          <w:szCs w:val="16"/>
        </w:rPr>
        <w:t>РУКОЯТКА.</w:t>
      </w:r>
    </w:p>
    <w:p w14:paraId="0533AB2C" w14:textId="1CD3F0E6" w:rsidR="00292388" w:rsidRDefault="00292388" w:rsidP="006346DE">
      <w:pPr>
        <w:jc w:val="both"/>
        <w:rPr>
          <w:sz w:val="16"/>
          <w:szCs w:val="16"/>
        </w:rPr>
      </w:pPr>
      <w:r>
        <w:rPr>
          <w:noProof/>
          <w:sz w:val="16"/>
          <w:szCs w:val="16"/>
        </w:rPr>
        <w:drawing>
          <wp:inline distT="0" distB="0" distL="0" distR="0" wp14:anchorId="09CD57AA" wp14:editId="022654F2">
            <wp:extent cx="4852555" cy="4852555"/>
            <wp:effectExtent l="0" t="0" r="5715" b="5715"/>
            <wp:docPr id="15771516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15167" name="Рисунок 157715167"/>
                    <pic:cNvPicPr/>
                  </pic:nvPicPr>
                  <pic:blipFill>
                    <a:blip r:embed="rId11">
                      <a:extLst>
                        <a:ext uri="{28A0092B-C50C-407E-A947-70E740481C1C}">
                          <a14:useLocalDpi xmlns:a14="http://schemas.microsoft.com/office/drawing/2010/main" val="0"/>
                        </a:ext>
                      </a:extLst>
                    </a:blip>
                    <a:stretch>
                      <a:fillRect/>
                    </a:stretch>
                  </pic:blipFill>
                  <pic:spPr>
                    <a:xfrm>
                      <a:off x="0" y="0"/>
                      <a:ext cx="4855338" cy="4855338"/>
                    </a:xfrm>
                    <a:prstGeom prst="rect">
                      <a:avLst/>
                    </a:prstGeom>
                  </pic:spPr>
                </pic:pic>
              </a:graphicData>
            </a:graphic>
          </wp:inline>
        </w:drawing>
      </w:r>
    </w:p>
    <w:p w14:paraId="6ADC03C8" w14:textId="6A7E5476" w:rsidR="00292388" w:rsidRDefault="00292388" w:rsidP="00292388">
      <w:pPr>
        <w:jc w:val="center"/>
        <w:rPr>
          <w:sz w:val="16"/>
          <w:szCs w:val="16"/>
        </w:rPr>
      </w:pPr>
      <w:r w:rsidRPr="00292388">
        <w:rPr>
          <w:sz w:val="16"/>
          <w:szCs w:val="16"/>
        </w:rPr>
        <w:t>Рисунок 7. Рукоятка</w:t>
      </w:r>
    </w:p>
    <w:p w14:paraId="5B1B513E" w14:textId="77777777" w:rsidR="00DD44AC" w:rsidRDefault="00DD44AC" w:rsidP="00292388">
      <w:pPr>
        <w:jc w:val="center"/>
        <w:rPr>
          <w:sz w:val="16"/>
          <w:szCs w:val="16"/>
        </w:rPr>
      </w:pPr>
    </w:p>
    <w:p w14:paraId="60D10B05" w14:textId="77777777" w:rsidR="00DD44AC" w:rsidRDefault="00DD44AC" w:rsidP="00292388">
      <w:pPr>
        <w:jc w:val="center"/>
        <w:rPr>
          <w:sz w:val="16"/>
          <w:szCs w:val="16"/>
        </w:rPr>
      </w:pPr>
    </w:p>
    <w:p w14:paraId="053D91FA" w14:textId="77777777" w:rsidR="00DD44AC" w:rsidRDefault="00DD44AC" w:rsidP="00292388">
      <w:pPr>
        <w:jc w:val="center"/>
        <w:rPr>
          <w:sz w:val="16"/>
          <w:szCs w:val="16"/>
        </w:rPr>
      </w:pPr>
    </w:p>
    <w:p w14:paraId="31B47078" w14:textId="77777777" w:rsidR="00DD44AC" w:rsidRDefault="00DD44AC" w:rsidP="00292388">
      <w:pPr>
        <w:jc w:val="center"/>
        <w:rPr>
          <w:sz w:val="16"/>
          <w:szCs w:val="16"/>
        </w:rPr>
      </w:pPr>
    </w:p>
    <w:p w14:paraId="5DA22117" w14:textId="5638E7FA" w:rsidR="00DD44AC" w:rsidRDefault="001E0D0C" w:rsidP="001E0D0C">
      <w:pPr>
        <w:jc w:val="right"/>
        <w:rPr>
          <w:b/>
          <w:bCs/>
          <w:sz w:val="28"/>
          <w:szCs w:val="28"/>
        </w:rPr>
      </w:pPr>
      <w:r w:rsidRPr="001E0D0C">
        <w:rPr>
          <w:b/>
          <w:bCs/>
          <w:sz w:val="28"/>
          <w:szCs w:val="28"/>
        </w:rPr>
        <w:t>13</w:t>
      </w:r>
    </w:p>
    <w:p w14:paraId="30E9F866" w14:textId="0FD08A27" w:rsidR="009719B0" w:rsidRDefault="009719B0" w:rsidP="009719B0">
      <w:pPr>
        <w:rPr>
          <w:sz w:val="16"/>
          <w:szCs w:val="16"/>
        </w:rPr>
      </w:pPr>
      <w:r w:rsidRPr="009719B0">
        <w:rPr>
          <w:sz w:val="16"/>
          <w:szCs w:val="16"/>
        </w:rPr>
        <w:lastRenderedPageBreak/>
        <w:t>КОРПУС ТЕЛЕЖКИ.</w:t>
      </w:r>
    </w:p>
    <w:p w14:paraId="65EED448" w14:textId="00FD1A05" w:rsidR="009719B0" w:rsidRPr="009719B0" w:rsidRDefault="009719B0" w:rsidP="009719B0">
      <w:pPr>
        <w:rPr>
          <w:sz w:val="16"/>
          <w:szCs w:val="16"/>
        </w:rPr>
      </w:pPr>
      <w:r>
        <w:rPr>
          <w:noProof/>
          <w:sz w:val="16"/>
          <w:szCs w:val="16"/>
        </w:rPr>
        <w:drawing>
          <wp:inline distT="0" distB="0" distL="0" distR="0" wp14:anchorId="08DBF4A8" wp14:editId="3B42F888">
            <wp:extent cx="4933537" cy="3162300"/>
            <wp:effectExtent l="0" t="0" r="635" b="0"/>
            <wp:docPr id="129863710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637109" name="Рисунок 1298637109"/>
                    <pic:cNvPicPr/>
                  </pic:nvPicPr>
                  <pic:blipFill>
                    <a:blip r:embed="rId12">
                      <a:extLst>
                        <a:ext uri="{28A0092B-C50C-407E-A947-70E740481C1C}">
                          <a14:useLocalDpi xmlns:a14="http://schemas.microsoft.com/office/drawing/2010/main" val="0"/>
                        </a:ext>
                      </a:extLst>
                    </a:blip>
                    <a:stretch>
                      <a:fillRect/>
                    </a:stretch>
                  </pic:blipFill>
                  <pic:spPr>
                    <a:xfrm>
                      <a:off x="0" y="0"/>
                      <a:ext cx="4935907" cy="3163819"/>
                    </a:xfrm>
                    <a:prstGeom prst="rect">
                      <a:avLst/>
                    </a:prstGeom>
                  </pic:spPr>
                </pic:pic>
              </a:graphicData>
            </a:graphic>
          </wp:inline>
        </w:drawing>
      </w:r>
    </w:p>
    <w:p w14:paraId="2CFC23DE" w14:textId="77777777" w:rsidR="009719B0" w:rsidRDefault="009719B0" w:rsidP="009719B0">
      <w:pPr>
        <w:rPr>
          <w:sz w:val="16"/>
          <w:szCs w:val="16"/>
        </w:rPr>
      </w:pPr>
    </w:p>
    <w:p w14:paraId="6321E5E1" w14:textId="77777777" w:rsidR="009719B0" w:rsidRDefault="009719B0" w:rsidP="009719B0">
      <w:pPr>
        <w:rPr>
          <w:sz w:val="16"/>
          <w:szCs w:val="16"/>
        </w:rPr>
      </w:pPr>
    </w:p>
    <w:p w14:paraId="1E35776D" w14:textId="77777777" w:rsidR="009719B0" w:rsidRDefault="009719B0" w:rsidP="009719B0">
      <w:pPr>
        <w:rPr>
          <w:sz w:val="16"/>
          <w:szCs w:val="16"/>
        </w:rPr>
      </w:pPr>
    </w:p>
    <w:p w14:paraId="42030DD2" w14:textId="77777777" w:rsidR="009719B0" w:rsidRDefault="009719B0" w:rsidP="009719B0">
      <w:pPr>
        <w:rPr>
          <w:sz w:val="16"/>
          <w:szCs w:val="16"/>
        </w:rPr>
      </w:pPr>
    </w:p>
    <w:p w14:paraId="5367846A" w14:textId="77777777" w:rsidR="009719B0" w:rsidRDefault="009719B0" w:rsidP="009719B0">
      <w:pPr>
        <w:rPr>
          <w:sz w:val="16"/>
          <w:szCs w:val="16"/>
        </w:rPr>
      </w:pPr>
    </w:p>
    <w:p w14:paraId="1D527653" w14:textId="77777777" w:rsidR="009719B0" w:rsidRDefault="009719B0" w:rsidP="009719B0">
      <w:pPr>
        <w:rPr>
          <w:sz w:val="16"/>
          <w:szCs w:val="16"/>
        </w:rPr>
      </w:pPr>
    </w:p>
    <w:p w14:paraId="22BC47FA" w14:textId="77777777" w:rsidR="009719B0" w:rsidRDefault="009719B0" w:rsidP="009719B0">
      <w:pPr>
        <w:rPr>
          <w:sz w:val="16"/>
          <w:szCs w:val="16"/>
        </w:rPr>
      </w:pPr>
    </w:p>
    <w:p w14:paraId="3055D90E" w14:textId="77777777" w:rsidR="009719B0" w:rsidRDefault="009719B0" w:rsidP="009719B0">
      <w:pPr>
        <w:rPr>
          <w:sz w:val="16"/>
          <w:szCs w:val="16"/>
        </w:rPr>
      </w:pPr>
    </w:p>
    <w:p w14:paraId="617D33E8" w14:textId="77777777" w:rsidR="009719B0" w:rsidRDefault="009719B0" w:rsidP="009719B0">
      <w:pPr>
        <w:rPr>
          <w:sz w:val="16"/>
          <w:szCs w:val="16"/>
        </w:rPr>
      </w:pPr>
    </w:p>
    <w:p w14:paraId="18DEED39" w14:textId="77777777" w:rsidR="009719B0" w:rsidRDefault="009719B0" w:rsidP="009719B0">
      <w:pPr>
        <w:rPr>
          <w:sz w:val="16"/>
          <w:szCs w:val="16"/>
        </w:rPr>
      </w:pPr>
    </w:p>
    <w:p w14:paraId="09426944" w14:textId="77777777" w:rsidR="009719B0" w:rsidRDefault="009719B0" w:rsidP="009719B0">
      <w:pPr>
        <w:rPr>
          <w:sz w:val="16"/>
          <w:szCs w:val="16"/>
        </w:rPr>
      </w:pPr>
    </w:p>
    <w:p w14:paraId="7BA6BE3A" w14:textId="77777777" w:rsidR="009719B0" w:rsidRDefault="009719B0" w:rsidP="009719B0">
      <w:pPr>
        <w:rPr>
          <w:sz w:val="16"/>
          <w:szCs w:val="16"/>
        </w:rPr>
      </w:pPr>
    </w:p>
    <w:p w14:paraId="5E0E0624" w14:textId="53DFA042" w:rsidR="009719B0" w:rsidRDefault="009719B0" w:rsidP="009719B0">
      <w:pPr>
        <w:rPr>
          <w:b/>
          <w:bCs/>
          <w:sz w:val="28"/>
          <w:szCs w:val="28"/>
        </w:rPr>
      </w:pPr>
      <w:r w:rsidRPr="009719B0">
        <w:rPr>
          <w:b/>
          <w:bCs/>
          <w:sz w:val="28"/>
          <w:szCs w:val="28"/>
        </w:rPr>
        <w:t>12</w:t>
      </w:r>
    </w:p>
    <w:p w14:paraId="3AB9E9DA" w14:textId="77777777" w:rsidR="00C309C7" w:rsidRDefault="00C309C7" w:rsidP="00C309C7">
      <w:pPr>
        <w:pStyle w:val="1"/>
        <w:ind w:left="0"/>
      </w:pPr>
      <w:r w:rsidRPr="00C309C7">
        <w:t>Простое устранение неисправностей и сообщения об ошибках</w:t>
      </w:r>
    </w:p>
    <w:p w14:paraId="08DDC7B5" w14:textId="77777777" w:rsidR="00C309C7" w:rsidRPr="00C309C7" w:rsidRDefault="00C309C7" w:rsidP="00C309C7">
      <w:pPr>
        <w:pStyle w:val="1"/>
        <w:ind w:left="0"/>
      </w:pPr>
    </w:p>
    <w:p w14:paraId="094D1F2C" w14:textId="77777777" w:rsidR="00C309C7" w:rsidRPr="00C309C7" w:rsidRDefault="00C309C7" w:rsidP="00C309C7">
      <w:pPr>
        <w:pStyle w:val="1"/>
        <w:ind w:left="0"/>
      </w:pPr>
      <w:r w:rsidRPr="00C309C7">
        <w:t>Коррекция веса</w:t>
      </w:r>
    </w:p>
    <w:p w14:paraId="6EB19FB1" w14:textId="77777777" w:rsidR="00C309C7" w:rsidRPr="00C309C7" w:rsidRDefault="00C309C7" w:rsidP="00C309C7">
      <w:pPr>
        <w:pStyle w:val="1"/>
        <w:ind w:left="0"/>
      </w:pPr>
      <w:r w:rsidRPr="00C309C7">
        <w:t>Точная настройка веса</w:t>
      </w:r>
    </w:p>
    <w:p w14:paraId="2F4838CC" w14:textId="77777777" w:rsidR="00C309C7" w:rsidRPr="00C309C7" w:rsidRDefault="00C309C7" w:rsidP="00C309C7">
      <w:pPr>
        <w:rPr>
          <w:rFonts w:cstheme="minorHAnsi"/>
          <w:sz w:val="16"/>
          <w:szCs w:val="16"/>
        </w:rPr>
      </w:pPr>
      <w:r w:rsidRPr="00C309C7">
        <w:rPr>
          <w:rFonts w:cstheme="minorHAnsi"/>
          <w:sz w:val="16"/>
          <w:szCs w:val="16"/>
        </w:rPr>
        <w:t>1.</w:t>
      </w:r>
      <w:r w:rsidRPr="00C309C7">
        <w:rPr>
          <w:rFonts w:cstheme="minorHAnsi"/>
          <w:sz w:val="16"/>
          <w:szCs w:val="16"/>
        </w:rPr>
        <w:tab/>
        <w:t>Во время самотеста включения нажмите кнопку настроек на пульте, чтобы войти в ввод пароля. Кнопка lock – перемещение вперёд/изменение цифры, кнопка accumulation – смена разряда. Введите пароль 51000 и подтвердите zero. Стандартный коэффициент усиления 10000 (при калибровке). Если нужно увеличить показания на 10%, добавьте 10% к 10000, то есть установите 11000 и нажмите OK – вес увеличится на 10%. Чтобы уменьшить на 10%, введите 09000.</w:t>
      </w:r>
    </w:p>
    <w:p w14:paraId="00B7A861" w14:textId="77777777" w:rsidR="00C309C7" w:rsidRPr="00C309C7" w:rsidRDefault="00C309C7" w:rsidP="00C309C7">
      <w:pPr>
        <w:rPr>
          <w:rFonts w:cstheme="minorHAnsi"/>
          <w:sz w:val="16"/>
          <w:szCs w:val="16"/>
        </w:rPr>
      </w:pPr>
      <w:r w:rsidRPr="00C309C7">
        <w:rPr>
          <w:rFonts w:cstheme="minorHAnsi"/>
          <w:sz w:val="16"/>
          <w:szCs w:val="16"/>
        </w:rPr>
        <w:t>2.</w:t>
      </w:r>
      <w:r w:rsidRPr="00C309C7">
        <w:rPr>
          <w:rFonts w:cstheme="minorHAnsi"/>
          <w:sz w:val="16"/>
          <w:szCs w:val="16"/>
        </w:rPr>
        <w:tab/>
        <w:t>ERR01 – ошибка накопления (превышено 99 записей, масса &lt; 20d, вес нестабилен, повторное накопление одной массы)</w:t>
      </w:r>
    </w:p>
    <w:p w14:paraId="20C3428B" w14:textId="77777777" w:rsidR="00C309C7" w:rsidRPr="00C309C7" w:rsidRDefault="00C309C7" w:rsidP="00C309C7">
      <w:pPr>
        <w:rPr>
          <w:rFonts w:cstheme="minorHAnsi"/>
          <w:sz w:val="16"/>
          <w:szCs w:val="16"/>
        </w:rPr>
      </w:pPr>
      <w:r w:rsidRPr="00C309C7">
        <w:rPr>
          <w:rFonts w:cstheme="minorHAnsi"/>
          <w:sz w:val="16"/>
          <w:szCs w:val="16"/>
        </w:rPr>
        <w:t>small</w:t>
      </w:r>
    </w:p>
    <w:p w14:paraId="7DDC95E7" w14:textId="77777777" w:rsidR="00C309C7" w:rsidRPr="00C309C7" w:rsidRDefault="00C309C7" w:rsidP="00C309C7">
      <w:pPr>
        <w:rPr>
          <w:rFonts w:cstheme="minorHAnsi"/>
          <w:sz w:val="16"/>
          <w:szCs w:val="16"/>
        </w:rPr>
      </w:pPr>
      <w:r w:rsidRPr="00C309C7">
        <w:rPr>
          <w:rFonts w:cstheme="minorHAnsi"/>
          <w:sz w:val="16"/>
          <w:szCs w:val="16"/>
        </w:rPr>
        <w:t>3.</w:t>
      </w:r>
      <w:r w:rsidRPr="00C309C7">
        <w:rPr>
          <w:rFonts w:cstheme="minorHAnsi"/>
          <w:sz w:val="16"/>
          <w:szCs w:val="16"/>
        </w:rPr>
        <w:tab/>
        <w:t>ERR02 – неверный пароль</w:t>
      </w:r>
    </w:p>
    <w:p w14:paraId="126FA83C" w14:textId="77777777" w:rsidR="00C309C7" w:rsidRPr="00C309C7" w:rsidRDefault="00C309C7" w:rsidP="00C309C7">
      <w:pPr>
        <w:rPr>
          <w:rFonts w:cstheme="minorHAnsi"/>
          <w:sz w:val="16"/>
          <w:szCs w:val="16"/>
        </w:rPr>
      </w:pPr>
      <w:r w:rsidRPr="00C309C7">
        <w:rPr>
          <w:rFonts w:cstheme="minorHAnsi"/>
          <w:sz w:val="16"/>
          <w:szCs w:val="16"/>
        </w:rPr>
        <w:t>4.</w:t>
      </w:r>
      <w:r w:rsidRPr="00C309C7">
        <w:rPr>
          <w:rFonts w:cstheme="minorHAnsi"/>
          <w:sz w:val="16"/>
          <w:szCs w:val="16"/>
        </w:rPr>
        <w:tab/>
        <w:t>ERR03 – ошибка калибровки, нагрузка слишком мала</w:t>
      </w:r>
    </w:p>
    <w:p w14:paraId="6095B17A" w14:textId="77777777" w:rsidR="00C309C7" w:rsidRPr="00C309C7" w:rsidRDefault="00C309C7" w:rsidP="00C309C7">
      <w:pPr>
        <w:rPr>
          <w:rFonts w:cstheme="minorHAnsi"/>
          <w:sz w:val="16"/>
          <w:szCs w:val="16"/>
        </w:rPr>
      </w:pPr>
      <w:r w:rsidRPr="00C309C7">
        <w:rPr>
          <w:rFonts w:cstheme="minorHAnsi"/>
          <w:sz w:val="16"/>
          <w:szCs w:val="16"/>
        </w:rPr>
        <w:t>5.</w:t>
      </w:r>
      <w:r w:rsidRPr="00C309C7">
        <w:rPr>
          <w:rFonts w:cstheme="minorHAnsi"/>
          <w:sz w:val="16"/>
          <w:szCs w:val="16"/>
        </w:rPr>
        <w:tab/>
        <w:t>OUER – перегруз</w:t>
      </w:r>
    </w:p>
    <w:p w14:paraId="69C6918D" w14:textId="77777777" w:rsidR="00C309C7" w:rsidRPr="00C309C7" w:rsidRDefault="00C309C7" w:rsidP="00C309C7">
      <w:pPr>
        <w:rPr>
          <w:rFonts w:cstheme="minorHAnsi"/>
          <w:sz w:val="16"/>
          <w:szCs w:val="16"/>
        </w:rPr>
      </w:pPr>
      <w:r w:rsidRPr="00C309C7">
        <w:rPr>
          <w:rFonts w:cstheme="minorHAnsi"/>
          <w:sz w:val="16"/>
          <w:szCs w:val="16"/>
        </w:rPr>
        <w:t>6.</w:t>
      </w:r>
      <w:r w:rsidRPr="00C309C7">
        <w:rPr>
          <w:rFonts w:cstheme="minorHAnsi"/>
          <w:sz w:val="16"/>
          <w:szCs w:val="16"/>
        </w:rPr>
        <w:tab/>
        <w:t>END – конец вывода</w:t>
      </w:r>
    </w:p>
    <w:p w14:paraId="01CAAE36" w14:textId="77777777" w:rsidR="00C309C7" w:rsidRPr="00C309C7" w:rsidRDefault="00C309C7" w:rsidP="00C309C7">
      <w:pPr>
        <w:rPr>
          <w:rFonts w:cstheme="minorHAnsi"/>
          <w:sz w:val="16"/>
          <w:szCs w:val="16"/>
        </w:rPr>
      </w:pPr>
      <w:r w:rsidRPr="00C309C7">
        <w:rPr>
          <w:rFonts w:cstheme="minorHAnsi"/>
          <w:sz w:val="16"/>
          <w:szCs w:val="16"/>
        </w:rPr>
        <w:t>7.</w:t>
      </w:r>
      <w:r w:rsidRPr="00C309C7">
        <w:rPr>
          <w:rFonts w:cstheme="minorHAnsi"/>
          <w:sz w:val="16"/>
          <w:szCs w:val="16"/>
        </w:rPr>
        <w:tab/>
        <w:t>No signal – проверьте АЦП платы или беспроводной модуль приёма</w:t>
      </w:r>
    </w:p>
    <w:p w14:paraId="5789F4E1" w14:textId="77777777" w:rsidR="00C309C7" w:rsidRPr="00C309C7" w:rsidRDefault="00C309C7" w:rsidP="00C309C7">
      <w:pPr>
        <w:rPr>
          <w:rFonts w:cstheme="minorHAnsi"/>
          <w:sz w:val="16"/>
          <w:szCs w:val="16"/>
        </w:rPr>
      </w:pPr>
      <w:r w:rsidRPr="00C309C7">
        <w:rPr>
          <w:rFonts w:cstheme="minorHAnsi"/>
          <w:sz w:val="16"/>
          <w:szCs w:val="16"/>
        </w:rPr>
        <w:t>Метод расчёта</w:t>
      </w:r>
    </w:p>
    <w:p w14:paraId="62843C79" w14:textId="77777777" w:rsidR="00C309C7" w:rsidRPr="00C309C7" w:rsidRDefault="00C309C7" w:rsidP="00C309C7">
      <w:pPr>
        <w:rPr>
          <w:rFonts w:cstheme="minorHAnsi"/>
          <w:sz w:val="16"/>
          <w:szCs w:val="16"/>
        </w:rPr>
      </w:pPr>
      <w:r w:rsidRPr="00C309C7">
        <w:rPr>
          <w:rFonts w:cstheme="minorHAnsi"/>
          <w:sz w:val="16"/>
          <w:szCs w:val="16"/>
        </w:rPr>
        <w:t>требуемый вес / отображаемый вес × 10000 = коэффициент (берётся 5-значное целое)</w:t>
      </w:r>
    </w:p>
    <w:p w14:paraId="0610CB8C" w14:textId="77777777" w:rsidR="00C309C7" w:rsidRDefault="00C309C7" w:rsidP="00C309C7">
      <w:pPr>
        <w:pStyle w:val="1"/>
      </w:pPr>
      <w:r w:rsidRPr="00C309C7">
        <w:t>Пример:</w:t>
      </w:r>
    </w:p>
    <w:p w14:paraId="2DAF8552" w14:textId="77777777" w:rsidR="00C309C7" w:rsidRPr="00C309C7" w:rsidRDefault="00C309C7" w:rsidP="00C309C7">
      <w:pPr>
        <w:pStyle w:val="1"/>
      </w:pPr>
    </w:p>
    <w:p w14:paraId="4D5D6850" w14:textId="77777777" w:rsidR="00C309C7" w:rsidRPr="00C309C7" w:rsidRDefault="00C309C7" w:rsidP="00C309C7">
      <w:pPr>
        <w:rPr>
          <w:rFonts w:cstheme="minorHAnsi"/>
          <w:sz w:val="16"/>
          <w:szCs w:val="16"/>
        </w:rPr>
      </w:pPr>
      <w:r w:rsidRPr="00C309C7">
        <w:rPr>
          <w:rFonts w:cstheme="minorHAnsi"/>
          <w:sz w:val="16"/>
          <w:szCs w:val="16"/>
        </w:rPr>
        <w:t>если нужно отображать 5005, а фактически 4995,</w:t>
      </w:r>
    </w:p>
    <w:p w14:paraId="42E48A47" w14:textId="77777777" w:rsidR="00C309C7" w:rsidRDefault="00C309C7" w:rsidP="00C309C7">
      <w:pPr>
        <w:rPr>
          <w:rFonts w:cstheme="minorHAnsi"/>
          <w:sz w:val="16"/>
          <w:szCs w:val="16"/>
        </w:rPr>
      </w:pPr>
      <w:r w:rsidRPr="00C309C7">
        <w:rPr>
          <w:rFonts w:cstheme="minorHAnsi"/>
          <w:sz w:val="16"/>
          <w:szCs w:val="16"/>
        </w:rPr>
        <w:t>5005 / 4995 × 10000 = 10020</w:t>
      </w:r>
    </w:p>
    <w:p w14:paraId="5FE5E790" w14:textId="77777777" w:rsidR="00C309C7" w:rsidRDefault="00C309C7" w:rsidP="00C309C7">
      <w:pPr>
        <w:jc w:val="right"/>
        <w:rPr>
          <w:rFonts w:cstheme="minorHAnsi"/>
          <w:sz w:val="16"/>
          <w:szCs w:val="16"/>
        </w:rPr>
      </w:pPr>
    </w:p>
    <w:p w14:paraId="757FA19C" w14:textId="77777777" w:rsidR="00C309C7" w:rsidRDefault="00C309C7" w:rsidP="00C309C7">
      <w:pPr>
        <w:jc w:val="right"/>
        <w:rPr>
          <w:rFonts w:cstheme="minorHAnsi"/>
          <w:sz w:val="16"/>
          <w:szCs w:val="16"/>
        </w:rPr>
      </w:pPr>
    </w:p>
    <w:p w14:paraId="760E3F42" w14:textId="77777777" w:rsidR="00C309C7" w:rsidRDefault="00C309C7" w:rsidP="00C309C7">
      <w:pPr>
        <w:jc w:val="right"/>
        <w:rPr>
          <w:rFonts w:cstheme="minorHAnsi"/>
          <w:sz w:val="16"/>
          <w:szCs w:val="16"/>
        </w:rPr>
      </w:pPr>
    </w:p>
    <w:p w14:paraId="0F539D02" w14:textId="77777777" w:rsidR="00C309C7" w:rsidRDefault="00C309C7" w:rsidP="00C309C7">
      <w:pPr>
        <w:jc w:val="right"/>
        <w:rPr>
          <w:rFonts w:cstheme="minorHAnsi"/>
          <w:sz w:val="16"/>
          <w:szCs w:val="16"/>
        </w:rPr>
      </w:pPr>
    </w:p>
    <w:p w14:paraId="5FD17920" w14:textId="77777777" w:rsidR="00C309C7" w:rsidRDefault="00C309C7" w:rsidP="00C309C7">
      <w:pPr>
        <w:jc w:val="right"/>
        <w:rPr>
          <w:rFonts w:cstheme="minorHAnsi"/>
          <w:sz w:val="16"/>
          <w:szCs w:val="16"/>
        </w:rPr>
      </w:pPr>
    </w:p>
    <w:p w14:paraId="37CEEEE4" w14:textId="1B9DC9CE" w:rsidR="0017381C" w:rsidRDefault="0017381C" w:rsidP="00C309C7">
      <w:pPr>
        <w:jc w:val="right"/>
        <w:rPr>
          <w:rFonts w:cstheme="minorHAnsi"/>
          <w:b/>
          <w:bCs/>
          <w:sz w:val="28"/>
          <w:szCs w:val="28"/>
        </w:rPr>
      </w:pPr>
      <w:r w:rsidRPr="0017381C">
        <w:rPr>
          <w:rFonts w:cstheme="minorHAnsi"/>
          <w:b/>
          <w:bCs/>
          <w:sz w:val="28"/>
          <w:szCs w:val="28"/>
        </w:rPr>
        <w:t>5</w:t>
      </w:r>
    </w:p>
    <w:p w14:paraId="18B1326D" w14:textId="77777777" w:rsidR="005D570E" w:rsidRDefault="005D570E" w:rsidP="005D570E">
      <w:pPr>
        <w:rPr>
          <w:rFonts w:cstheme="minorHAnsi"/>
          <w:sz w:val="16"/>
          <w:szCs w:val="16"/>
        </w:rPr>
      </w:pPr>
    </w:p>
    <w:p w14:paraId="65E0505B" w14:textId="28192038" w:rsidR="00003D74" w:rsidRDefault="00003D74" w:rsidP="00003D74">
      <w:pPr>
        <w:jc w:val="center"/>
        <w:rPr>
          <w:rFonts w:cstheme="minorHAnsi"/>
          <w:sz w:val="16"/>
          <w:szCs w:val="16"/>
        </w:rPr>
      </w:pPr>
      <w:r w:rsidRPr="00003D74">
        <w:rPr>
          <w:rFonts w:cstheme="minorHAnsi"/>
          <w:noProof/>
          <w:sz w:val="16"/>
          <w:szCs w:val="16"/>
        </w:rPr>
        <w:drawing>
          <wp:inline distT="0" distB="0" distL="0" distR="0" wp14:anchorId="66F5BAAA" wp14:editId="7C07000B">
            <wp:extent cx="3535986" cy="4252328"/>
            <wp:effectExtent l="0" t="0" r="7620" b="0"/>
            <wp:docPr id="19783856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385622" name=""/>
                    <pic:cNvPicPr/>
                  </pic:nvPicPr>
                  <pic:blipFill>
                    <a:blip r:embed="rId13"/>
                    <a:stretch>
                      <a:fillRect/>
                    </a:stretch>
                  </pic:blipFill>
                  <pic:spPr>
                    <a:xfrm>
                      <a:off x="0" y="0"/>
                      <a:ext cx="3535986" cy="4252328"/>
                    </a:xfrm>
                    <a:prstGeom prst="rect">
                      <a:avLst/>
                    </a:prstGeom>
                  </pic:spPr>
                </pic:pic>
              </a:graphicData>
            </a:graphic>
          </wp:inline>
        </w:drawing>
      </w:r>
    </w:p>
    <w:p w14:paraId="40C30BC3" w14:textId="77777777" w:rsidR="00003D74" w:rsidRPr="005D570E" w:rsidRDefault="00003D74" w:rsidP="00003D74">
      <w:pPr>
        <w:jc w:val="center"/>
        <w:rPr>
          <w:rFonts w:cstheme="minorHAnsi"/>
          <w:sz w:val="16"/>
          <w:szCs w:val="16"/>
        </w:rPr>
      </w:pPr>
    </w:p>
    <w:p w14:paraId="60E83399" w14:textId="77777777" w:rsidR="005D570E" w:rsidRPr="005D570E" w:rsidRDefault="005D570E" w:rsidP="00003D74">
      <w:pPr>
        <w:jc w:val="center"/>
        <w:rPr>
          <w:rFonts w:cstheme="minorHAnsi"/>
          <w:sz w:val="16"/>
          <w:szCs w:val="16"/>
        </w:rPr>
      </w:pPr>
      <w:r w:rsidRPr="005D570E">
        <w:rPr>
          <w:rFonts w:cstheme="minorHAnsi"/>
          <w:sz w:val="16"/>
          <w:szCs w:val="16"/>
        </w:rPr>
        <w:t>Рисунок 2. Установка ручки тележки.</w:t>
      </w:r>
    </w:p>
    <w:p w14:paraId="365C4464" w14:textId="5ABFD359" w:rsidR="005D570E" w:rsidRPr="00175EA9" w:rsidRDefault="005D570E" w:rsidP="005D570E">
      <w:pPr>
        <w:rPr>
          <w:rFonts w:cstheme="minorHAnsi"/>
          <w:b/>
          <w:bCs/>
          <w:sz w:val="28"/>
          <w:szCs w:val="28"/>
        </w:rPr>
      </w:pPr>
      <w:r w:rsidRPr="00175EA9">
        <w:rPr>
          <w:rFonts w:cstheme="minorHAnsi"/>
          <w:b/>
          <w:bCs/>
          <w:sz w:val="28"/>
          <w:szCs w:val="28"/>
        </w:rPr>
        <w:t>ЭКСПЛУАТАЦИЯ ТЕЛЕЖКИ.</w:t>
      </w:r>
    </w:p>
    <w:p w14:paraId="2B66F617" w14:textId="79C35360" w:rsidR="005D570E" w:rsidRDefault="005D570E" w:rsidP="005D570E">
      <w:pPr>
        <w:jc w:val="both"/>
        <w:rPr>
          <w:rFonts w:cstheme="minorHAnsi"/>
          <w:sz w:val="16"/>
          <w:szCs w:val="16"/>
        </w:rPr>
      </w:pPr>
      <w:r w:rsidRPr="005D570E">
        <w:rPr>
          <w:rFonts w:cstheme="minorHAnsi"/>
          <w:sz w:val="16"/>
          <w:szCs w:val="16"/>
        </w:rPr>
        <w:t>Оборудование должно быть использовано только на достаточно</w:t>
      </w:r>
      <w:r>
        <w:rPr>
          <w:rFonts w:cstheme="minorHAnsi"/>
          <w:sz w:val="16"/>
          <w:szCs w:val="16"/>
        </w:rPr>
        <w:t xml:space="preserve"> </w:t>
      </w:r>
      <w:r w:rsidRPr="005D570E">
        <w:rPr>
          <w:rFonts w:cstheme="minorHAnsi"/>
          <w:sz w:val="16"/>
          <w:szCs w:val="16"/>
        </w:rPr>
        <w:t>твердой, гладкой, подготовленной, выровненной и подходящей</w:t>
      </w:r>
      <w:r>
        <w:rPr>
          <w:rFonts w:cstheme="minorHAnsi"/>
          <w:sz w:val="16"/>
          <w:szCs w:val="16"/>
        </w:rPr>
        <w:t xml:space="preserve"> </w:t>
      </w:r>
      <w:r w:rsidRPr="005D570E">
        <w:rPr>
          <w:rFonts w:cstheme="minorHAnsi"/>
          <w:sz w:val="16"/>
          <w:szCs w:val="16"/>
        </w:rPr>
        <w:t>по</w:t>
      </w:r>
      <w:r>
        <w:rPr>
          <w:rFonts w:cstheme="minorHAnsi"/>
          <w:sz w:val="16"/>
          <w:szCs w:val="16"/>
        </w:rPr>
        <w:t>в</w:t>
      </w:r>
      <w:r w:rsidRPr="005D570E">
        <w:rPr>
          <w:rFonts w:cstheme="minorHAnsi"/>
          <w:sz w:val="16"/>
          <w:szCs w:val="16"/>
        </w:rPr>
        <w:t xml:space="preserve">ерхности. Работа на наклонной плоскости не разрешена. Во время работы груз должен быть расположен в середине — продольной плоскости </w:t>
      </w:r>
      <w:r>
        <w:rPr>
          <w:rFonts w:cstheme="minorHAnsi"/>
          <w:sz w:val="16"/>
          <w:szCs w:val="16"/>
        </w:rPr>
        <w:t>г</w:t>
      </w:r>
      <w:r w:rsidRPr="005D570E">
        <w:rPr>
          <w:rFonts w:cstheme="minorHAnsi"/>
          <w:sz w:val="16"/>
          <w:szCs w:val="16"/>
        </w:rPr>
        <w:t>идравлической тележки.</w:t>
      </w:r>
    </w:p>
    <w:p w14:paraId="515A76FA" w14:textId="1693352E" w:rsidR="000D7EC4" w:rsidRPr="000D7EC4" w:rsidRDefault="000D7EC4" w:rsidP="005D570E">
      <w:pPr>
        <w:jc w:val="both"/>
        <w:rPr>
          <w:rFonts w:cstheme="minorHAnsi"/>
          <w:b/>
          <w:bCs/>
          <w:sz w:val="28"/>
          <w:szCs w:val="28"/>
        </w:rPr>
      </w:pPr>
      <w:r w:rsidRPr="000D7EC4">
        <w:rPr>
          <w:rFonts w:cstheme="minorHAnsi"/>
          <w:b/>
          <w:bCs/>
          <w:sz w:val="28"/>
          <w:szCs w:val="28"/>
        </w:rPr>
        <w:t>6</w:t>
      </w:r>
    </w:p>
    <w:p w14:paraId="40CEB5DE" w14:textId="77777777" w:rsidR="000D7EC4" w:rsidRDefault="000D7EC4" w:rsidP="005D570E">
      <w:pPr>
        <w:jc w:val="both"/>
        <w:rPr>
          <w:rFonts w:cstheme="minorHAnsi"/>
          <w:sz w:val="16"/>
          <w:szCs w:val="16"/>
        </w:rPr>
      </w:pPr>
    </w:p>
    <w:p w14:paraId="5E7216DD" w14:textId="3ED2684E" w:rsidR="000D7EC4" w:rsidRDefault="000D7EC4" w:rsidP="005D570E">
      <w:pPr>
        <w:jc w:val="both"/>
        <w:rPr>
          <w:rFonts w:cstheme="minorHAnsi"/>
          <w:sz w:val="16"/>
          <w:szCs w:val="16"/>
        </w:rPr>
      </w:pPr>
      <w:r w:rsidRPr="000D7EC4">
        <w:rPr>
          <w:rFonts w:cstheme="minorHAnsi"/>
          <w:noProof/>
          <w:sz w:val="16"/>
          <w:szCs w:val="16"/>
        </w:rPr>
        <w:drawing>
          <wp:inline distT="0" distB="0" distL="0" distR="0" wp14:anchorId="28F84849" wp14:editId="0A8DAD4F">
            <wp:extent cx="4725016" cy="3813464"/>
            <wp:effectExtent l="0" t="0" r="0" b="0"/>
            <wp:docPr id="4486465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646556" name=""/>
                    <pic:cNvPicPr/>
                  </pic:nvPicPr>
                  <pic:blipFill>
                    <a:blip r:embed="rId14"/>
                    <a:stretch>
                      <a:fillRect/>
                    </a:stretch>
                  </pic:blipFill>
                  <pic:spPr>
                    <a:xfrm>
                      <a:off x="0" y="0"/>
                      <a:ext cx="4733033" cy="3819934"/>
                    </a:xfrm>
                    <a:prstGeom prst="rect">
                      <a:avLst/>
                    </a:prstGeom>
                  </pic:spPr>
                </pic:pic>
              </a:graphicData>
            </a:graphic>
          </wp:inline>
        </w:drawing>
      </w:r>
    </w:p>
    <w:p w14:paraId="474CCD1F" w14:textId="531AEF61" w:rsidR="000D7EC4" w:rsidRDefault="000D7EC4" w:rsidP="000D7EC4">
      <w:pPr>
        <w:jc w:val="center"/>
        <w:rPr>
          <w:rFonts w:cstheme="minorHAnsi"/>
          <w:sz w:val="16"/>
          <w:szCs w:val="16"/>
        </w:rPr>
      </w:pPr>
      <w:r w:rsidRPr="000D7EC4">
        <w:rPr>
          <w:rFonts w:cstheme="minorHAnsi"/>
          <w:sz w:val="16"/>
          <w:szCs w:val="16"/>
        </w:rPr>
        <w:t>Рисунок 5. Гидравлический узел</w:t>
      </w:r>
    </w:p>
    <w:p w14:paraId="7828109E" w14:textId="77777777" w:rsidR="000D7EC4" w:rsidRDefault="000D7EC4" w:rsidP="000D7EC4">
      <w:pPr>
        <w:jc w:val="center"/>
        <w:rPr>
          <w:rFonts w:cstheme="minorHAnsi"/>
          <w:sz w:val="16"/>
          <w:szCs w:val="16"/>
        </w:rPr>
      </w:pPr>
    </w:p>
    <w:p w14:paraId="40DFD75B" w14:textId="77777777" w:rsidR="000D7EC4" w:rsidRDefault="000D7EC4" w:rsidP="000D7EC4">
      <w:pPr>
        <w:jc w:val="center"/>
        <w:rPr>
          <w:rFonts w:cstheme="minorHAnsi"/>
          <w:sz w:val="16"/>
          <w:szCs w:val="16"/>
        </w:rPr>
      </w:pPr>
    </w:p>
    <w:p w14:paraId="7BB14FBC" w14:textId="77777777" w:rsidR="000D7EC4" w:rsidRDefault="000D7EC4" w:rsidP="000D7EC4">
      <w:pPr>
        <w:jc w:val="center"/>
        <w:rPr>
          <w:rFonts w:cstheme="minorHAnsi"/>
          <w:sz w:val="16"/>
          <w:szCs w:val="16"/>
        </w:rPr>
      </w:pPr>
    </w:p>
    <w:p w14:paraId="098F010D" w14:textId="77777777" w:rsidR="000D7EC4" w:rsidRDefault="000D7EC4" w:rsidP="000D7EC4">
      <w:pPr>
        <w:jc w:val="center"/>
        <w:rPr>
          <w:rFonts w:cstheme="minorHAnsi"/>
          <w:sz w:val="16"/>
          <w:szCs w:val="16"/>
        </w:rPr>
      </w:pPr>
    </w:p>
    <w:p w14:paraId="6EED3A42" w14:textId="77777777" w:rsidR="000D7EC4" w:rsidRDefault="000D7EC4" w:rsidP="000D7EC4">
      <w:pPr>
        <w:jc w:val="center"/>
        <w:rPr>
          <w:rFonts w:cstheme="minorHAnsi"/>
          <w:sz w:val="16"/>
          <w:szCs w:val="16"/>
        </w:rPr>
      </w:pPr>
    </w:p>
    <w:p w14:paraId="59627F1E" w14:textId="77777777" w:rsidR="000D7EC4" w:rsidRDefault="000D7EC4" w:rsidP="000D7EC4">
      <w:pPr>
        <w:jc w:val="center"/>
        <w:rPr>
          <w:rFonts w:cstheme="minorHAnsi"/>
          <w:sz w:val="16"/>
          <w:szCs w:val="16"/>
        </w:rPr>
      </w:pPr>
    </w:p>
    <w:p w14:paraId="37AD3A96" w14:textId="77777777" w:rsidR="00C309C7" w:rsidRDefault="00C309C7" w:rsidP="000D7EC4">
      <w:pPr>
        <w:jc w:val="center"/>
        <w:rPr>
          <w:rFonts w:cstheme="minorHAnsi"/>
          <w:sz w:val="16"/>
          <w:szCs w:val="16"/>
        </w:rPr>
      </w:pPr>
    </w:p>
    <w:p w14:paraId="2A11F9AC" w14:textId="77777777" w:rsidR="000D7EC4" w:rsidRDefault="000D7EC4" w:rsidP="000D7EC4">
      <w:pPr>
        <w:jc w:val="center"/>
        <w:rPr>
          <w:rFonts w:cstheme="minorHAnsi"/>
          <w:sz w:val="16"/>
          <w:szCs w:val="16"/>
        </w:rPr>
      </w:pPr>
    </w:p>
    <w:p w14:paraId="5847808F" w14:textId="77777777" w:rsidR="000D7EC4" w:rsidRDefault="000D7EC4" w:rsidP="000D7EC4">
      <w:pPr>
        <w:jc w:val="center"/>
        <w:rPr>
          <w:rFonts w:cstheme="minorHAnsi"/>
          <w:sz w:val="16"/>
          <w:szCs w:val="16"/>
        </w:rPr>
      </w:pPr>
    </w:p>
    <w:p w14:paraId="5806D4AA" w14:textId="7EE2FBFD" w:rsidR="000D7EC4" w:rsidRDefault="000D7EC4" w:rsidP="000D7EC4">
      <w:pPr>
        <w:jc w:val="right"/>
        <w:rPr>
          <w:rFonts w:cstheme="minorHAnsi"/>
          <w:b/>
          <w:bCs/>
          <w:sz w:val="28"/>
          <w:szCs w:val="28"/>
        </w:rPr>
      </w:pPr>
      <w:r w:rsidRPr="000D7EC4">
        <w:rPr>
          <w:rFonts w:cstheme="minorHAnsi"/>
          <w:b/>
          <w:bCs/>
          <w:sz w:val="28"/>
          <w:szCs w:val="28"/>
        </w:rPr>
        <w:t>11</w:t>
      </w:r>
    </w:p>
    <w:p w14:paraId="59956F52" w14:textId="3BE2716D" w:rsidR="008A6241" w:rsidRDefault="008A6241" w:rsidP="008A6241">
      <w:pPr>
        <w:rPr>
          <w:rFonts w:cstheme="minorHAnsi"/>
          <w:b/>
          <w:bCs/>
          <w:sz w:val="28"/>
          <w:szCs w:val="28"/>
        </w:rPr>
      </w:pPr>
      <w:r w:rsidRPr="008A6241">
        <w:rPr>
          <w:rFonts w:cstheme="minorHAnsi"/>
          <w:b/>
          <w:bCs/>
          <w:sz w:val="28"/>
          <w:szCs w:val="28"/>
        </w:rPr>
        <w:lastRenderedPageBreak/>
        <w:t>ПОИСК И УСТРАНЕНИЕ НЕИСПРАВНОСТЕЙ</w:t>
      </w:r>
    </w:p>
    <w:p w14:paraId="44C3F8D0" w14:textId="7C2E3392" w:rsidR="008A6241" w:rsidRPr="008A6241" w:rsidRDefault="008A6241" w:rsidP="008A6241">
      <w:pPr>
        <w:jc w:val="center"/>
        <w:rPr>
          <w:rFonts w:cstheme="minorHAnsi"/>
          <w:b/>
          <w:bCs/>
        </w:rPr>
      </w:pPr>
      <w:r w:rsidRPr="008A6241">
        <w:rPr>
          <w:rFonts w:cstheme="minorHAnsi"/>
          <w:b/>
          <w:bCs/>
        </w:rPr>
        <w:t>Таблица 3. Возможные неисправности.</w:t>
      </w:r>
    </w:p>
    <w:tbl>
      <w:tblPr>
        <w:tblStyle w:val="a3"/>
        <w:tblW w:w="7543" w:type="dxa"/>
        <w:tblLook w:val="04A0" w:firstRow="1" w:lastRow="0" w:firstColumn="1" w:lastColumn="0" w:noHBand="0" w:noVBand="1"/>
      </w:tblPr>
      <w:tblGrid>
        <w:gridCol w:w="1175"/>
        <w:gridCol w:w="2596"/>
        <w:gridCol w:w="1886"/>
        <w:gridCol w:w="1886"/>
      </w:tblGrid>
      <w:tr w:rsidR="00554EA9" w:rsidRPr="00554EA9" w14:paraId="35AE4795" w14:textId="77777777" w:rsidTr="00554EA9">
        <w:trPr>
          <w:trHeight w:val="6"/>
        </w:trPr>
        <w:tc>
          <w:tcPr>
            <w:tcW w:w="1175" w:type="dxa"/>
          </w:tcPr>
          <w:p w14:paraId="53F31847" w14:textId="4960ED2F" w:rsidR="008A6241" w:rsidRPr="00554EA9" w:rsidRDefault="008A6241" w:rsidP="008A6241">
            <w:pPr>
              <w:jc w:val="center"/>
              <w:rPr>
                <w:rFonts w:cstheme="minorHAnsi"/>
                <w:b/>
                <w:bCs/>
                <w:sz w:val="18"/>
                <w:szCs w:val="18"/>
              </w:rPr>
            </w:pPr>
            <w:r w:rsidRPr="00554EA9">
              <w:rPr>
                <w:rFonts w:cstheme="minorHAnsi"/>
                <w:b/>
                <w:bCs/>
                <w:sz w:val="18"/>
                <w:szCs w:val="18"/>
              </w:rPr>
              <w:t>№ п/п</w:t>
            </w:r>
          </w:p>
        </w:tc>
        <w:tc>
          <w:tcPr>
            <w:tcW w:w="2596" w:type="dxa"/>
          </w:tcPr>
          <w:p w14:paraId="2FF73B7A" w14:textId="15D95787" w:rsidR="008A6241" w:rsidRPr="00554EA9" w:rsidRDefault="008A6241" w:rsidP="008A6241">
            <w:pPr>
              <w:jc w:val="center"/>
              <w:rPr>
                <w:rFonts w:cstheme="minorHAnsi"/>
                <w:b/>
                <w:bCs/>
                <w:sz w:val="18"/>
                <w:szCs w:val="18"/>
              </w:rPr>
            </w:pPr>
            <w:r w:rsidRPr="00554EA9">
              <w:rPr>
                <w:rFonts w:cstheme="minorHAnsi"/>
                <w:b/>
                <w:bCs/>
                <w:sz w:val="18"/>
                <w:szCs w:val="18"/>
              </w:rPr>
              <w:t>Описание неисправности</w:t>
            </w:r>
          </w:p>
        </w:tc>
        <w:tc>
          <w:tcPr>
            <w:tcW w:w="1886" w:type="dxa"/>
          </w:tcPr>
          <w:p w14:paraId="3AB18F70" w14:textId="3B3BA4C2" w:rsidR="008A6241" w:rsidRPr="00554EA9" w:rsidRDefault="008A6241" w:rsidP="008A6241">
            <w:pPr>
              <w:jc w:val="center"/>
              <w:rPr>
                <w:rFonts w:cstheme="minorHAnsi"/>
                <w:b/>
                <w:bCs/>
                <w:sz w:val="18"/>
                <w:szCs w:val="18"/>
              </w:rPr>
            </w:pPr>
            <w:r w:rsidRPr="00554EA9">
              <w:rPr>
                <w:rFonts w:cstheme="minorHAnsi"/>
                <w:b/>
                <w:bCs/>
                <w:sz w:val="18"/>
                <w:szCs w:val="18"/>
              </w:rPr>
              <w:t>Возможные причины</w:t>
            </w:r>
          </w:p>
        </w:tc>
        <w:tc>
          <w:tcPr>
            <w:tcW w:w="1886" w:type="dxa"/>
          </w:tcPr>
          <w:p w14:paraId="48D8868A" w14:textId="2A1E45F2" w:rsidR="008A6241" w:rsidRPr="00554EA9" w:rsidRDefault="008A6241" w:rsidP="008A6241">
            <w:pPr>
              <w:jc w:val="center"/>
              <w:rPr>
                <w:rFonts w:cstheme="minorHAnsi"/>
                <w:b/>
                <w:bCs/>
                <w:sz w:val="18"/>
                <w:szCs w:val="18"/>
              </w:rPr>
            </w:pPr>
            <w:r w:rsidRPr="00554EA9">
              <w:rPr>
                <w:rFonts w:cstheme="minorHAnsi"/>
                <w:b/>
                <w:bCs/>
                <w:sz w:val="18"/>
                <w:szCs w:val="18"/>
              </w:rPr>
              <w:t>Варианты решений</w:t>
            </w:r>
          </w:p>
        </w:tc>
      </w:tr>
      <w:tr w:rsidR="00ED036E" w:rsidRPr="00554EA9" w14:paraId="5D671368" w14:textId="77777777" w:rsidTr="00554EA9">
        <w:trPr>
          <w:trHeight w:val="26"/>
        </w:trPr>
        <w:tc>
          <w:tcPr>
            <w:tcW w:w="1175" w:type="dxa"/>
            <w:vMerge w:val="restart"/>
          </w:tcPr>
          <w:p w14:paraId="79FCE4BC" w14:textId="6B0323EF" w:rsidR="00ED036E" w:rsidRPr="00554EA9" w:rsidRDefault="00ED036E" w:rsidP="00ED036E">
            <w:pPr>
              <w:jc w:val="center"/>
              <w:rPr>
                <w:rFonts w:cstheme="minorHAnsi"/>
                <w:b/>
                <w:bCs/>
                <w:sz w:val="14"/>
                <w:szCs w:val="14"/>
              </w:rPr>
            </w:pPr>
            <w:r w:rsidRPr="00554EA9">
              <w:rPr>
                <w:rFonts w:cstheme="minorHAnsi"/>
                <w:b/>
                <w:bCs/>
                <w:sz w:val="14"/>
                <w:szCs w:val="14"/>
              </w:rPr>
              <w:t>1</w:t>
            </w:r>
          </w:p>
        </w:tc>
        <w:tc>
          <w:tcPr>
            <w:tcW w:w="2596" w:type="dxa"/>
            <w:vMerge w:val="restart"/>
          </w:tcPr>
          <w:p w14:paraId="75DFF6AE" w14:textId="29A98749" w:rsidR="00ED036E" w:rsidRPr="00554EA9" w:rsidRDefault="00ED036E" w:rsidP="00ED036E">
            <w:pPr>
              <w:jc w:val="both"/>
              <w:rPr>
                <w:rFonts w:cstheme="minorHAnsi"/>
                <w:sz w:val="14"/>
                <w:szCs w:val="14"/>
              </w:rPr>
            </w:pPr>
            <w:r w:rsidRPr="00554EA9">
              <w:rPr>
                <w:rFonts w:cstheme="minorHAnsi"/>
                <w:sz w:val="14"/>
                <w:szCs w:val="14"/>
              </w:rPr>
              <w:t>Вилы не поднимаются, вилы поднимаются не до конца, вилы поднимаются медленно</w:t>
            </w:r>
          </w:p>
        </w:tc>
        <w:tc>
          <w:tcPr>
            <w:tcW w:w="1886" w:type="dxa"/>
          </w:tcPr>
          <w:p w14:paraId="2C07711D" w14:textId="52F86D28" w:rsidR="00ED036E" w:rsidRPr="00554EA9" w:rsidRDefault="00ED036E" w:rsidP="00F6210A">
            <w:pPr>
              <w:jc w:val="both"/>
              <w:rPr>
                <w:rFonts w:cstheme="minorHAnsi"/>
                <w:sz w:val="14"/>
                <w:szCs w:val="14"/>
              </w:rPr>
            </w:pPr>
            <w:r w:rsidRPr="00554EA9">
              <w:rPr>
                <w:rFonts w:cstheme="minorHAnsi"/>
                <w:sz w:val="14"/>
                <w:szCs w:val="14"/>
              </w:rPr>
              <w:t>Недостаточное количество гидравлического масла или примеси в масле</w:t>
            </w:r>
          </w:p>
        </w:tc>
        <w:tc>
          <w:tcPr>
            <w:tcW w:w="1886" w:type="dxa"/>
          </w:tcPr>
          <w:p w14:paraId="348B41C6" w14:textId="09D74257" w:rsidR="00ED036E" w:rsidRPr="00554EA9" w:rsidRDefault="00ED036E" w:rsidP="00F6210A">
            <w:pPr>
              <w:jc w:val="both"/>
              <w:rPr>
                <w:rFonts w:cstheme="minorHAnsi"/>
                <w:sz w:val="14"/>
                <w:szCs w:val="14"/>
              </w:rPr>
            </w:pPr>
            <w:r w:rsidRPr="00554EA9">
              <w:rPr>
                <w:rFonts w:cstheme="minorHAnsi"/>
                <w:sz w:val="14"/>
                <w:szCs w:val="14"/>
              </w:rPr>
              <w:t>Добавить масло до требуемого уровня или заменить его</w:t>
            </w:r>
          </w:p>
        </w:tc>
      </w:tr>
      <w:tr w:rsidR="00ED036E" w:rsidRPr="00554EA9" w14:paraId="40623DB7" w14:textId="77777777" w:rsidTr="00554EA9">
        <w:trPr>
          <w:trHeight w:val="24"/>
        </w:trPr>
        <w:tc>
          <w:tcPr>
            <w:tcW w:w="1175" w:type="dxa"/>
            <w:vMerge/>
          </w:tcPr>
          <w:p w14:paraId="56606BC0" w14:textId="43F64FAF" w:rsidR="00ED036E" w:rsidRPr="00554EA9" w:rsidRDefault="00ED036E" w:rsidP="00ED036E">
            <w:pPr>
              <w:jc w:val="center"/>
              <w:rPr>
                <w:rFonts w:cstheme="minorHAnsi"/>
                <w:b/>
                <w:bCs/>
                <w:sz w:val="14"/>
                <w:szCs w:val="14"/>
              </w:rPr>
            </w:pPr>
          </w:p>
        </w:tc>
        <w:tc>
          <w:tcPr>
            <w:tcW w:w="2596" w:type="dxa"/>
            <w:vMerge/>
          </w:tcPr>
          <w:p w14:paraId="4C127EF7" w14:textId="77777777" w:rsidR="00ED036E" w:rsidRPr="00554EA9" w:rsidRDefault="00ED036E" w:rsidP="00C11FBE">
            <w:pPr>
              <w:rPr>
                <w:rFonts w:cstheme="minorHAnsi"/>
                <w:b/>
                <w:bCs/>
                <w:sz w:val="14"/>
                <w:szCs w:val="14"/>
              </w:rPr>
            </w:pPr>
          </w:p>
        </w:tc>
        <w:tc>
          <w:tcPr>
            <w:tcW w:w="1886" w:type="dxa"/>
          </w:tcPr>
          <w:p w14:paraId="7C9D97E1" w14:textId="1A968F95" w:rsidR="00ED036E" w:rsidRPr="00554EA9" w:rsidRDefault="00ED036E" w:rsidP="00F6210A">
            <w:pPr>
              <w:jc w:val="both"/>
              <w:rPr>
                <w:rFonts w:cstheme="minorHAnsi"/>
                <w:sz w:val="14"/>
                <w:szCs w:val="14"/>
              </w:rPr>
            </w:pPr>
            <w:r w:rsidRPr="00554EA9">
              <w:rPr>
                <w:rFonts w:cstheme="minorHAnsi"/>
                <w:sz w:val="14"/>
                <w:szCs w:val="14"/>
              </w:rPr>
              <w:t>Управляющий рычаг не отрегулирован</w:t>
            </w:r>
          </w:p>
        </w:tc>
        <w:tc>
          <w:tcPr>
            <w:tcW w:w="1886" w:type="dxa"/>
          </w:tcPr>
          <w:p w14:paraId="44D87DE3" w14:textId="0D0623A9" w:rsidR="00ED036E" w:rsidRPr="00554EA9" w:rsidRDefault="00ED036E" w:rsidP="00F6210A">
            <w:pPr>
              <w:jc w:val="both"/>
              <w:rPr>
                <w:rFonts w:cstheme="minorHAnsi"/>
                <w:sz w:val="14"/>
                <w:szCs w:val="14"/>
              </w:rPr>
            </w:pPr>
            <w:r w:rsidRPr="00554EA9">
              <w:rPr>
                <w:rFonts w:cstheme="minorHAnsi"/>
                <w:sz w:val="14"/>
                <w:szCs w:val="14"/>
              </w:rPr>
              <w:t>Отрегулировать рычаг</w:t>
            </w:r>
          </w:p>
        </w:tc>
      </w:tr>
      <w:tr w:rsidR="00ED036E" w:rsidRPr="00554EA9" w14:paraId="3697CC31" w14:textId="77777777" w:rsidTr="00554EA9">
        <w:trPr>
          <w:trHeight w:val="26"/>
        </w:trPr>
        <w:tc>
          <w:tcPr>
            <w:tcW w:w="1175" w:type="dxa"/>
            <w:vMerge/>
          </w:tcPr>
          <w:p w14:paraId="13E65D91" w14:textId="7B77F4C6" w:rsidR="00ED036E" w:rsidRPr="00554EA9" w:rsidRDefault="00ED036E" w:rsidP="00ED036E">
            <w:pPr>
              <w:jc w:val="center"/>
              <w:rPr>
                <w:rFonts w:cstheme="minorHAnsi"/>
                <w:b/>
                <w:bCs/>
                <w:sz w:val="14"/>
                <w:szCs w:val="14"/>
              </w:rPr>
            </w:pPr>
          </w:p>
        </w:tc>
        <w:tc>
          <w:tcPr>
            <w:tcW w:w="2596" w:type="dxa"/>
            <w:vMerge/>
          </w:tcPr>
          <w:p w14:paraId="07A02D1D" w14:textId="77777777" w:rsidR="00ED036E" w:rsidRPr="00554EA9" w:rsidRDefault="00ED036E" w:rsidP="00C11FBE">
            <w:pPr>
              <w:rPr>
                <w:rFonts w:cstheme="minorHAnsi"/>
                <w:b/>
                <w:bCs/>
                <w:sz w:val="14"/>
                <w:szCs w:val="14"/>
              </w:rPr>
            </w:pPr>
          </w:p>
        </w:tc>
        <w:tc>
          <w:tcPr>
            <w:tcW w:w="1886" w:type="dxa"/>
          </w:tcPr>
          <w:p w14:paraId="26EF762C" w14:textId="043200CB" w:rsidR="00ED036E" w:rsidRPr="00554EA9" w:rsidRDefault="00ED036E" w:rsidP="00F6210A">
            <w:pPr>
              <w:jc w:val="both"/>
              <w:rPr>
                <w:rFonts w:cstheme="minorHAnsi"/>
                <w:sz w:val="14"/>
                <w:szCs w:val="14"/>
              </w:rPr>
            </w:pPr>
            <w:r w:rsidRPr="00554EA9">
              <w:rPr>
                <w:rFonts w:cstheme="minorHAnsi"/>
                <w:sz w:val="14"/>
                <w:szCs w:val="14"/>
              </w:rPr>
              <w:t>Превышена грузоподьемность тележки, срабатывает клапан регулировки давления</w:t>
            </w:r>
          </w:p>
        </w:tc>
        <w:tc>
          <w:tcPr>
            <w:tcW w:w="1886" w:type="dxa"/>
          </w:tcPr>
          <w:p w14:paraId="4B953825" w14:textId="4D55F6CD" w:rsidR="00ED036E" w:rsidRPr="00554EA9" w:rsidRDefault="00ED036E" w:rsidP="00F6210A">
            <w:pPr>
              <w:jc w:val="both"/>
              <w:rPr>
                <w:rFonts w:cstheme="minorHAnsi"/>
                <w:sz w:val="14"/>
                <w:szCs w:val="14"/>
              </w:rPr>
            </w:pPr>
            <w:r w:rsidRPr="00554EA9">
              <w:rPr>
                <w:rFonts w:cstheme="minorHAnsi"/>
                <w:sz w:val="14"/>
                <w:szCs w:val="14"/>
              </w:rPr>
              <w:t>Уменьшить нагрузку</w:t>
            </w:r>
          </w:p>
        </w:tc>
      </w:tr>
      <w:tr w:rsidR="00ED036E" w:rsidRPr="00554EA9" w14:paraId="0D45130C" w14:textId="77777777" w:rsidTr="00554EA9">
        <w:trPr>
          <w:trHeight w:val="24"/>
        </w:trPr>
        <w:tc>
          <w:tcPr>
            <w:tcW w:w="1175" w:type="dxa"/>
            <w:vMerge/>
          </w:tcPr>
          <w:p w14:paraId="78814B17" w14:textId="5F91E7D6" w:rsidR="00ED036E" w:rsidRPr="00554EA9" w:rsidRDefault="00ED036E" w:rsidP="00ED036E">
            <w:pPr>
              <w:jc w:val="center"/>
              <w:rPr>
                <w:rFonts w:cstheme="minorHAnsi"/>
                <w:b/>
                <w:bCs/>
                <w:sz w:val="14"/>
                <w:szCs w:val="14"/>
              </w:rPr>
            </w:pPr>
          </w:p>
        </w:tc>
        <w:tc>
          <w:tcPr>
            <w:tcW w:w="2596" w:type="dxa"/>
            <w:vMerge/>
          </w:tcPr>
          <w:p w14:paraId="132AA2A6" w14:textId="77777777" w:rsidR="00ED036E" w:rsidRPr="00554EA9" w:rsidRDefault="00ED036E" w:rsidP="00C11FBE">
            <w:pPr>
              <w:rPr>
                <w:rFonts w:cstheme="minorHAnsi"/>
                <w:b/>
                <w:bCs/>
                <w:sz w:val="14"/>
                <w:szCs w:val="14"/>
              </w:rPr>
            </w:pPr>
          </w:p>
        </w:tc>
        <w:tc>
          <w:tcPr>
            <w:tcW w:w="1886" w:type="dxa"/>
          </w:tcPr>
          <w:p w14:paraId="65AE865B" w14:textId="162B9E55" w:rsidR="00ED036E" w:rsidRPr="00554EA9" w:rsidRDefault="00ED036E" w:rsidP="00F6210A">
            <w:pPr>
              <w:jc w:val="both"/>
              <w:rPr>
                <w:rFonts w:cstheme="minorHAnsi"/>
                <w:sz w:val="14"/>
                <w:szCs w:val="14"/>
              </w:rPr>
            </w:pPr>
            <w:r w:rsidRPr="00554EA9">
              <w:rPr>
                <w:rFonts w:cstheme="minorHAnsi"/>
                <w:sz w:val="14"/>
                <w:szCs w:val="14"/>
              </w:rPr>
              <w:t>Температура окружающей среды слишком низкая, масло загустело</w:t>
            </w:r>
          </w:p>
        </w:tc>
        <w:tc>
          <w:tcPr>
            <w:tcW w:w="1886" w:type="dxa"/>
          </w:tcPr>
          <w:p w14:paraId="736538E8" w14:textId="3BFF02A8" w:rsidR="00ED036E" w:rsidRPr="00554EA9" w:rsidRDefault="00ED036E" w:rsidP="00F6210A">
            <w:pPr>
              <w:jc w:val="both"/>
              <w:rPr>
                <w:rFonts w:cstheme="minorHAnsi"/>
                <w:sz w:val="14"/>
                <w:szCs w:val="14"/>
              </w:rPr>
            </w:pPr>
            <w:r w:rsidRPr="00554EA9">
              <w:rPr>
                <w:rFonts w:cstheme="minorHAnsi"/>
                <w:sz w:val="14"/>
                <w:szCs w:val="14"/>
              </w:rPr>
              <w:t>Использовать тележку в указанном диапазоне температур</w:t>
            </w:r>
          </w:p>
        </w:tc>
      </w:tr>
      <w:tr w:rsidR="00ED036E" w:rsidRPr="00554EA9" w14:paraId="25922539" w14:textId="77777777" w:rsidTr="00554EA9">
        <w:trPr>
          <w:trHeight w:val="24"/>
        </w:trPr>
        <w:tc>
          <w:tcPr>
            <w:tcW w:w="1175" w:type="dxa"/>
            <w:vMerge/>
          </w:tcPr>
          <w:p w14:paraId="0F903D8D" w14:textId="77777777" w:rsidR="00ED036E" w:rsidRPr="00554EA9" w:rsidRDefault="00ED036E" w:rsidP="00ED036E">
            <w:pPr>
              <w:jc w:val="center"/>
              <w:rPr>
                <w:rFonts w:cstheme="minorHAnsi"/>
                <w:b/>
                <w:bCs/>
                <w:sz w:val="14"/>
                <w:szCs w:val="14"/>
              </w:rPr>
            </w:pPr>
          </w:p>
        </w:tc>
        <w:tc>
          <w:tcPr>
            <w:tcW w:w="2596" w:type="dxa"/>
            <w:vMerge/>
          </w:tcPr>
          <w:p w14:paraId="2B95F0D0" w14:textId="77777777" w:rsidR="00ED036E" w:rsidRPr="00554EA9" w:rsidRDefault="00ED036E" w:rsidP="00C11FBE">
            <w:pPr>
              <w:rPr>
                <w:rFonts w:cstheme="minorHAnsi"/>
                <w:b/>
                <w:bCs/>
                <w:sz w:val="14"/>
                <w:szCs w:val="14"/>
              </w:rPr>
            </w:pPr>
          </w:p>
        </w:tc>
        <w:tc>
          <w:tcPr>
            <w:tcW w:w="1886" w:type="dxa"/>
          </w:tcPr>
          <w:p w14:paraId="324423F2" w14:textId="6EC31F28" w:rsidR="00ED036E" w:rsidRPr="00554EA9" w:rsidRDefault="00F6210A" w:rsidP="00F6210A">
            <w:pPr>
              <w:jc w:val="both"/>
              <w:rPr>
                <w:rFonts w:cstheme="minorHAnsi"/>
                <w:sz w:val="14"/>
                <w:szCs w:val="14"/>
              </w:rPr>
            </w:pPr>
            <w:r w:rsidRPr="00554EA9">
              <w:rPr>
                <w:rFonts w:cstheme="minorHAnsi"/>
                <w:sz w:val="14"/>
                <w:szCs w:val="14"/>
              </w:rPr>
              <w:t>Пузырьки воздуха в гидравлическом масле</w:t>
            </w:r>
          </w:p>
        </w:tc>
        <w:tc>
          <w:tcPr>
            <w:tcW w:w="1886" w:type="dxa"/>
          </w:tcPr>
          <w:p w14:paraId="7B23C038" w14:textId="03992B63" w:rsidR="00ED036E" w:rsidRPr="00554EA9" w:rsidRDefault="00F6210A" w:rsidP="00F6210A">
            <w:pPr>
              <w:jc w:val="both"/>
              <w:rPr>
                <w:rFonts w:cstheme="minorHAnsi"/>
                <w:sz w:val="14"/>
                <w:szCs w:val="14"/>
              </w:rPr>
            </w:pPr>
            <w:r w:rsidRPr="00554EA9">
              <w:rPr>
                <w:rFonts w:cstheme="minorHAnsi"/>
                <w:sz w:val="14"/>
                <w:szCs w:val="14"/>
              </w:rPr>
              <w:t>Выпустить воздух из гидроузла</w:t>
            </w:r>
          </w:p>
        </w:tc>
      </w:tr>
      <w:tr w:rsidR="00ED036E" w:rsidRPr="00554EA9" w14:paraId="7AB6D2FA" w14:textId="77777777" w:rsidTr="00554EA9">
        <w:trPr>
          <w:trHeight w:val="24"/>
        </w:trPr>
        <w:tc>
          <w:tcPr>
            <w:tcW w:w="1175" w:type="dxa"/>
            <w:vMerge w:val="restart"/>
          </w:tcPr>
          <w:p w14:paraId="57DBF595" w14:textId="52E9DA06" w:rsidR="00ED036E" w:rsidRPr="00554EA9" w:rsidRDefault="00ED036E" w:rsidP="00ED036E">
            <w:pPr>
              <w:jc w:val="center"/>
              <w:rPr>
                <w:rFonts w:cstheme="minorHAnsi"/>
                <w:b/>
                <w:bCs/>
                <w:sz w:val="14"/>
                <w:szCs w:val="14"/>
              </w:rPr>
            </w:pPr>
            <w:r w:rsidRPr="00554EA9">
              <w:rPr>
                <w:rFonts w:cstheme="minorHAnsi"/>
                <w:b/>
                <w:bCs/>
                <w:sz w:val="14"/>
                <w:szCs w:val="14"/>
              </w:rPr>
              <w:t>2</w:t>
            </w:r>
          </w:p>
        </w:tc>
        <w:tc>
          <w:tcPr>
            <w:tcW w:w="2596" w:type="dxa"/>
            <w:vMerge w:val="restart"/>
          </w:tcPr>
          <w:p w14:paraId="2C6927C7" w14:textId="66D0B4CD" w:rsidR="00ED036E" w:rsidRPr="00554EA9" w:rsidRDefault="00F6210A" w:rsidP="00C11FBE">
            <w:pPr>
              <w:rPr>
                <w:rFonts w:cstheme="minorHAnsi"/>
                <w:sz w:val="14"/>
                <w:szCs w:val="14"/>
              </w:rPr>
            </w:pPr>
            <w:r w:rsidRPr="00554EA9">
              <w:rPr>
                <w:rFonts w:cstheme="minorHAnsi"/>
                <w:sz w:val="14"/>
                <w:szCs w:val="14"/>
              </w:rPr>
              <w:t>Вилы не опускаются либо опускаются не полностью</w:t>
            </w:r>
          </w:p>
        </w:tc>
        <w:tc>
          <w:tcPr>
            <w:tcW w:w="1886" w:type="dxa"/>
          </w:tcPr>
          <w:p w14:paraId="5927BE2E" w14:textId="2894040E" w:rsidR="00ED036E" w:rsidRPr="00554EA9" w:rsidRDefault="00F6210A" w:rsidP="00F6210A">
            <w:pPr>
              <w:jc w:val="both"/>
              <w:rPr>
                <w:rFonts w:cstheme="minorHAnsi"/>
                <w:sz w:val="14"/>
                <w:szCs w:val="14"/>
              </w:rPr>
            </w:pPr>
            <w:r w:rsidRPr="00554EA9">
              <w:rPr>
                <w:rFonts w:cstheme="minorHAnsi"/>
                <w:sz w:val="14"/>
                <w:szCs w:val="14"/>
              </w:rPr>
              <w:t>Посторонние предметы под вилами тележки</w:t>
            </w:r>
          </w:p>
        </w:tc>
        <w:tc>
          <w:tcPr>
            <w:tcW w:w="1886" w:type="dxa"/>
          </w:tcPr>
          <w:p w14:paraId="64B7D016" w14:textId="5EBDCC57" w:rsidR="00ED036E" w:rsidRPr="00554EA9" w:rsidRDefault="00F6210A" w:rsidP="00F6210A">
            <w:pPr>
              <w:jc w:val="both"/>
              <w:rPr>
                <w:rFonts w:cstheme="minorHAnsi"/>
                <w:sz w:val="14"/>
                <w:szCs w:val="14"/>
              </w:rPr>
            </w:pPr>
            <w:r w:rsidRPr="00554EA9">
              <w:rPr>
                <w:rFonts w:cstheme="minorHAnsi"/>
                <w:sz w:val="14"/>
                <w:szCs w:val="14"/>
              </w:rPr>
              <w:t>Аккуратно уберите мешающие предметы</w:t>
            </w:r>
          </w:p>
        </w:tc>
      </w:tr>
      <w:tr w:rsidR="00ED036E" w:rsidRPr="00554EA9" w14:paraId="11A51DC2" w14:textId="77777777" w:rsidTr="00554EA9">
        <w:trPr>
          <w:trHeight w:val="24"/>
        </w:trPr>
        <w:tc>
          <w:tcPr>
            <w:tcW w:w="1175" w:type="dxa"/>
            <w:vMerge/>
          </w:tcPr>
          <w:p w14:paraId="588671BF" w14:textId="77777777" w:rsidR="00ED036E" w:rsidRPr="00554EA9" w:rsidRDefault="00ED036E" w:rsidP="00ED036E">
            <w:pPr>
              <w:jc w:val="center"/>
              <w:rPr>
                <w:rFonts w:cstheme="minorHAnsi"/>
                <w:b/>
                <w:bCs/>
                <w:sz w:val="14"/>
                <w:szCs w:val="14"/>
              </w:rPr>
            </w:pPr>
          </w:p>
        </w:tc>
        <w:tc>
          <w:tcPr>
            <w:tcW w:w="2596" w:type="dxa"/>
            <w:vMerge/>
          </w:tcPr>
          <w:p w14:paraId="38C6816E" w14:textId="77777777" w:rsidR="00ED036E" w:rsidRPr="00554EA9" w:rsidRDefault="00ED036E" w:rsidP="00C11FBE">
            <w:pPr>
              <w:rPr>
                <w:rFonts w:cstheme="minorHAnsi"/>
                <w:b/>
                <w:bCs/>
                <w:sz w:val="14"/>
                <w:szCs w:val="14"/>
              </w:rPr>
            </w:pPr>
          </w:p>
        </w:tc>
        <w:tc>
          <w:tcPr>
            <w:tcW w:w="1886" w:type="dxa"/>
          </w:tcPr>
          <w:p w14:paraId="32603905" w14:textId="0893679E" w:rsidR="00ED036E" w:rsidRPr="00554EA9" w:rsidRDefault="00F6210A" w:rsidP="00F6210A">
            <w:pPr>
              <w:jc w:val="both"/>
              <w:rPr>
                <w:rFonts w:cstheme="minorHAnsi"/>
                <w:sz w:val="14"/>
                <w:szCs w:val="14"/>
              </w:rPr>
            </w:pPr>
            <w:r w:rsidRPr="00554EA9">
              <w:rPr>
                <w:rFonts w:cstheme="minorHAnsi"/>
                <w:sz w:val="14"/>
                <w:szCs w:val="14"/>
              </w:rPr>
              <w:t>Управляющий рычаг не отрегулирован</w:t>
            </w:r>
          </w:p>
        </w:tc>
        <w:tc>
          <w:tcPr>
            <w:tcW w:w="1886" w:type="dxa"/>
          </w:tcPr>
          <w:p w14:paraId="30784969" w14:textId="0FDB15E3" w:rsidR="00ED036E" w:rsidRPr="00554EA9" w:rsidRDefault="00F6210A" w:rsidP="00F6210A">
            <w:pPr>
              <w:jc w:val="both"/>
              <w:rPr>
                <w:rFonts w:cstheme="minorHAnsi"/>
                <w:b/>
                <w:bCs/>
                <w:sz w:val="14"/>
                <w:szCs w:val="14"/>
              </w:rPr>
            </w:pPr>
            <w:r w:rsidRPr="00554EA9">
              <w:rPr>
                <w:rFonts w:cstheme="minorHAnsi"/>
                <w:sz w:val="14"/>
                <w:szCs w:val="14"/>
              </w:rPr>
              <w:t>Отрегулировать рычаг</w:t>
            </w:r>
          </w:p>
        </w:tc>
      </w:tr>
      <w:tr w:rsidR="00ED036E" w:rsidRPr="00554EA9" w14:paraId="045AAF51" w14:textId="77777777" w:rsidTr="00554EA9">
        <w:trPr>
          <w:trHeight w:val="24"/>
        </w:trPr>
        <w:tc>
          <w:tcPr>
            <w:tcW w:w="1175" w:type="dxa"/>
            <w:vMerge/>
          </w:tcPr>
          <w:p w14:paraId="3D16ABD7" w14:textId="77777777" w:rsidR="00ED036E" w:rsidRPr="00554EA9" w:rsidRDefault="00ED036E" w:rsidP="00ED036E">
            <w:pPr>
              <w:jc w:val="center"/>
              <w:rPr>
                <w:rFonts w:cstheme="minorHAnsi"/>
                <w:b/>
                <w:bCs/>
                <w:sz w:val="14"/>
                <w:szCs w:val="14"/>
              </w:rPr>
            </w:pPr>
          </w:p>
        </w:tc>
        <w:tc>
          <w:tcPr>
            <w:tcW w:w="2596" w:type="dxa"/>
            <w:vMerge/>
          </w:tcPr>
          <w:p w14:paraId="29CB3092" w14:textId="77777777" w:rsidR="00ED036E" w:rsidRPr="00554EA9" w:rsidRDefault="00ED036E" w:rsidP="00C11FBE">
            <w:pPr>
              <w:rPr>
                <w:rFonts w:cstheme="minorHAnsi"/>
                <w:b/>
                <w:bCs/>
                <w:sz w:val="14"/>
                <w:szCs w:val="14"/>
              </w:rPr>
            </w:pPr>
          </w:p>
        </w:tc>
        <w:tc>
          <w:tcPr>
            <w:tcW w:w="1886" w:type="dxa"/>
          </w:tcPr>
          <w:p w14:paraId="7313263B" w14:textId="00C751A5" w:rsidR="00ED036E" w:rsidRPr="00554EA9" w:rsidRDefault="00F6210A" w:rsidP="00F6210A">
            <w:pPr>
              <w:jc w:val="both"/>
              <w:rPr>
                <w:rFonts w:cstheme="minorHAnsi"/>
                <w:sz w:val="14"/>
                <w:szCs w:val="14"/>
              </w:rPr>
            </w:pPr>
            <w:r w:rsidRPr="00554EA9">
              <w:rPr>
                <w:rFonts w:cstheme="minorHAnsi"/>
                <w:sz w:val="14"/>
                <w:szCs w:val="14"/>
              </w:rPr>
              <w:t>Тележка была оставлена на длительное время с выдвинутым штоком, что привело к его ржавлению</w:t>
            </w:r>
          </w:p>
        </w:tc>
        <w:tc>
          <w:tcPr>
            <w:tcW w:w="1886" w:type="dxa"/>
          </w:tcPr>
          <w:p w14:paraId="40AE936E" w14:textId="190A4D50" w:rsidR="00ED036E" w:rsidRPr="00554EA9" w:rsidRDefault="00F6210A" w:rsidP="00F6210A">
            <w:pPr>
              <w:jc w:val="both"/>
              <w:rPr>
                <w:rFonts w:cstheme="minorHAnsi"/>
                <w:sz w:val="14"/>
                <w:szCs w:val="14"/>
              </w:rPr>
            </w:pPr>
            <w:r w:rsidRPr="00554EA9">
              <w:rPr>
                <w:rFonts w:cstheme="minorHAnsi"/>
                <w:sz w:val="14"/>
                <w:szCs w:val="14"/>
              </w:rPr>
              <w:t>Опускайте вилы тележки в крайнее нижнее положение при хранении, либо если не планируется использовать ее длительное время</w:t>
            </w:r>
          </w:p>
        </w:tc>
      </w:tr>
      <w:tr w:rsidR="00ED036E" w:rsidRPr="00554EA9" w14:paraId="55414369" w14:textId="77777777" w:rsidTr="00554EA9">
        <w:trPr>
          <w:trHeight w:val="24"/>
        </w:trPr>
        <w:tc>
          <w:tcPr>
            <w:tcW w:w="1175" w:type="dxa"/>
            <w:vMerge/>
          </w:tcPr>
          <w:p w14:paraId="00723FA2" w14:textId="77777777" w:rsidR="00ED036E" w:rsidRPr="00554EA9" w:rsidRDefault="00ED036E" w:rsidP="00ED036E">
            <w:pPr>
              <w:jc w:val="center"/>
              <w:rPr>
                <w:rFonts w:cstheme="minorHAnsi"/>
                <w:b/>
                <w:bCs/>
                <w:sz w:val="14"/>
                <w:szCs w:val="14"/>
              </w:rPr>
            </w:pPr>
          </w:p>
        </w:tc>
        <w:tc>
          <w:tcPr>
            <w:tcW w:w="2596" w:type="dxa"/>
            <w:vMerge/>
          </w:tcPr>
          <w:p w14:paraId="39FFEC77" w14:textId="77777777" w:rsidR="00ED036E" w:rsidRPr="00554EA9" w:rsidRDefault="00ED036E" w:rsidP="00C11FBE">
            <w:pPr>
              <w:rPr>
                <w:rFonts w:cstheme="minorHAnsi"/>
                <w:b/>
                <w:bCs/>
                <w:sz w:val="14"/>
                <w:szCs w:val="14"/>
              </w:rPr>
            </w:pPr>
          </w:p>
        </w:tc>
        <w:tc>
          <w:tcPr>
            <w:tcW w:w="1886" w:type="dxa"/>
          </w:tcPr>
          <w:p w14:paraId="2A1F5711" w14:textId="3DDAAE96" w:rsidR="00ED036E" w:rsidRPr="00554EA9" w:rsidRDefault="00F6210A" w:rsidP="00F6210A">
            <w:pPr>
              <w:jc w:val="both"/>
              <w:rPr>
                <w:rFonts w:cstheme="minorHAnsi"/>
                <w:sz w:val="14"/>
                <w:szCs w:val="14"/>
              </w:rPr>
            </w:pPr>
            <w:r w:rsidRPr="00554EA9">
              <w:rPr>
                <w:rFonts w:cstheme="minorHAnsi"/>
                <w:sz w:val="14"/>
                <w:szCs w:val="14"/>
              </w:rPr>
              <w:t>Силовой шток был погнут из-за превышения номинальной грузоподьемности, либо неравномерного размещения груза на вилах</w:t>
            </w:r>
          </w:p>
        </w:tc>
        <w:tc>
          <w:tcPr>
            <w:tcW w:w="1886" w:type="dxa"/>
          </w:tcPr>
          <w:p w14:paraId="0F5BF135" w14:textId="09A0989C" w:rsidR="00ED036E" w:rsidRPr="00554EA9" w:rsidRDefault="00F6210A" w:rsidP="00F6210A">
            <w:pPr>
              <w:jc w:val="both"/>
              <w:rPr>
                <w:rFonts w:cstheme="minorHAnsi"/>
                <w:sz w:val="14"/>
                <w:szCs w:val="14"/>
              </w:rPr>
            </w:pPr>
            <w:r w:rsidRPr="00554EA9">
              <w:rPr>
                <w:rFonts w:cstheme="minorHAnsi"/>
                <w:sz w:val="14"/>
                <w:szCs w:val="14"/>
              </w:rPr>
              <w:t>Заменить силовой шток либо гидроузел</w:t>
            </w:r>
          </w:p>
        </w:tc>
      </w:tr>
      <w:tr w:rsidR="00ED036E" w:rsidRPr="00554EA9" w14:paraId="301F0F99" w14:textId="77777777" w:rsidTr="00554EA9">
        <w:trPr>
          <w:trHeight w:val="24"/>
        </w:trPr>
        <w:tc>
          <w:tcPr>
            <w:tcW w:w="1175" w:type="dxa"/>
            <w:vMerge w:val="restart"/>
          </w:tcPr>
          <w:p w14:paraId="17A002B3" w14:textId="705DF23E" w:rsidR="00ED036E" w:rsidRPr="00554EA9" w:rsidRDefault="00ED036E" w:rsidP="00ED036E">
            <w:pPr>
              <w:jc w:val="center"/>
              <w:rPr>
                <w:rFonts w:cstheme="minorHAnsi"/>
                <w:b/>
                <w:bCs/>
                <w:sz w:val="14"/>
                <w:szCs w:val="14"/>
              </w:rPr>
            </w:pPr>
            <w:r w:rsidRPr="00554EA9">
              <w:rPr>
                <w:rFonts w:cstheme="minorHAnsi"/>
                <w:b/>
                <w:bCs/>
                <w:sz w:val="14"/>
                <w:szCs w:val="14"/>
              </w:rPr>
              <w:t>3</w:t>
            </w:r>
          </w:p>
        </w:tc>
        <w:tc>
          <w:tcPr>
            <w:tcW w:w="2596" w:type="dxa"/>
            <w:vMerge w:val="restart"/>
          </w:tcPr>
          <w:p w14:paraId="70944419" w14:textId="687966A9" w:rsidR="00ED036E" w:rsidRPr="00554EA9" w:rsidRDefault="00F6210A" w:rsidP="00F6210A">
            <w:pPr>
              <w:jc w:val="both"/>
              <w:rPr>
                <w:rFonts w:cstheme="minorHAnsi"/>
                <w:sz w:val="14"/>
                <w:szCs w:val="14"/>
              </w:rPr>
            </w:pPr>
            <w:r w:rsidRPr="00554EA9">
              <w:rPr>
                <w:rFonts w:cstheme="minorHAnsi"/>
                <w:sz w:val="14"/>
                <w:szCs w:val="14"/>
              </w:rPr>
              <w:t>Вилы опускаются самопроизвольно</w:t>
            </w:r>
          </w:p>
        </w:tc>
        <w:tc>
          <w:tcPr>
            <w:tcW w:w="1886" w:type="dxa"/>
          </w:tcPr>
          <w:p w14:paraId="03056055" w14:textId="0A0A6D95" w:rsidR="00ED036E" w:rsidRPr="00554EA9" w:rsidRDefault="00F6210A" w:rsidP="00F6210A">
            <w:pPr>
              <w:jc w:val="both"/>
              <w:rPr>
                <w:rFonts w:cstheme="minorHAnsi"/>
                <w:sz w:val="14"/>
                <w:szCs w:val="14"/>
              </w:rPr>
            </w:pPr>
            <w:r w:rsidRPr="00554EA9">
              <w:rPr>
                <w:rFonts w:cstheme="minorHAnsi"/>
                <w:sz w:val="14"/>
                <w:szCs w:val="14"/>
              </w:rPr>
              <w:t>Примеси в гидравлическом масле препятствуют закрытию выпускного клапана</w:t>
            </w:r>
          </w:p>
        </w:tc>
        <w:tc>
          <w:tcPr>
            <w:tcW w:w="1886" w:type="dxa"/>
          </w:tcPr>
          <w:p w14:paraId="004D4A11" w14:textId="3A74BA1B" w:rsidR="00ED036E" w:rsidRPr="00554EA9" w:rsidRDefault="00F6210A" w:rsidP="00F6210A">
            <w:pPr>
              <w:jc w:val="both"/>
              <w:rPr>
                <w:rFonts w:cstheme="minorHAnsi"/>
                <w:sz w:val="14"/>
                <w:szCs w:val="14"/>
              </w:rPr>
            </w:pPr>
            <w:r w:rsidRPr="00554EA9">
              <w:rPr>
                <w:rFonts w:cstheme="minorHAnsi"/>
                <w:sz w:val="14"/>
                <w:szCs w:val="14"/>
              </w:rPr>
              <w:t>Слейте и замените гидравлическое масло. Очистить клапан</w:t>
            </w:r>
          </w:p>
        </w:tc>
      </w:tr>
      <w:tr w:rsidR="00ED036E" w:rsidRPr="00554EA9" w14:paraId="1A1F676B" w14:textId="77777777" w:rsidTr="00554EA9">
        <w:trPr>
          <w:trHeight w:val="24"/>
        </w:trPr>
        <w:tc>
          <w:tcPr>
            <w:tcW w:w="1175" w:type="dxa"/>
            <w:vMerge/>
          </w:tcPr>
          <w:p w14:paraId="73B3A69F" w14:textId="77777777" w:rsidR="00ED036E" w:rsidRPr="00554EA9" w:rsidRDefault="00ED036E" w:rsidP="00ED036E">
            <w:pPr>
              <w:jc w:val="center"/>
              <w:rPr>
                <w:rFonts w:cstheme="minorHAnsi"/>
                <w:b/>
                <w:bCs/>
                <w:sz w:val="14"/>
                <w:szCs w:val="14"/>
              </w:rPr>
            </w:pPr>
          </w:p>
        </w:tc>
        <w:tc>
          <w:tcPr>
            <w:tcW w:w="2596" w:type="dxa"/>
            <w:vMerge/>
          </w:tcPr>
          <w:p w14:paraId="4E0C0C9C" w14:textId="77777777" w:rsidR="00ED036E" w:rsidRPr="00554EA9" w:rsidRDefault="00ED036E" w:rsidP="00F6210A">
            <w:pPr>
              <w:jc w:val="both"/>
              <w:rPr>
                <w:rFonts w:cstheme="minorHAnsi"/>
                <w:b/>
                <w:bCs/>
                <w:sz w:val="14"/>
                <w:szCs w:val="14"/>
              </w:rPr>
            </w:pPr>
          </w:p>
        </w:tc>
        <w:tc>
          <w:tcPr>
            <w:tcW w:w="1886" w:type="dxa"/>
          </w:tcPr>
          <w:p w14:paraId="3F4C9769" w14:textId="47A9C5EA" w:rsidR="00ED036E" w:rsidRPr="00554EA9" w:rsidRDefault="00F6210A" w:rsidP="00F6210A">
            <w:pPr>
              <w:jc w:val="both"/>
              <w:rPr>
                <w:rFonts w:cstheme="minorHAnsi"/>
                <w:sz w:val="14"/>
                <w:szCs w:val="14"/>
              </w:rPr>
            </w:pPr>
            <w:r w:rsidRPr="00554EA9">
              <w:rPr>
                <w:rFonts w:cstheme="minorHAnsi"/>
                <w:sz w:val="14"/>
                <w:szCs w:val="14"/>
              </w:rPr>
              <w:t>Детали либо уплотнения гидроузла изношены или повреждены</w:t>
            </w:r>
          </w:p>
        </w:tc>
        <w:tc>
          <w:tcPr>
            <w:tcW w:w="1886" w:type="dxa"/>
          </w:tcPr>
          <w:p w14:paraId="78596FB5" w14:textId="615930C7" w:rsidR="00ED036E" w:rsidRPr="00554EA9" w:rsidRDefault="00F6210A" w:rsidP="00F6210A">
            <w:pPr>
              <w:jc w:val="both"/>
              <w:rPr>
                <w:rFonts w:cstheme="minorHAnsi"/>
                <w:sz w:val="14"/>
                <w:szCs w:val="14"/>
              </w:rPr>
            </w:pPr>
            <w:r w:rsidRPr="00554EA9">
              <w:rPr>
                <w:rFonts w:cstheme="minorHAnsi"/>
                <w:sz w:val="14"/>
                <w:szCs w:val="14"/>
              </w:rPr>
              <w:t>Проверьте и замените поврежденные или изношенные детали</w:t>
            </w:r>
          </w:p>
        </w:tc>
      </w:tr>
      <w:tr w:rsidR="00ED036E" w:rsidRPr="00554EA9" w14:paraId="48BB6CDA" w14:textId="77777777" w:rsidTr="00554EA9">
        <w:trPr>
          <w:trHeight w:val="24"/>
        </w:trPr>
        <w:tc>
          <w:tcPr>
            <w:tcW w:w="1175" w:type="dxa"/>
            <w:vMerge/>
          </w:tcPr>
          <w:p w14:paraId="7587E598" w14:textId="77777777" w:rsidR="00ED036E" w:rsidRPr="00554EA9" w:rsidRDefault="00ED036E" w:rsidP="00ED036E">
            <w:pPr>
              <w:jc w:val="center"/>
              <w:rPr>
                <w:rFonts w:cstheme="minorHAnsi"/>
                <w:b/>
                <w:bCs/>
                <w:sz w:val="14"/>
                <w:szCs w:val="14"/>
              </w:rPr>
            </w:pPr>
          </w:p>
        </w:tc>
        <w:tc>
          <w:tcPr>
            <w:tcW w:w="2596" w:type="dxa"/>
            <w:vMerge/>
          </w:tcPr>
          <w:p w14:paraId="797FFD5D" w14:textId="77777777" w:rsidR="00ED036E" w:rsidRPr="00554EA9" w:rsidRDefault="00ED036E" w:rsidP="00C11FBE">
            <w:pPr>
              <w:rPr>
                <w:rFonts w:cstheme="minorHAnsi"/>
                <w:b/>
                <w:bCs/>
                <w:sz w:val="14"/>
                <w:szCs w:val="14"/>
              </w:rPr>
            </w:pPr>
          </w:p>
        </w:tc>
        <w:tc>
          <w:tcPr>
            <w:tcW w:w="1886" w:type="dxa"/>
          </w:tcPr>
          <w:p w14:paraId="3E27D072" w14:textId="2A2370C8" w:rsidR="00ED036E" w:rsidRPr="00554EA9" w:rsidRDefault="00554EA9" w:rsidP="00C11FBE">
            <w:pPr>
              <w:rPr>
                <w:rFonts w:cstheme="minorHAnsi"/>
                <w:sz w:val="14"/>
                <w:szCs w:val="14"/>
              </w:rPr>
            </w:pPr>
            <w:r w:rsidRPr="00554EA9">
              <w:rPr>
                <w:rFonts w:cstheme="minorHAnsi"/>
                <w:sz w:val="14"/>
                <w:szCs w:val="14"/>
              </w:rPr>
              <w:t>Управляющий рычаг не отрегулирован</w:t>
            </w:r>
          </w:p>
        </w:tc>
        <w:tc>
          <w:tcPr>
            <w:tcW w:w="1886" w:type="dxa"/>
          </w:tcPr>
          <w:p w14:paraId="18748267" w14:textId="1B33537D" w:rsidR="00ED036E" w:rsidRPr="00554EA9" w:rsidRDefault="00554EA9" w:rsidP="00C11FBE">
            <w:pPr>
              <w:rPr>
                <w:rFonts w:cstheme="minorHAnsi"/>
                <w:sz w:val="14"/>
                <w:szCs w:val="14"/>
              </w:rPr>
            </w:pPr>
            <w:r w:rsidRPr="00554EA9">
              <w:rPr>
                <w:rFonts w:cstheme="minorHAnsi"/>
                <w:sz w:val="14"/>
                <w:szCs w:val="14"/>
              </w:rPr>
              <w:t>Отрегулируйте рычаг</w:t>
            </w:r>
          </w:p>
        </w:tc>
      </w:tr>
      <w:tr w:rsidR="00ED036E" w:rsidRPr="00554EA9" w14:paraId="65C79C96" w14:textId="77777777" w:rsidTr="00554EA9">
        <w:trPr>
          <w:trHeight w:val="24"/>
        </w:trPr>
        <w:tc>
          <w:tcPr>
            <w:tcW w:w="1175" w:type="dxa"/>
            <w:vMerge w:val="restart"/>
          </w:tcPr>
          <w:p w14:paraId="7F45AC70" w14:textId="5F231B19" w:rsidR="00ED036E" w:rsidRPr="00554EA9" w:rsidRDefault="00ED036E" w:rsidP="00ED036E">
            <w:pPr>
              <w:jc w:val="center"/>
              <w:rPr>
                <w:rFonts w:cstheme="minorHAnsi"/>
                <w:b/>
                <w:bCs/>
                <w:sz w:val="14"/>
                <w:szCs w:val="14"/>
              </w:rPr>
            </w:pPr>
            <w:r w:rsidRPr="00554EA9">
              <w:rPr>
                <w:rFonts w:cstheme="minorHAnsi"/>
                <w:b/>
                <w:bCs/>
                <w:sz w:val="14"/>
                <w:szCs w:val="14"/>
              </w:rPr>
              <w:t>4</w:t>
            </w:r>
          </w:p>
        </w:tc>
        <w:tc>
          <w:tcPr>
            <w:tcW w:w="2596" w:type="dxa"/>
            <w:vMerge w:val="restart"/>
          </w:tcPr>
          <w:p w14:paraId="2EF54DF5" w14:textId="4B14AB05" w:rsidR="00ED036E" w:rsidRPr="00554EA9" w:rsidRDefault="00554EA9" w:rsidP="00C11FBE">
            <w:pPr>
              <w:rPr>
                <w:rFonts w:cstheme="minorHAnsi"/>
                <w:sz w:val="14"/>
                <w:szCs w:val="14"/>
              </w:rPr>
            </w:pPr>
            <w:r w:rsidRPr="00554EA9">
              <w:rPr>
                <w:rFonts w:cstheme="minorHAnsi"/>
                <w:sz w:val="14"/>
                <w:szCs w:val="14"/>
              </w:rPr>
              <w:t>Утечка масла из гидроцилиндра</w:t>
            </w:r>
          </w:p>
        </w:tc>
        <w:tc>
          <w:tcPr>
            <w:tcW w:w="1886" w:type="dxa"/>
          </w:tcPr>
          <w:p w14:paraId="13BC80DB" w14:textId="758D1DD2" w:rsidR="00ED036E" w:rsidRPr="00554EA9" w:rsidRDefault="00554EA9" w:rsidP="00C11FBE">
            <w:pPr>
              <w:rPr>
                <w:rFonts w:cstheme="minorHAnsi"/>
                <w:sz w:val="14"/>
                <w:szCs w:val="14"/>
              </w:rPr>
            </w:pPr>
            <w:r w:rsidRPr="00554EA9">
              <w:rPr>
                <w:rFonts w:cstheme="minorHAnsi"/>
                <w:sz w:val="14"/>
                <w:szCs w:val="14"/>
              </w:rPr>
              <w:t>Детали гидроузла или уплотнения изношены</w:t>
            </w:r>
          </w:p>
        </w:tc>
        <w:tc>
          <w:tcPr>
            <w:tcW w:w="1886" w:type="dxa"/>
          </w:tcPr>
          <w:p w14:paraId="41A804A9" w14:textId="75FB732D" w:rsidR="00ED036E" w:rsidRPr="00554EA9" w:rsidRDefault="00554EA9" w:rsidP="00C11FBE">
            <w:pPr>
              <w:rPr>
                <w:rFonts w:cstheme="minorHAnsi"/>
                <w:sz w:val="14"/>
                <w:szCs w:val="14"/>
              </w:rPr>
            </w:pPr>
            <w:r w:rsidRPr="00554EA9">
              <w:rPr>
                <w:rFonts w:cstheme="minorHAnsi"/>
                <w:sz w:val="14"/>
                <w:szCs w:val="14"/>
              </w:rPr>
              <w:t>Заменить поврежденные детали или уплотнения</w:t>
            </w:r>
          </w:p>
        </w:tc>
      </w:tr>
      <w:tr w:rsidR="00ED036E" w:rsidRPr="00554EA9" w14:paraId="5DF29363" w14:textId="77777777" w:rsidTr="00554EA9">
        <w:trPr>
          <w:trHeight w:val="24"/>
        </w:trPr>
        <w:tc>
          <w:tcPr>
            <w:tcW w:w="1175" w:type="dxa"/>
            <w:vMerge/>
          </w:tcPr>
          <w:p w14:paraId="7B981559" w14:textId="77777777" w:rsidR="00ED036E" w:rsidRPr="00554EA9" w:rsidRDefault="00ED036E" w:rsidP="00C11FBE">
            <w:pPr>
              <w:rPr>
                <w:rFonts w:cstheme="minorHAnsi"/>
                <w:b/>
                <w:bCs/>
                <w:sz w:val="14"/>
                <w:szCs w:val="14"/>
              </w:rPr>
            </w:pPr>
          </w:p>
        </w:tc>
        <w:tc>
          <w:tcPr>
            <w:tcW w:w="2596" w:type="dxa"/>
            <w:vMerge/>
          </w:tcPr>
          <w:p w14:paraId="1477FD88" w14:textId="77777777" w:rsidR="00ED036E" w:rsidRPr="00554EA9" w:rsidRDefault="00ED036E" w:rsidP="00C11FBE">
            <w:pPr>
              <w:rPr>
                <w:rFonts w:cstheme="minorHAnsi"/>
                <w:b/>
                <w:bCs/>
                <w:sz w:val="14"/>
                <w:szCs w:val="14"/>
              </w:rPr>
            </w:pPr>
          </w:p>
        </w:tc>
        <w:tc>
          <w:tcPr>
            <w:tcW w:w="1886" w:type="dxa"/>
          </w:tcPr>
          <w:p w14:paraId="5A460A2B" w14:textId="39EA7BF1" w:rsidR="00ED036E" w:rsidRPr="00554EA9" w:rsidRDefault="00554EA9" w:rsidP="00C11FBE">
            <w:pPr>
              <w:rPr>
                <w:rFonts w:cstheme="minorHAnsi"/>
                <w:sz w:val="14"/>
                <w:szCs w:val="14"/>
              </w:rPr>
            </w:pPr>
            <w:r w:rsidRPr="00554EA9">
              <w:rPr>
                <w:rFonts w:cstheme="minorHAnsi"/>
                <w:sz w:val="14"/>
                <w:szCs w:val="14"/>
              </w:rPr>
              <w:t>Деформация штока или эрозия его стенок</w:t>
            </w:r>
          </w:p>
        </w:tc>
        <w:tc>
          <w:tcPr>
            <w:tcW w:w="1886" w:type="dxa"/>
          </w:tcPr>
          <w:p w14:paraId="4C010390" w14:textId="0942A110" w:rsidR="00ED036E" w:rsidRPr="00554EA9" w:rsidRDefault="00554EA9" w:rsidP="00C11FBE">
            <w:pPr>
              <w:rPr>
                <w:rFonts w:cstheme="minorHAnsi"/>
                <w:sz w:val="14"/>
                <w:szCs w:val="14"/>
              </w:rPr>
            </w:pPr>
            <w:r w:rsidRPr="00554EA9">
              <w:rPr>
                <w:rFonts w:cstheme="minorHAnsi"/>
                <w:sz w:val="14"/>
                <w:szCs w:val="14"/>
              </w:rPr>
              <w:t>Замените неисправные детали</w:t>
            </w:r>
          </w:p>
        </w:tc>
      </w:tr>
    </w:tbl>
    <w:p w14:paraId="24114E92" w14:textId="77777777" w:rsidR="00C11FBE" w:rsidRDefault="00C11FBE" w:rsidP="00C11FBE">
      <w:pPr>
        <w:rPr>
          <w:rFonts w:cstheme="minorHAnsi"/>
          <w:b/>
          <w:bCs/>
          <w:sz w:val="28"/>
          <w:szCs w:val="28"/>
        </w:rPr>
      </w:pPr>
    </w:p>
    <w:p w14:paraId="40B6FABB" w14:textId="77777777" w:rsidR="00554EA9" w:rsidRDefault="00554EA9" w:rsidP="00C11FBE">
      <w:pPr>
        <w:rPr>
          <w:rFonts w:cstheme="minorHAnsi"/>
          <w:b/>
          <w:bCs/>
          <w:sz w:val="28"/>
          <w:szCs w:val="28"/>
        </w:rPr>
      </w:pPr>
    </w:p>
    <w:p w14:paraId="74E41B69" w14:textId="3D2EEB2C" w:rsidR="00554EA9" w:rsidRDefault="00101AB1" w:rsidP="00C11FBE">
      <w:pPr>
        <w:rPr>
          <w:rFonts w:cstheme="minorHAnsi"/>
          <w:b/>
          <w:bCs/>
          <w:sz w:val="28"/>
          <w:szCs w:val="28"/>
        </w:rPr>
      </w:pPr>
      <w:r>
        <w:rPr>
          <w:rFonts w:cstheme="minorHAnsi"/>
          <w:b/>
          <w:bCs/>
          <w:sz w:val="28"/>
          <w:szCs w:val="28"/>
        </w:rPr>
        <w:t>10</w:t>
      </w:r>
    </w:p>
    <w:p w14:paraId="03A1B877" w14:textId="0ECC2EBE" w:rsidR="00554EA9" w:rsidRPr="00554EA9" w:rsidRDefault="00554EA9" w:rsidP="00554EA9">
      <w:pPr>
        <w:rPr>
          <w:rFonts w:cstheme="minorHAnsi"/>
          <w:sz w:val="16"/>
          <w:szCs w:val="16"/>
        </w:rPr>
      </w:pPr>
      <w:r w:rsidRPr="00554EA9">
        <w:rPr>
          <w:rFonts w:cstheme="minorHAnsi"/>
          <w:sz w:val="16"/>
          <w:szCs w:val="16"/>
        </w:rPr>
        <w:t>Грузоподъемность гидравлической тележки указана на шильде. Оператор должен</w:t>
      </w:r>
      <w:r>
        <w:rPr>
          <w:rFonts w:cstheme="minorHAnsi"/>
          <w:sz w:val="16"/>
          <w:szCs w:val="16"/>
        </w:rPr>
        <w:t xml:space="preserve"> </w:t>
      </w:r>
      <w:r w:rsidRPr="00554EA9">
        <w:rPr>
          <w:rFonts w:cstheme="minorHAnsi"/>
          <w:sz w:val="16"/>
          <w:szCs w:val="16"/>
        </w:rPr>
        <w:t>принять во внимание ограничения и соблюдать инструкцию по технике</w:t>
      </w:r>
      <w:r>
        <w:rPr>
          <w:rFonts w:cstheme="minorHAnsi"/>
          <w:sz w:val="16"/>
          <w:szCs w:val="16"/>
        </w:rPr>
        <w:t xml:space="preserve"> </w:t>
      </w:r>
      <w:r w:rsidRPr="00554EA9">
        <w:rPr>
          <w:rFonts w:cstheme="minorHAnsi"/>
          <w:sz w:val="16"/>
          <w:szCs w:val="16"/>
        </w:rPr>
        <w:t>безопасности.</w:t>
      </w:r>
    </w:p>
    <w:p w14:paraId="67799E81" w14:textId="2BC03637" w:rsidR="00554EA9" w:rsidRPr="00554EA9" w:rsidRDefault="00554EA9" w:rsidP="00554EA9">
      <w:pPr>
        <w:rPr>
          <w:rFonts w:cstheme="minorHAnsi"/>
          <w:sz w:val="16"/>
          <w:szCs w:val="16"/>
        </w:rPr>
      </w:pPr>
      <w:r w:rsidRPr="00554EA9">
        <w:rPr>
          <w:rFonts w:cstheme="minorHAnsi"/>
          <w:sz w:val="16"/>
          <w:szCs w:val="16"/>
        </w:rPr>
        <w:t>Для опускания вил поднимите</w:t>
      </w:r>
      <w:r>
        <w:rPr>
          <w:rFonts w:cstheme="minorHAnsi"/>
          <w:sz w:val="16"/>
          <w:szCs w:val="16"/>
        </w:rPr>
        <w:t xml:space="preserve"> </w:t>
      </w:r>
      <w:r w:rsidRPr="00554EA9">
        <w:rPr>
          <w:rFonts w:cstheme="minorHAnsi"/>
          <w:sz w:val="16"/>
          <w:szCs w:val="16"/>
        </w:rPr>
        <w:t xml:space="preserve">рычаг в положении </w:t>
      </w:r>
      <w:r>
        <w:rPr>
          <w:rFonts w:cstheme="minorHAnsi"/>
          <w:sz w:val="16"/>
          <w:szCs w:val="16"/>
          <w:lang w:val="en-US"/>
        </w:rPr>
        <w:t>DOWN</w:t>
      </w:r>
      <w:r w:rsidRPr="00554EA9">
        <w:rPr>
          <w:rFonts w:cstheme="minorHAnsi"/>
          <w:sz w:val="16"/>
          <w:szCs w:val="16"/>
        </w:rPr>
        <w:t xml:space="preserve"> (ВНИЗ) (верхнее положение ручки). Для свободного перемещения рукоятки, установите рычаг в нейтральное положение (в центральное положение ручки). Для поднятия вил установите рычаг в положение </w:t>
      </w:r>
      <w:r>
        <w:rPr>
          <w:rFonts w:cstheme="minorHAnsi"/>
          <w:sz w:val="16"/>
          <w:szCs w:val="16"/>
          <w:lang w:val="en-US"/>
        </w:rPr>
        <w:t>UP</w:t>
      </w:r>
      <w:r w:rsidRPr="00554EA9">
        <w:rPr>
          <w:rFonts w:cstheme="minorHAnsi"/>
          <w:sz w:val="16"/>
          <w:szCs w:val="16"/>
        </w:rPr>
        <w:t xml:space="preserve"> (ВВЕРХ) (нижнее положение ручки).</w:t>
      </w:r>
    </w:p>
    <w:p w14:paraId="244598FE" w14:textId="07EC9D19" w:rsidR="00554EA9" w:rsidRPr="00554EA9" w:rsidRDefault="00554EA9" w:rsidP="00554EA9">
      <w:pPr>
        <w:rPr>
          <w:rFonts w:cstheme="minorHAnsi"/>
          <w:sz w:val="16"/>
          <w:szCs w:val="16"/>
        </w:rPr>
      </w:pPr>
      <w:r w:rsidRPr="00554EA9">
        <w:rPr>
          <w:rFonts w:cstheme="minorHAnsi"/>
          <w:sz w:val="16"/>
          <w:szCs w:val="16"/>
        </w:rPr>
        <w:t>Чтобы поднять груз:</w:t>
      </w:r>
    </w:p>
    <w:p w14:paraId="4E1D303C" w14:textId="6BD4D8D6" w:rsidR="00554EA9" w:rsidRPr="00554EA9" w:rsidRDefault="00554EA9" w:rsidP="00554EA9">
      <w:pPr>
        <w:rPr>
          <w:rFonts w:cstheme="minorHAnsi"/>
          <w:sz w:val="16"/>
          <w:szCs w:val="16"/>
        </w:rPr>
      </w:pPr>
      <w:r w:rsidRPr="00554EA9">
        <w:rPr>
          <w:rFonts w:cstheme="minorHAnsi"/>
          <w:sz w:val="16"/>
          <w:szCs w:val="16"/>
        </w:rPr>
        <w:t>1. Опустите вилы в нижнее положение</w:t>
      </w:r>
    </w:p>
    <w:p w14:paraId="61396B4F" w14:textId="1DA69D87" w:rsidR="00554EA9" w:rsidRPr="00554EA9" w:rsidRDefault="00554EA9" w:rsidP="00554EA9">
      <w:pPr>
        <w:rPr>
          <w:rFonts w:cstheme="minorHAnsi"/>
          <w:sz w:val="16"/>
          <w:szCs w:val="16"/>
        </w:rPr>
      </w:pPr>
      <w:r w:rsidRPr="00554EA9">
        <w:rPr>
          <w:rFonts w:cstheme="minorHAnsi"/>
          <w:sz w:val="16"/>
          <w:szCs w:val="16"/>
        </w:rPr>
        <w:t>2. Установите вилы в поддон</w:t>
      </w:r>
    </w:p>
    <w:p w14:paraId="2D47878E" w14:textId="60FB069D" w:rsidR="00554EA9" w:rsidRPr="00554EA9" w:rsidRDefault="00554EA9" w:rsidP="00554EA9">
      <w:pPr>
        <w:rPr>
          <w:rFonts w:cstheme="minorHAnsi"/>
          <w:sz w:val="16"/>
          <w:szCs w:val="16"/>
        </w:rPr>
      </w:pPr>
      <w:r w:rsidRPr="00554EA9">
        <w:rPr>
          <w:rFonts w:cstheme="minorHAnsi"/>
          <w:sz w:val="16"/>
          <w:szCs w:val="16"/>
        </w:rPr>
        <w:t xml:space="preserve">3. Установить рычаг в положение </w:t>
      </w:r>
      <w:r>
        <w:rPr>
          <w:rFonts w:cstheme="minorHAnsi"/>
          <w:sz w:val="16"/>
          <w:szCs w:val="16"/>
          <w:lang w:val="en-US"/>
        </w:rPr>
        <w:t>UP</w:t>
      </w:r>
      <w:r w:rsidRPr="00554EA9">
        <w:rPr>
          <w:rFonts w:cstheme="minorHAnsi"/>
          <w:sz w:val="16"/>
          <w:szCs w:val="16"/>
        </w:rPr>
        <w:t xml:space="preserve"> (ВВЕРХ)</w:t>
      </w:r>
    </w:p>
    <w:p w14:paraId="0A6F9F5C" w14:textId="517F47CC" w:rsidR="00554EA9" w:rsidRPr="00554EA9" w:rsidRDefault="00554EA9" w:rsidP="00554EA9">
      <w:pPr>
        <w:rPr>
          <w:rFonts w:cstheme="minorHAnsi"/>
          <w:sz w:val="16"/>
          <w:szCs w:val="16"/>
        </w:rPr>
      </w:pPr>
      <w:r w:rsidRPr="00554EA9">
        <w:rPr>
          <w:rFonts w:cstheme="minorHAnsi"/>
          <w:sz w:val="16"/>
          <w:szCs w:val="16"/>
        </w:rPr>
        <w:t>4. Поднимайте и опускайте рукоятку до тех пор, пока вилы не достигнут нужной высоты</w:t>
      </w:r>
    </w:p>
    <w:p w14:paraId="1CC75188" w14:textId="1AF247BC" w:rsidR="00554EA9" w:rsidRPr="00554EA9" w:rsidRDefault="00554EA9" w:rsidP="00554EA9">
      <w:pPr>
        <w:rPr>
          <w:rFonts w:cstheme="minorHAnsi"/>
          <w:sz w:val="16"/>
          <w:szCs w:val="16"/>
        </w:rPr>
      </w:pPr>
      <w:r w:rsidRPr="00554EA9">
        <w:rPr>
          <w:rFonts w:cstheme="minorHAnsi"/>
          <w:sz w:val="16"/>
          <w:szCs w:val="16"/>
        </w:rPr>
        <w:t>Чтобы переместить груз:</w:t>
      </w:r>
    </w:p>
    <w:p w14:paraId="0FBB32A7" w14:textId="5BB6BCFB" w:rsidR="00554EA9" w:rsidRPr="00554EA9" w:rsidRDefault="00554EA9" w:rsidP="00554EA9">
      <w:pPr>
        <w:rPr>
          <w:rFonts w:cstheme="minorHAnsi"/>
          <w:sz w:val="16"/>
          <w:szCs w:val="16"/>
        </w:rPr>
      </w:pPr>
      <w:r w:rsidRPr="00554EA9">
        <w:rPr>
          <w:rFonts w:cstheme="minorHAnsi"/>
          <w:sz w:val="16"/>
          <w:szCs w:val="16"/>
        </w:rPr>
        <w:t>1. Установить рычаг в нейтральное положение.</w:t>
      </w:r>
    </w:p>
    <w:p w14:paraId="1B92EF3C" w14:textId="1597D304" w:rsidR="00554EA9" w:rsidRPr="00554EA9" w:rsidRDefault="00554EA9" w:rsidP="00554EA9">
      <w:pPr>
        <w:rPr>
          <w:rFonts w:cstheme="minorHAnsi"/>
          <w:sz w:val="16"/>
          <w:szCs w:val="16"/>
        </w:rPr>
      </w:pPr>
      <w:r w:rsidRPr="00554EA9">
        <w:rPr>
          <w:rFonts w:cstheme="minorHAnsi"/>
          <w:sz w:val="16"/>
          <w:szCs w:val="16"/>
        </w:rPr>
        <w:t>2. Толкайте или тяните тележку в нужном направлении.</w:t>
      </w:r>
    </w:p>
    <w:p w14:paraId="1FE936BF" w14:textId="1939AA27" w:rsidR="00554EA9" w:rsidRPr="00554EA9" w:rsidRDefault="00554EA9" w:rsidP="00554EA9">
      <w:pPr>
        <w:rPr>
          <w:rFonts w:cstheme="minorHAnsi"/>
          <w:sz w:val="16"/>
          <w:szCs w:val="16"/>
        </w:rPr>
      </w:pPr>
      <w:r w:rsidRPr="00554EA9">
        <w:rPr>
          <w:rFonts w:cstheme="minorHAnsi"/>
          <w:sz w:val="16"/>
          <w:szCs w:val="16"/>
        </w:rPr>
        <w:t>Чтобы опустить груз:</w:t>
      </w:r>
    </w:p>
    <w:p w14:paraId="212AD664" w14:textId="22693458" w:rsidR="00554EA9" w:rsidRPr="00554EA9" w:rsidRDefault="00554EA9" w:rsidP="00554EA9">
      <w:pPr>
        <w:rPr>
          <w:rFonts w:cstheme="minorHAnsi"/>
          <w:sz w:val="16"/>
          <w:szCs w:val="16"/>
        </w:rPr>
      </w:pPr>
      <w:r w:rsidRPr="00554EA9">
        <w:rPr>
          <w:rFonts w:cstheme="minorHAnsi"/>
          <w:sz w:val="16"/>
          <w:szCs w:val="16"/>
        </w:rPr>
        <w:t xml:space="preserve">1. Потяните рычаг в положение </w:t>
      </w:r>
      <w:r>
        <w:rPr>
          <w:rFonts w:cstheme="minorHAnsi"/>
          <w:sz w:val="16"/>
          <w:szCs w:val="16"/>
          <w:lang w:val="en-US"/>
        </w:rPr>
        <w:t>DOWN</w:t>
      </w:r>
      <w:r w:rsidRPr="00554EA9">
        <w:rPr>
          <w:rFonts w:cstheme="minorHAnsi"/>
          <w:sz w:val="16"/>
          <w:szCs w:val="16"/>
        </w:rPr>
        <w:t xml:space="preserve"> (ВНИЗ)</w:t>
      </w:r>
    </w:p>
    <w:p w14:paraId="650DC6EB" w14:textId="3909E5CB" w:rsidR="00554EA9" w:rsidRPr="00554EA9" w:rsidRDefault="00554EA9" w:rsidP="00554EA9">
      <w:pPr>
        <w:rPr>
          <w:rFonts w:cstheme="minorHAnsi"/>
          <w:sz w:val="16"/>
          <w:szCs w:val="16"/>
        </w:rPr>
      </w:pPr>
      <w:r w:rsidRPr="00554EA9">
        <w:rPr>
          <w:rFonts w:cstheme="minorHAnsi"/>
          <w:sz w:val="16"/>
          <w:szCs w:val="16"/>
        </w:rPr>
        <w:t>2. Вытяните вилы из-под поддона.</w:t>
      </w:r>
    </w:p>
    <w:p w14:paraId="5FE394AD" w14:textId="4BC15DB5" w:rsidR="00554EA9" w:rsidRPr="00554EA9" w:rsidRDefault="00554EA9" w:rsidP="00554EA9">
      <w:pPr>
        <w:rPr>
          <w:rFonts w:cstheme="minorHAnsi"/>
          <w:sz w:val="16"/>
          <w:szCs w:val="16"/>
        </w:rPr>
      </w:pPr>
      <w:r w:rsidRPr="00554EA9">
        <w:rPr>
          <w:rFonts w:cstheme="minorHAnsi"/>
          <w:sz w:val="16"/>
          <w:szCs w:val="16"/>
        </w:rPr>
        <w:t>Чистка клапана спуска</w:t>
      </w:r>
    </w:p>
    <w:p w14:paraId="0C35AA30" w14:textId="7ADD0400" w:rsidR="00554EA9" w:rsidRDefault="00554EA9" w:rsidP="00554EA9">
      <w:pPr>
        <w:rPr>
          <w:rFonts w:cstheme="minorHAnsi"/>
          <w:sz w:val="16"/>
          <w:szCs w:val="16"/>
        </w:rPr>
      </w:pPr>
      <w:r w:rsidRPr="00554EA9">
        <w:rPr>
          <w:rFonts w:cstheme="minorHAnsi"/>
          <w:sz w:val="16"/>
          <w:szCs w:val="16"/>
        </w:rPr>
        <w:t>Со временем клапан спуска может засориться мусором и не будет работать должным образом. Для очистки клапана спуска промойте гидравлическую систему следующим образом. Быстро качайте, поднимая тележку на максимальную высоту. Затем быстро опустите.</w:t>
      </w:r>
    </w:p>
    <w:p w14:paraId="5649A0F8" w14:textId="77777777" w:rsidR="00101AB1" w:rsidRDefault="00101AB1" w:rsidP="00554EA9">
      <w:pPr>
        <w:rPr>
          <w:rFonts w:cstheme="minorHAnsi"/>
          <w:sz w:val="16"/>
          <w:szCs w:val="16"/>
        </w:rPr>
      </w:pPr>
    </w:p>
    <w:p w14:paraId="66C196B5" w14:textId="77777777" w:rsidR="00101AB1" w:rsidRDefault="00101AB1" w:rsidP="00554EA9">
      <w:pPr>
        <w:rPr>
          <w:rFonts w:cstheme="minorHAnsi"/>
          <w:sz w:val="16"/>
          <w:szCs w:val="16"/>
        </w:rPr>
      </w:pPr>
    </w:p>
    <w:p w14:paraId="6BE2EDCF" w14:textId="77777777" w:rsidR="00101AB1" w:rsidRDefault="00101AB1" w:rsidP="00554EA9">
      <w:pPr>
        <w:rPr>
          <w:rFonts w:cstheme="minorHAnsi"/>
          <w:sz w:val="16"/>
          <w:szCs w:val="16"/>
        </w:rPr>
      </w:pPr>
    </w:p>
    <w:p w14:paraId="13A40B1A" w14:textId="77777777" w:rsidR="00101AB1" w:rsidRDefault="00101AB1" w:rsidP="00554EA9">
      <w:pPr>
        <w:rPr>
          <w:rFonts w:cstheme="minorHAnsi"/>
          <w:sz w:val="16"/>
          <w:szCs w:val="16"/>
        </w:rPr>
      </w:pPr>
    </w:p>
    <w:p w14:paraId="258A7533" w14:textId="77777777" w:rsidR="00101AB1" w:rsidRDefault="00101AB1" w:rsidP="00554EA9">
      <w:pPr>
        <w:rPr>
          <w:rFonts w:cstheme="minorHAnsi"/>
          <w:sz w:val="16"/>
          <w:szCs w:val="16"/>
        </w:rPr>
      </w:pPr>
    </w:p>
    <w:p w14:paraId="75B9F476" w14:textId="77777777" w:rsidR="00101AB1" w:rsidRDefault="00101AB1" w:rsidP="00554EA9">
      <w:pPr>
        <w:rPr>
          <w:rFonts w:cstheme="minorHAnsi"/>
          <w:sz w:val="16"/>
          <w:szCs w:val="16"/>
        </w:rPr>
      </w:pPr>
    </w:p>
    <w:p w14:paraId="44E6C738" w14:textId="77777777" w:rsidR="00101AB1" w:rsidRDefault="00101AB1" w:rsidP="00554EA9">
      <w:pPr>
        <w:rPr>
          <w:rFonts w:cstheme="minorHAnsi"/>
          <w:sz w:val="16"/>
          <w:szCs w:val="16"/>
        </w:rPr>
      </w:pPr>
    </w:p>
    <w:p w14:paraId="5E9EC873" w14:textId="77777777" w:rsidR="00101AB1" w:rsidRDefault="00101AB1" w:rsidP="00554EA9">
      <w:pPr>
        <w:rPr>
          <w:rFonts w:cstheme="minorHAnsi"/>
          <w:sz w:val="16"/>
          <w:szCs w:val="16"/>
        </w:rPr>
      </w:pPr>
    </w:p>
    <w:p w14:paraId="288EA78E" w14:textId="03BEBB7F" w:rsidR="00101AB1" w:rsidRDefault="00101AB1" w:rsidP="00101AB1">
      <w:pPr>
        <w:jc w:val="right"/>
        <w:rPr>
          <w:rFonts w:cstheme="minorHAnsi"/>
          <w:b/>
          <w:bCs/>
          <w:sz w:val="28"/>
          <w:szCs w:val="28"/>
        </w:rPr>
      </w:pPr>
      <w:r w:rsidRPr="00101AB1">
        <w:rPr>
          <w:rFonts w:cstheme="minorHAnsi"/>
          <w:b/>
          <w:bCs/>
          <w:sz w:val="28"/>
          <w:szCs w:val="28"/>
        </w:rPr>
        <w:t>7</w:t>
      </w:r>
    </w:p>
    <w:p w14:paraId="67FB9BD8" w14:textId="680EE059" w:rsidR="00390B27" w:rsidRPr="00B94E81" w:rsidRDefault="00390B27" w:rsidP="00390B27">
      <w:pPr>
        <w:rPr>
          <w:rFonts w:cstheme="minorHAnsi"/>
          <w:b/>
          <w:bCs/>
          <w:sz w:val="16"/>
          <w:szCs w:val="16"/>
        </w:rPr>
      </w:pPr>
      <w:r w:rsidRPr="00390B27">
        <w:rPr>
          <w:rFonts w:cstheme="minorHAnsi"/>
          <w:b/>
          <w:bCs/>
          <w:sz w:val="28"/>
          <w:szCs w:val="28"/>
        </w:rPr>
        <w:lastRenderedPageBreak/>
        <w:t>ТЕХНИЧЕСКОЕ ОБСЛУЖИВАНИЕ.</w:t>
      </w:r>
    </w:p>
    <w:p w14:paraId="38648C35" w14:textId="77777777" w:rsidR="007A2AA1" w:rsidRPr="00B94E81" w:rsidRDefault="00390B27" w:rsidP="007A2AA1">
      <w:pPr>
        <w:rPr>
          <w:rFonts w:cstheme="minorHAnsi"/>
          <w:b/>
          <w:bCs/>
          <w:sz w:val="16"/>
          <w:szCs w:val="16"/>
        </w:rPr>
      </w:pPr>
      <w:r w:rsidRPr="00B94E81">
        <w:rPr>
          <w:rFonts w:cstheme="minorHAnsi"/>
          <w:b/>
          <w:bCs/>
          <w:sz w:val="16"/>
          <w:szCs w:val="16"/>
        </w:rPr>
        <w:t>МАСЛО.</w:t>
      </w:r>
    </w:p>
    <w:p w14:paraId="537B925B" w14:textId="4EC360C7" w:rsidR="00390B27" w:rsidRPr="00B94E81" w:rsidRDefault="00390B27" w:rsidP="007A2AA1">
      <w:pPr>
        <w:rPr>
          <w:rFonts w:cstheme="minorHAnsi"/>
          <w:sz w:val="16"/>
          <w:szCs w:val="16"/>
        </w:rPr>
      </w:pPr>
      <w:r w:rsidRPr="00B94E81">
        <w:rPr>
          <w:rFonts w:cstheme="minorHAnsi"/>
          <w:sz w:val="16"/>
          <w:szCs w:val="16"/>
        </w:rPr>
        <w:t>Масло следует проверять один раз в полгода. Емкость масляного бака составляет 0,3 л. Доливайте масло до уровня 5 мм ниже горловины, долив масла следует производить при опущенных вилах платформы. Используйте гидравлическое масло согласно таблице температур, приведенной ниже.</w:t>
      </w:r>
    </w:p>
    <w:p w14:paraId="46AA87DF" w14:textId="77777777" w:rsidR="00390B27" w:rsidRPr="00B94E81" w:rsidRDefault="00390B27" w:rsidP="00390B27">
      <w:pPr>
        <w:jc w:val="center"/>
        <w:rPr>
          <w:rFonts w:cstheme="minorHAnsi"/>
          <w:b/>
          <w:bCs/>
          <w:sz w:val="16"/>
          <w:szCs w:val="16"/>
        </w:rPr>
      </w:pPr>
      <w:r w:rsidRPr="00B94E81">
        <w:rPr>
          <w:rFonts w:cstheme="minorHAnsi"/>
          <w:b/>
          <w:bCs/>
          <w:sz w:val="16"/>
          <w:szCs w:val="16"/>
        </w:rPr>
        <w:t>Таблица №2 Таблица температур.</w:t>
      </w:r>
    </w:p>
    <w:tbl>
      <w:tblPr>
        <w:tblStyle w:val="a3"/>
        <w:tblW w:w="0" w:type="auto"/>
        <w:tblLook w:val="04A0" w:firstRow="1" w:lastRow="0" w:firstColumn="1" w:lastColumn="0" w:noHBand="0" w:noVBand="1"/>
      </w:tblPr>
      <w:tblGrid>
        <w:gridCol w:w="3667"/>
        <w:gridCol w:w="3668"/>
      </w:tblGrid>
      <w:tr w:rsidR="00390B27" w:rsidRPr="00B94E81" w14:paraId="7818340A" w14:textId="77777777" w:rsidTr="00390B27">
        <w:tc>
          <w:tcPr>
            <w:tcW w:w="3667" w:type="dxa"/>
          </w:tcPr>
          <w:p w14:paraId="1BC91378" w14:textId="4DEA13A8" w:rsidR="00390B27" w:rsidRPr="00B94E81" w:rsidRDefault="00390B27" w:rsidP="00390B27">
            <w:pPr>
              <w:jc w:val="center"/>
              <w:rPr>
                <w:rFonts w:cstheme="minorHAnsi"/>
                <w:b/>
                <w:bCs/>
                <w:sz w:val="16"/>
                <w:szCs w:val="16"/>
              </w:rPr>
            </w:pPr>
            <w:r w:rsidRPr="00B94E81">
              <w:rPr>
                <w:rFonts w:cstheme="minorHAnsi"/>
                <w:b/>
                <w:bCs/>
                <w:sz w:val="16"/>
                <w:szCs w:val="16"/>
              </w:rPr>
              <w:t>Температура</w:t>
            </w:r>
          </w:p>
        </w:tc>
        <w:tc>
          <w:tcPr>
            <w:tcW w:w="3668" w:type="dxa"/>
          </w:tcPr>
          <w:p w14:paraId="0BFCB0D3" w14:textId="01653F3E" w:rsidR="00390B27" w:rsidRPr="00B94E81" w:rsidRDefault="00390B27" w:rsidP="00390B27">
            <w:pPr>
              <w:jc w:val="center"/>
              <w:rPr>
                <w:rFonts w:cstheme="minorHAnsi"/>
                <w:b/>
                <w:bCs/>
                <w:sz w:val="16"/>
                <w:szCs w:val="16"/>
              </w:rPr>
            </w:pPr>
            <w:r w:rsidRPr="00B94E81">
              <w:rPr>
                <w:rFonts w:cstheme="minorHAnsi"/>
                <w:b/>
                <w:bCs/>
                <w:sz w:val="16"/>
                <w:szCs w:val="16"/>
              </w:rPr>
              <w:t>Масло</w:t>
            </w:r>
          </w:p>
        </w:tc>
      </w:tr>
      <w:tr w:rsidR="00390B27" w:rsidRPr="00B94E81" w14:paraId="437E27DE" w14:textId="77777777" w:rsidTr="00390B27">
        <w:tc>
          <w:tcPr>
            <w:tcW w:w="3667" w:type="dxa"/>
          </w:tcPr>
          <w:p w14:paraId="539155F9" w14:textId="4303C3DB" w:rsidR="00390B27" w:rsidRPr="00B94E81" w:rsidRDefault="00390B27" w:rsidP="00390B27">
            <w:pPr>
              <w:jc w:val="center"/>
              <w:rPr>
                <w:rFonts w:cstheme="minorHAnsi"/>
                <w:sz w:val="16"/>
                <w:szCs w:val="16"/>
              </w:rPr>
            </w:pPr>
            <w:r w:rsidRPr="00B94E81">
              <w:rPr>
                <w:rFonts w:cstheme="minorHAnsi"/>
                <w:sz w:val="16"/>
                <w:szCs w:val="16"/>
              </w:rPr>
              <w:t>От -5 до +40 С</w:t>
            </w:r>
          </w:p>
        </w:tc>
        <w:tc>
          <w:tcPr>
            <w:tcW w:w="3668" w:type="dxa"/>
          </w:tcPr>
          <w:p w14:paraId="099C127E" w14:textId="16A94B92" w:rsidR="00390B27" w:rsidRPr="00B94E81" w:rsidRDefault="00390B27" w:rsidP="00390B27">
            <w:pPr>
              <w:jc w:val="center"/>
              <w:rPr>
                <w:rFonts w:cstheme="minorHAnsi"/>
                <w:sz w:val="16"/>
                <w:szCs w:val="16"/>
              </w:rPr>
            </w:pPr>
            <w:r w:rsidRPr="00B94E81">
              <w:rPr>
                <w:rFonts w:cstheme="minorHAnsi"/>
                <w:sz w:val="16"/>
                <w:szCs w:val="16"/>
              </w:rPr>
              <w:t>Всесезонное гидравлическое масло</w:t>
            </w:r>
          </w:p>
        </w:tc>
      </w:tr>
    </w:tbl>
    <w:p w14:paraId="54499401" w14:textId="3EC01E44" w:rsidR="00390B27" w:rsidRPr="00B94E81" w:rsidRDefault="00390B27" w:rsidP="00390B27">
      <w:pPr>
        <w:jc w:val="both"/>
        <w:rPr>
          <w:rFonts w:cstheme="minorHAnsi"/>
          <w:sz w:val="16"/>
          <w:szCs w:val="16"/>
        </w:rPr>
      </w:pPr>
      <w:r w:rsidRPr="00B94E81">
        <w:rPr>
          <w:rFonts w:cstheme="minorHAnsi"/>
          <w:sz w:val="16"/>
          <w:szCs w:val="16"/>
        </w:rPr>
        <w:t>Если гидравлическое масло стало молочно-белого цвета, значит в систему попала вода, необходимо срочно заменить гидравлическое масло.</w:t>
      </w:r>
    </w:p>
    <w:p w14:paraId="6664F5C4" w14:textId="09B25189" w:rsidR="00390B27" w:rsidRPr="00B94E81" w:rsidRDefault="00390B27" w:rsidP="00390B27">
      <w:pPr>
        <w:jc w:val="both"/>
        <w:rPr>
          <w:rFonts w:cstheme="minorHAnsi"/>
          <w:sz w:val="16"/>
          <w:szCs w:val="16"/>
        </w:rPr>
      </w:pPr>
      <w:r w:rsidRPr="00B94E81">
        <w:rPr>
          <w:rFonts w:cstheme="minorHAnsi"/>
          <w:sz w:val="16"/>
          <w:szCs w:val="16"/>
        </w:rPr>
        <w:t>ВНИМАНИЕ! Использованное масло должно быть утилизировано согласно общепринятым нормам охраны окружающей среды. Запрещается использование отработанного масла и масла, не имеющего сертификата. Никогда не смешивайте масла разных марок и типов.</w:t>
      </w:r>
    </w:p>
    <w:p w14:paraId="7B8CB54A" w14:textId="18EE9C09" w:rsidR="00390B27" w:rsidRPr="00B94E81" w:rsidRDefault="00390B27" w:rsidP="00390B27">
      <w:pPr>
        <w:jc w:val="both"/>
        <w:rPr>
          <w:rFonts w:cstheme="minorHAnsi"/>
          <w:b/>
          <w:bCs/>
          <w:sz w:val="16"/>
          <w:szCs w:val="16"/>
        </w:rPr>
      </w:pPr>
      <w:r w:rsidRPr="00B94E81">
        <w:rPr>
          <w:rFonts w:cstheme="minorHAnsi"/>
          <w:b/>
          <w:bCs/>
          <w:sz w:val="16"/>
          <w:szCs w:val="16"/>
        </w:rPr>
        <w:t>УДАЛЕНИЕ ВОЗДУХА ИЗ БЛОКА НАСОСА.</w:t>
      </w:r>
    </w:p>
    <w:p w14:paraId="4C11723A" w14:textId="76F45141" w:rsidR="00390B27" w:rsidRPr="00B94E81" w:rsidRDefault="00390B27" w:rsidP="00390B27">
      <w:pPr>
        <w:jc w:val="both"/>
        <w:rPr>
          <w:rFonts w:cstheme="minorHAnsi"/>
          <w:sz w:val="16"/>
          <w:szCs w:val="16"/>
        </w:rPr>
      </w:pPr>
      <w:r w:rsidRPr="00B94E81">
        <w:rPr>
          <w:rFonts w:cstheme="minorHAnsi"/>
          <w:sz w:val="16"/>
          <w:szCs w:val="16"/>
        </w:rPr>
        <w:t>Воздух может попасть в гидроузел во время транспортировки, наклона тележки или при использовании на неровном грунте. Это может привести к отсутствию подъема при прокачке ручки. Воздух из системы можно удалить следующим образом:</w:t>
      </w:r>
    </w:p>
    <w:p w14:paraId="15F3A993" w14:textId="33648053" w:rsidR="00390B27" w:rsidRPr="00B94E81" w:rsidRDefault="00390B27" w:rsidP="00390B27">
      <w:pPr>
        <w:jc w:val="both"/>
        <w:rPr>
          <w:rFonts w:cstheme="minorHAnsi"/>
          <w:sz w:val="16"/>
          <w:szCs w:val="16"/>
        </w:rPr>
      </w:pPr>
      <w:r w:rsidRPr="00B94E81">
        <w:rPr>
          <w:rFonts w:cstheme="minorHAnsi"/>
          <w:sz w:val="16"/>
          <w:szCs w:val="16"/>
        </w:rPr>
        <w:t>Переместите управляющий рычаг в положение спуска вил, опустите ручку вниз несколько раз. Нормальное использование тележки может быть продолжено.</w:t>
      </w:r>
    </w:p>
    <w:p w14:paraId="57E110DD" w14:textId="7370A225" w:rsidR="00390B27" w:rsidRPr="00B94E81" w:rsidRDefault="00390B27" w:rsidP="00390B27">
      <w:pPr>
        <w:jc w:val="both"/>
        <w:rPr>
          <w:rFonts w:cstheme="minorHAnsi"/>
          <w:b/>
          <w:bCs/>
          <w:sz w:val="16"/>
          <w:szCs w:val="16"/>
        </w:rPr>
      </w:pPr>
      <w:r w:rsidRPr="00B94E81">
        <w:rPr>
          <w:rFonts w:cstheme="minorHAnsi"/>
          <w:b/>
          <w:bCs/>
          <w:sz w:val="16"/>
          <w:szCs w:val="16"/>
        </w:rPr>
        <w:t>ЕЖЕДНЕВНЫЕ ПРОВЕРКИ И ТЕХНИЧЕСКОЕ ОБСЛУЖИВАНИЕ.</w:t>
      </w:r>
      <w:r w:rsidR="00B94E81" w:rsidRPr="00B94E81">
        <w:rPr>
          <w:noProof/>
        </w:rPr>
        <w:t xml:space="preserve"> </w:t>
      </w:r>
    </w:p>
    <w:p w14:paraId="62216AAF" w14:textId="7DE01775" w:rsidR="00390B27" w:rsidRPr="00B94E81" w:rsidRDefault="00390B27" w:rsidP="00390B27">
      <w:pPr>
        <w:jc w:val="both"/>
        <w:rPr>
          <w:rFonts w:cstheme="minorHAnsi"/>
          <w:sz w:val="16"/>
          <w:szCs w:val="16"/>
        </w:rPr>
      </w:pPr>
      <w:r w:rsidRPr="00B94E81">
        <w:rPr>
          <w:rFonts w:cstheme="minorHAnsi"/>
          <w:sz w:val="16"/>
          <w:szCs w:val="16"/>
        </w:rPr>
        <w:t>Ежедневные проверки могут снизить степень износа изделия. Обращайте особое внимание на колеса, оси, рукоятку, вилы тележки. Проведите визуальный осмотр тележки на предмет обнаружения деформаций рамы, вил или других компонентов, наличие необычного шума или ограничений при работе подъемного механизма.</w:t>
      </w:r>
    </w:p>
    <w:p w14:paraId="63DDBF95" w14:textId="1EC48329" w:rsidR="00390B27" w:rsidRPr="00B94E81" w:rsidRDefault="00390B27" w:rsidP="00390B27">
      <w:pPr>
        <w:pStyle w:val="a8"/>
        <w:numPr>
          <w:ilvl w:val="0"/>
          <w:numId w:val="1"/>
        </w:numPr>
        <w:jc w:val="both"/>
        <w:rPr>
          <w:rFonts w:cstheme="minorHAnsi"/>
          <w:sz w:val="16"/>
          <w:szCs w:val="16"/>
        </w:rPr>
      </w:pPr>
      <w:r w:rsidRPr="00B94E81">
        <w:rPr>
          <w:rFonts w:cstheme="minorHAnsi"/>
          <w:sz w:val="16"/>
          <w:szCs w:val="16"/>
        </w:rPr>
        <w:t>Проверьте, нет ли утечки масла.</w:t>
      </w:r>
    </w:p>
    <w:p w14:paraId="5320C519" w14:textId="0F006983" w:rsidR="00390B27" w:rsidRPr="00B94E81" w:rsidRDefault="00390B27" w:rsidP="00390B27">
      <w:pPr>
        <w:pStyle w:val="a8"/>
        <w:numPr>
          <w:ilvl w:val="0"/>
          <w:numId w:val="1"/>
        </w:numPr>
        <w:jc w:val="both"/>
        <w:rPr>
          <w:rFonts w:cstheme="minorHAnsi"/>
          <w:sz w:val="16"/>
          <w:szCs w:val="16"/>
        </w:rPr>
      </w:pPr>
      <w:r w:rsidRPr="00B94E81">
        <w:rPr>
          <w:rFonts w:cstheme="minorHAnsi"/>
          <w:sz w:val="16"/>
          <w:szCs w:val="16"/>
        </w:rPr>
        <w:t>Проверьте вертикальность подъемного механизма.</w:t>
      </w:r>
    </w:p>
    <w:p w14:paraId="57327D12" w14:textId="5F7BE457" w:rsidR="00390B27" w:rsidRPr="00B94E81" w:rsidRDefault="00390B27" w:rsidP="00390B27">
      <w:pPr>
        <w:pStyle w:val="a8"/>
        <w:numPr>
          <w:ilvl w:val="0"/>
          <w:numId w:val="1"/>
        </w:numPr>
        <w:jc w:val="both"/>
        <w:rPr>
          <w:rFonts w:cstheme="minorHAnsi"/>
          <w:sz w:val="16"/>
          <w:szCs w:val="16"/>
        </w:rPr>
      </w:pPr>
      <w:r w:rsidRPr="00B94E81">
        <w:rPr>
          <w:rFonts w:cstheme="minorHAnsi"/>
          <w:sz w:val="16"/>
          <w:szCs w:val="16"/>
        </w:rPr>
        <w:t>Проверьте плавность движения колес.</w:t>
      </w:r>
    </w:p>
    <w:p w14:paraId="3F876FA0" w14:textId="2EF3D69E" w:rsidR="00390B27" w:rsidRPr="00B94E81" w:rsidRDefault="00390B27" w:rsidP="00390B27">
      <w:pPr>
        <w:pStyle w:val="a8"/>
        <w:numPr>
          <w:ilvl w:val="0"/>
          <w:numId w:val="1"/>
        </w:numPr>
        <w:jc w:val="both"/>
        <w:rPr>
          <w:rFonts w:cstheme="minorHAnsi"/>
          <w:sz w:val="16"/>
          <w:szCs w:val="16"/>
        </w:rPr>
      </w:pPr>
      <w:r w:rsidRPr="00B94E81">
        <w:rPr>
          <w:rFonts w:cstheme="minorHAnsi"/>
          <w:sz w:val="16"/>
          <w:szCs w:val="16"/>
        </w:rPr>
        <w:t>Проверьте колеса на предмет повреждений.</w:t>
      </w:r>
    </w:p>
    <w:p w14:paraId="1CEE91C3" w14:textId="5B7D2C49" w:rsidR="00390B27" w:rsidRPr="00B94E81" w:rsidRDefault="00390B27" w:rsidP="00390B27">
      <w:pPr>
        <w:pStyle w:val="a8"/>
        <w:numPr>
          <w:ilvl w:val="0"/>
          <w:numId w:val="1"/>
        </w:numPr>
        <w:jc w:val="both"/>
        <w:rPr>
          <w:rFonts w:cstheme="minorHAnsi"/>
          <w:sz w:val="16"/>
          <w:szCs w:val="16"/>
        </w:rPr>
      </w:pPr>
      <w:r w:rsidRPr="00B94E81">
        <w:rPr>
          <w:rFonts w:cstheme="minorHAnsi"/>
          <w:sz w:val="16"/>
          <w:szCs w:val="16"/>
        </w:rPr>
        <w:t>Проверьте надежность крепежных соединений.</w:t>
      </w:r>
    </w:p>
    <w:p w14:paraId="39372FEB" w14:textId="6C18D1E5" w:rsidR="00390B27" w:rsidRPr="00B94E81" w:rsidRDefault="00390B27" w:rsidP="00390B27">
      <w:pPr>
        <w:pStyle w:val="a8"/>
        <w:numPr>
          <w:ilvl w:val="0"/>
          <w:numId w:val="1"/>
        </w:numPr>
        <w:jc w:val="both"/>
        <w:rPr>
          <w:rFonts w:cstheme="minorHAnsi"/>
          <w:sz w:val="16"/>
          <w:szCs w:val="16"/>
        </w:rPr>
      </w:pPr>
      <w:r w:rsidRPr="00B94E81">
        <w:rPr>
          <w:rFonts w:cstheme="minorHAnsi"/>
          <w:sz w:val="16"/>
          <w:szCs w:val="16"/>
        </w:rPr>
        <w:t>Проверьте работу тормоза (если установлен).</w:t>
      </w:r>
    </w:p>
    <w:p w14:paraId="15361D65" w14:textId="77777777" w:rsidR="00390B27" w:rsidRPr="00B94E81" w:rsidRDefault="00390B27" w:rsidP="00390B27">
      <w:pPr>
        <w:pStyle w:val="a8"/>
        <w:numPr>
          <w:ilvl w:val="0"/>
          <w:numId w:val="1"/>
        </w:numPr>
        <w:jc w:val="both"/>
        <w:rPr>
          <w:rFonts w:cstheme="minorHAnsi"/>
          <w:sz w:val="16"/>
          <w:szCs w:val="16"/>
        </w:rPr>
      </w:pPr>
      <w:r w:rsidRPr="00B94E81">
        <w:rPr>
          <w:rFonts w:cstheme="minorHAnsi"/>
          <w:sz w:val="16"/>
          <w:szCs w:val="16"/>
        </w:rPr>
        <w:t>Проверьте наличие всех предупреждающих и информационных наклеек.</w:t>
      </w:r>
    </w:p>
    <w:p w14:paraId="5798FB09" w14:textId="77777777" w:rsidR="00390B27" w:rsidRPr="00B94E81" w:rsidRDefault="00390B27" w:rsidP="00390B27">
      <w:pPr>
        <w:jc w:val="both"/>
        <w:rPr>
          <w:rFonts w:cstheme="minorHAnsi"/>
          <w:b/>
          <w:bCs/>
          <w:sz w:val="16"/>
          <w:szCs w:val="16"/>
        </w:rPr>
      </w:pPr>
      <w:r w:rsidRPr="00B94E81">
        <w:rPr>
          <w:rFonts w:cstheme="minorHAnsi"/>
          <w:b/>
          <w:bCs/>
          <w:sz w:val="16"/>
          <w:szCs w:val="16"/>
        </w:rPr>
        <w:t>СМАЗКА.</w:t>
      </w:r>
    </w:p>
    <w:p w14:paraId="1FB639CD" w14:textId="0463A5E6" w:rsidR="00390B27" w:rsidRPr="00B94E81" w:rsidRDefault="00390B27" w:rsidP="00390B27">
      <w:pPr>
        <w:jc w:val="both"/>
        <w:rPr>
          <w:rFonts w:cstheme="minorHAnsi"/>
          <w:sz w:val="16"/>
          <w:szCs w:val="16"/>
        </w:rPr>
      </w:pPr>
      <w:r w:rsidRPr="00B94E81">
        <w:rPr>
          <w:rFonts w:cstheme="minorHAnsi"/>
          <w:sz w:val="16"/>
          <w:szCs w:val="16"/>
        </w:rPr>
        <w:t>Для смазки всех подвижных частей используйте универсальную густую смазку «ЛИТОЛ-24» или аналоги.</w:t>
      </w:r>
      <w:r w:rsidR="007A2AA1" w:rsidRPr="00B94E81">
        <w:rPr>
          <w:rFonts w:cstheme="minorHAnsi"/>
          <w:sz w:val="16"/>
          <w:szCs w:val="16"/>
        </w:rPr>
        <w:t xml:space="preserve"> </w:t>
      </w:r>
      <w:r w:rsidRPr="00B94E81">
        <w:rPr>
          <w:rFonts w:cstheme="minorHAnsi"/>
          <w:sz w:val="16"/>
          <w:szCs w:val="16"/>
        </w:rPr>
        <w:t>Всегда содержите тележку в чистоте. Ежедневно удаляйте пыль, грязь. Пыль, грязь, влага негативно влияют на рабочие органы тележки и сокращают срок ее службы. Особое внимание стоит уделять плунжеру и штоку гидроузла</w:t>
      </w:r>
      <w:r w:rsidR="007A2AA1" w:rsidRPr="00B94E81">
        <w:rPr>
          <w:rFonts w:cstheme="minorHAnsi"/>
          <w:sz w:val="16"/>
          <w:szCs w:val="16"/>
        </w:rPr>
        <w:t>.</w:t>
      </w:r>
    </w:p>
    <w:p w14:paraId="63BE31A8" w14:textId="1283F01F" w:rsidR="007A2AA1" w:rsidRPr="00B94E81" w:rsidRDefault="007A2AA1" w:rsidP="00390B27">
      <w:pPr>
        <w:jc w:val="both"/>
        <w:rPr>
          <w:rFonts w:cstheme="minorHAnsi"/>
          <w:b/>
          <w:bCs/>
          <w:sz w:val="28"/>
          <w:szCs w:val="28"/>
        </w:rPr>
      </w:pPr>
      <w:r w:rsidRPr="00B94E81">
        <w:rPr>
          <w:rFonts w:cstheme="minorHAnsi"/>
          <w:b/>
          <w:bCs/>
          <w:sz w:val="28"/>
          <w:szCs w:val="28"/>
        </w:rPr>
        <w:t>8</w:t>
      </w:r>
    </w:p>
    <w:p w14:paraId="3AC67F5D" w14:textId="693C0016" w:rsidR="00B94E81" w:rsidRPr="00B94E81" w:rsidRDefault="00B94E81" w:rsidP="00B94E81">
      <w:pPr>
        <w:jc w:val="both"/>
        <w:rPr>
          <w:rFonts w:cstheme="minorHAnsi"/>
          <w:sz w:val="16"/>
          <w:szCs w:val="16"/>
        </w:rPr>
      </w:pPr>
      <w:r w:rsidRPr="00B94E81">
        <w:rPr>
          <w:rFonts w:cstheme="minorHAnsi"/>
          <w:b/>
          <w:bCs/>
          <w:sz w:val="28"/>
          <w:szCs w:val="28"/>
        </w:rPr>
        <w:t>МЕРЫ БЕЗОПАСНОСТИ.</w:t>
      </w:r>
    </w:p>
    <w:p w14:paraId="27F09968" w14:textId="4B8CF8D1" w:rsidR="00B94E81" w:rsidRPr="00B94E81" w:rsidRDefault="00B94E81" w:rsidP="00B94E81">
      <w:pPr>
        <w:jc w:val="both"/>
        <w:rPr>
          <w:rFonts w:cstheme="minorHAnsi"/>
          <w:sz w:val="16"/>
          <w:szCs w:val="16"/>
        </w:rPr>
      </w:pPr>
      <w:r w:rsidRPr="00B94E81">
        <w:rPr>
          <w:rFonts w:cstheme="minorHAnsi"/>
          <w:sz w:val="16"/>
          <w:szCs w:val="16"/>
        </w:rPr>
        <w:t xml:space="preserve">Для безопасной работы с тележкой просим обратить внимание на все предупреждения </w:t>
      </w:r>
      <w:r>
        <w:rPr>
          <w:rFonts w:cstheme="minorHAnsi"/>
          <w:sz w:val="16"/>
          <w:szCs w:val="16"/>
        </w:rPr>
        <w:t xml:space="preserve">в </w:t>
      </w:r>
      <w:r w:rsidRPr="00B94E81">
        <w:rPr>
          <w:rFonts w:cstheme="minorHAnsi"/>
          <w:sz w:val="16"/>
          <w:szCs w:val="16"/>
        </w:rPr>
        <w:t>данной инструкции и на тележке до её ввода в эксплуатацию.</w:t>
      </w:r>
    </w:p>
    <w:p w14:paraId="1F8B2232" w14:textId="10E8DF16" w:rsidR="00B94E81" w:rsidRPr="00B94E81" w:rsidRDefault="00B94E81" w:rsidP="00B94E81">
      <w:pPr>
        <w:jc w:val="both"/>
        <w:rPr>
          <w:rFonts w:cstheme="minorHAnsi"/>
          <w:sz w:val="16"/>
          <w:szCs w:val="16"/>
        </w:rPr>
      </w:pPr>
      <w:r w:rsidRPr="00B94E81">
        <w:rPr>
          <w:rFonts w:cstheme="minorHAnsi"/>
          <w:sz w:val="16"/>
          <w:szCs w:val="16"/>
        </w:rPr>
        <w:t>Запрещается управлять тележкой необученному персоналу, не имеющему права</w:t>
      </w:r>
      <w:r>
        <w:rPr>
          <w:rFonts w:cstheme="minorHAnsi"/>
          <w:sz w:val="16"/>
          <w:szCs w:val="16"/>
        </w:rPr>
        <w:t xml:space="preserve"> </w:t>
      </w:r>
      <w:r w:rsidRPr="00B94E81">
        <w:rPr>
          <w:rFonts w:cstheme="minorHAnsi"/>
          <w:sz w:val="16"/>
          <w:szCs w:val="16"/>
        </w:rPr>
        <w:t>работы с ним и не знакомому с принципом его работы.</w:t>
      </w:r>
      <w:r>
        <w:rPr>
          <w:rFonts w:cstheme="minorHAnsi"/>
          <w:sz w:val="16"/>
          <w:szCs w:val="16"/>
        </w:rPr>
        <w:t xml:space="preserve"> </w:t>
      </w:r>
    </w:p>
    <w:p w14:paraId="4EF5B7C3" w14:textId="6747C47A" w:rsidR="00B94E81" w:rsidRPr="00B94E81" w:rsidRDefault="00B94E81" w:rsidP="00B94E81">
      <w:pPr>
        <w:jc w:val="both"/>
        <w:rPr>
          <w:rFonts w:cstheme="minorHAnsi"/>
          <w:sz w:val="16"/>
          <w:szCs w:val="16"/>
        </w:rPr>
      </w:pPr>
      <w:r w:rsidRPr="00B94E81">
        <w:rPr>
          <w:rFonts w:cstheme="minorHAnsi"/>
          <w:sz w:val="16"/>
          <w:szCs w:val="16"/>
        </w:rPr>
        <w:t>Не работайте с тележкой, если она находится на наклонной поверхности.</w:t>
      </w:r>
      <w:r>
        <w:rPr>
          <w:rFonts w:cstheme="minorHAnsi"/>
          <w:sz w:val="16"/>
          <w:szCs w:val="16"/>
        </w:rPr>
        <w:t xml:space="preserve"> </w:t>
      </w:r>
    </w:p>
    <w:p w14:paraId="2731B286" w14:textId="4789E8ED" w:rsidR="00B94E81" w:rsidRPr="00B94E81" w:rsidRDefault="00B94E81" w:rsidP="00B94E81">
      <w:pPr>
        <w:jc w:val="both"/>
        <w:rPr>
          <w:rFonts w:cstheme="minorHAnsi"/>
          <w:sz w:val="16"/>
          <w:szCs w:val="16"/>
        </w:rPr>
      </w:pPr>
      <w:r w:rsidRPr="00B94E81">
        <w:rPr>
          <w:rFonts w:cstheme="minorHAnsi"/>
          <w:sz w:val="16"/>
          <w:szCs w:val="16"/>
        </w:rPr>
        <w:t>Не работайте с тележкой, не проверив её состояние. Не пытайтесь ремонтировать</w:t>
      </w:r>
      <w:r>
        <w:rPr>
          <w:rFonts w:cstheme="minorHAnsi"/>
          <w:sz w:val="16"/>
          <w:szCs w:val="16"/>
        </w:rPr>
        <w:t xml:space="preserve"> </w:t>
      </w:r>
      <w:r w:rsidRPr="00B94E81">
        <w:rPr>
          <w:rFonts w:cstheme="minorHAnsi"/>
          <w:sz w:val="16"/>
          <w:szCs w:val="16"/>
        </w:rPr>
        <w:t>ее, не имея достаточно опыта.</w:t>
      </w:r>
    </w:p>
    <w:p w14:paraId="389A93A6" w14:textId="77777777" w:rsidR="00B94E81" w:rsidRPr="00B94E81" w:rsidRDefault="00B94E81" w:rsidP="00B94E81">
      <w:pPr>
        <w:jc w:val="both"/>
        <w:rPr>
          <w:rFonts w:cstheme="minorHAnsi"/>
          <w:sz w:val="16"/>
          <w:szCs w:val="16"/>
        </w:rPr>
      </w:pPr>
      <w:r w:rsidRPr="00B94E81">
        <w:rPr>
          <w:rFonts w:cstheme="minorHAnsi"/>
          <w:sz w:val="16"/>
          <w:szCs w:val="16"/>
        </w:rPr>
        <w:t>Следите, чтобы части тела не попали в подъемный механизм или под вилы и груз.</w:t>
      </w:r>
    </w:p>
    <w:p w14:paraId="4E2A9B68" w14:textId="10B9ABEF" w:rsidR="00B94E81" w:rsidRPr="00B94E81" w:rsidRDefault="00B94E81" w:rsidP="00B94E81">
      <w:pPr>
        <w:jc w:val="both"/>
        <w:rPr>
          <w:rFonts w:cstheme="minorHAnsi"/>
          <w:sz w:val="16"/>
          <w:szCs w:val="16"/>
        </w:rPr>
      </w:pPr>
      <w:r w:rsidRPr="00B94E81">
        <w:rPr>
          <w:rFonts w:cstheme="minorHAnsi"/>
          <w:sz w:val="16"/>
          <w:szCs w:val="16"/>
        </w:rPr>
        <w:t>Не перевозите на тележке людей.</w:t>
      </w:r>
    </w:p>
    <w:p w14:paraId="47AC3332" w14:textId="401A0982" w:rsidR="00B94E81" w:rsidRPr="00B94E81" w:rsidRDefault="00B94E81" w:rsidP="00B94E81">
      <w:pPr>
        <w:jc w:val="both"/>
        <w:rPr>
          <w:rFonts w:cstheme="minorHAnsi"/>
          <w:sz w:val="16"/>
          <w:szCs w:val="16"/>
        </w:rPr>
      </w:pPr>
      <w:r w:rsidRPr="00B94E81">
        <w:rPr>
          <w:rFonts w:cstheme="minorHAnsi"/>
          <w:sz w:val="16"/>
          <w:szCs w:val="16"/>
        </w:rPr>
        <w:t>Не перегружайте тележку. Грузоподъёмность изделия указана для груза,</w:t>
      </w:r>
      <w:r>
        <w:rPr>
          <w:rFonts w:cstheme="minorHAnsi"/>
          <w:sz w:val="16"/>
          <w:szCs w:val="16"/>
        </w:rPr>
        <w:t xml:space="preserve"> </w:t>
      </w:r>
      <w:r w:rsidRPr="00B94E81">
        <w:rPr>
          <w:rFonts w:cstheme="minorHAnsi"/>
          <w:sz w:val="16"/>
          <w:szCs w:val="16"/>
        </w:rPr>
        <w:t>распределенного равномерно, центр тяжести которого приходится на середину вил.</w:t>
      </w:r>
    </w:p>
    <w:p w14:paraId="699B8F35" w14:textId="41EBA528" w:rsidR="00B94E81" w:rsidRPr="00B94E81" w:rsidRDefault="00B94E81" w:rsidP="00B94E81">
      <w:pPr>
        <w:jc w:val="both"/>
        <w:rPr>
          <w:rFonts w:cstheme="minorHAnsi"/>
          <w:sz w:val="16"/>
          <w:szCs w:val="16"/>
        </w:rPr>
      </w:pPr>
      <w:r w:rsidRPr="00B94E81">
        <w:rPr>
          <w:rFonts w:cstheme="minorHAnsi"/>
          <w:sz w:val="16"/>
          <w:szCs w:val="16"/>
        </w:rPr>
        <w:t>Убедитесь, что длина поддона соответствует длине вил.</w:t>
      </w:r>
    </w:p>
    <w:p w14:paraId="5F5B4C7F" w14:textId="77777777" w:rsidR="00B94E81" w:rsidRDefault="00B94E81" w:rsidP="00B94E81">
      <w:pPr>
        <w:rPr>
          <w:rFonts w:cstheme="minorHAnsi"/>
          <w:b/>
          <w:bCs/>
          <w:sz w:val="16"/>
          <w:szCs w:val="16"/>
        </w:rPr>
      </w:pPr>
      <w:r w:rsidRPr="00B94E81">
        <w:rPr>
          <w:rFonts w:cstheme="minorHAnsi"/>
          <w:sz w:val="16"/>
          <w:szCs w:val="16"/>
        </w:rPr>
        <w:t>Опустите вилы тележки в нижнее положение, если тележка не используется</w:t>
      </w:r>
      <w:r>
        <w:rPr>
          <w:rFonts w:cstheme="minorHAnsi"/>
          <w:sz w:val="16"/>
          <w:szCs w:val="16"/>
        </w:rPr>
        <w:t>.</w:t>
      </w:r>
      <w:r w:rsidRPr="00B94E81">
        <w:rPr>
          <w:rFonts w:cstheme="minorHAnsi"/>
          <w:b/>
          <w:bCs/>
          <w:sz w:val="16"/>
          <w:szCs w:val="16"/>
        </w:rPr>
        <w:t xml:space="preserve"> </w:t>
      </w:r>
    </w:p>
    <w:p w14:paraId="6AAD3BE6" w14:textId="1EC0A3DE" w:rsidR="007A2AA1" w:rsidRPr="00B94E81" w:rsidRDefault="00B94E81" w:rsidP="00B94E81">
      <w:pPr>
        <w:jc w:val="center"/>
        <w:rPr>
          <w:rFonts w:cstheme="minorHAnsi"/>
          <w:sz w:val="16"/>
          <w:szCs w:val="16"/>
        </w:rPr>
      </w:pPr>
      <w:r w:rsidRPr="00B94E81">
        <w:rPr>
          <w:rFonts w:cstheme="minorHAnsi"/>
          <w:b/>
          <w:bCs/>
          <w:noProof/>
          <w:sz w:val="16"/>
          <w:szCs w:val="16"/>
        </w:rPr>
        <w:drawing>
          <wp:inline distT="0" distB="0" distL="0" distR="0" wp14:anchorId="4D3F0B12" wp14:editId="5DE2F43F">
            <wp:extent cx="3241964" cy="2527364"/>
            <wp:effectExtent l="0" t="0" r="0" b="6350"/>
            <wp:docPr id="71457398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573984" name=""/>
                    <pic:cNvPicPr/>
                  </pic:nvPicPr>
                  <pic:blipFill>
                    <a:blip r:embed="rId15"/>
                    <a:stretch>
                      <a:fillRect/>
                    </a:stretch>
                  </pic:blipFill>
                  <pic:spPr>
                    <a:xfrm>
                      <a:off x="0" y="0"/>
                      <a:ext cx="3253158" cy="2536091"/>
                    </a:xfrm>
                    <a:prstGeom prst="rect">
                      <a:avLst/>
                    </a:prstGeom>
                  </pic:spPr>
                </pic:pic>
              </a:graphicData>
            </a:graphic>
          </wp:inline>
        </w:drawing>
      </w:r>
    </w:p>
    <w:p w14:paraId="499454E2" w14:textId="77777777" w:rsidR="007A2AA1" w:rsidRDefault="007A2AA1" w:rsidP="00390B27">
      <w:pPr>
        <w:jc w:val="both"/>
        <w:rPr>
          <w:rFonts w:cstheme="minorHAnsi"/>
          <w:b/>
          <w:bCs/>
          <w:sz w:val="28"/>
          <w:szCs w:val="28"/>
        </w:rPr>
      </w:pPr>
    </w:p>
    <w:p w14:paraId="7F02F13B" w14:textId="77777777" w:rsidR="00B94E81" w:rsidRDefault="00B94E81" w:rsidP="00390B27">
      <w:pPr>
        <w:jc w:val="both"/>
        <w:rPr>
          <w:rFonts w:cstheme="minorHAnsi"/>
          <w:b/>
          <w:bCs/>
          <w:sz w:val="28"/>
          <w:szCs w:val="28"/>
        </w:rPr>
      </w:pPr>
    </w:p>
    <w:p w14:paraId="466479CF" w14:textId="17A1C43B" w:rsidR="00B94E81" w:rsidRDefault="00B94E81" w:rsidP="00B94E81">
      <w:pPr>
        <w:jc w:val="right"/>
        <w:rPr>
          <w:rFonts w:cstheme="minorHAnsi"/>
          <w:b/>
          <w:bCs/>
          <w:sz w:val="28"/>
          <w:szCs w:val="28"/>
        </w:rPr>
      </w:pPr>
      <w:r>
        <w:rPr>
          <w:rFonts w:cstheme="minorHAnsi"/>
          <w:b/>
          <w:bCs/>
          <w:sz w:val="28"/>
          <w:szCs w:val="28"/>
        </w:rPr>
        <w:t>9</w:t>
      </w:r>
    </w:p>
    <w:p w14:paraId="716C01D8" w14:textId="77777777" w:rsidR="00FD7019" w:rsidRPr="007A2AA1" w:rsidRDefault="00FD7019" w:rsidP="00B94E81">
      <w:pPr>
        <w:jc w:val="right"/>
        <w:rPr>
          <w:rFonts w:cstheme="minorHAnsi"/>
          <w:b/>
          <w:bCs/>
          <w:sz w:val="28"/>
          <w:szCs w:val="28"/>
        </w:rPr>
      </w:pPr>
    </w:p>
    <w:sectPr w:rsidR="00FD7019" w:rsidRPr="007A2AA1" w:rsidSect="006F7C68">
      <w:pgSz w:w="16838" w:h="11906" w:orient="landscape"/>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00612A" w14:textId="77777777" w:rsidR="00346E8C" w:rsidRDefault="00346E8C" w:rsidP="00385D68">
      <w:pPr>
        <w:spacing w:after="0" w:line="240" w:lineRule="auto"/>
      </w:pPr>
      <w:r>
        <w:separator/>
      </w:r>
    </w:p>
  </w:endnote>
  <w:endnote w:type="continuationSeparator" w:id="0">
    <w:p w14:paraId="458C4BDC" w14:textId="77777777" w:rsidR="00346E8C" w:rsidRDefault="00346E8C" w:rsidP="00385D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inter">
    <w:altName w:val="Times New Roman"/>
    <w:panose1 w:val="00000000000000000000"/>
    <w:charset w:val="00"/>
    <w:family w:val="roman"/>
    <w:notTrueType/>
    <w:pitch w:val="default"/>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8736B3" w14:textId="77777777" w:rsidR="00346E8C" w:rsidRDefault="00346E8C" w:rsidP="00385D68">
      <w:pPr>
        <w:spacing w:after="0" w:line="240" w:lineRule="auto"/>
      </w:pPr>
      <w:r>
        <w:separator/>
      </w:r>
    </w:p>
  </w:footnote>
  <w:footnote w:type="continuationSeparator" w:id="0">
    <w:p w14:paraId="24E1A468" w14:textId="77777777" w:rsidR="00346E8C" w:rsidRDefault="00346E8C" w:rsidP="00385D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5D6E9D"/>
    <w:multiLevelType w:val="hybridMultilevel"/>
    <w:tmpl w:val="BC0487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2C503EF4"/>
    <w:multiLevelType w:val="hybridMultilevel"/>
    <w:tmpl w:val="BD702240"/>
    <w:lvl w:ilvl="0" w:tplc="6F14C3A4">
      <w:start w:val="3"/>
      <w:numFmt w:val="decimal"/>
      <w:lvlText w:val="%1."/>
      <w:lvlJc w:val="left"/>
      <w:pPr>
        <w:tabs>
          <w:tab w:val="num" w:pos="900"/>
        </w:tabs>
        <w:ind w:left="540" w:hanging="360"/>
      </w:pPr>
    </w:lvl>
    <w:lvl w:ilvl="1" w:tplc="03C04CFA">
      <w:numFmt w:val="decimal"/>
      <w:lvlText w:val=""/>
      <w:lvlJc w:val="left"/>
    </w:lvl>
    <w:lvl w:ilvl="2" w:tplc="9C0C2844">
      <w:numFmt w:val="decimal"/>
      <w:lvlText w:val=""/>
      <w:lvlJc w:val="left"/>
    </w:lvl>
    <w:lvl w:ilvl="3" w:tplc="01CA1738">
      <w:numFmt w:val="decimal"/>
      <w:lvlText w:val=""/>
      <w:lvlJc w:val="left"/>
    </w:lvl>
    <w:lvl w:ilvl="4" w:tplc="3182C2EE">
      <w:numFmt w:val="decimal"/>
      <w:lvlText w:val=""/>
      <w:lvlJc w:val="left"/>
    </w:lvl>
    <w:lvl w:ilvl="5" w:tplc="B3BE08EC">
      <w:numFmt w:val="decimal"/>
      <w:lvlText w:val=""/>
      <w:lvlJc w:val="left"/>
    </w:lvl>
    <w:lvl w:ilvl="6" w:tplc="BB3A3342">
      <w:numFmt w:val="decimal"/>
      <w:lvlText w:val=""/>
      <w:lvlJc w:val="left"/>
    </w:lvl>
    <w:lvl w:ilvl="7" w:tplc="F112E530">
      <w:numFmt w:val="decimal"/>
      <w:lvlText w:val=""/>
      <w:lvlJc w:val="left"/>
    </w:lvl>
    <w:lvl w:ilvl="8" w:tplc="1628649C">
      <w:numFmt w:val="decimal"/>
      <w:lvlText w:val=""/>
      <w:lvlJc w:val="left"/>
    </w:lvl>
  </w:abstractNum>
  <w:abstractNum w:abstractNumId="2" w15:restartNumberingAfterBreak="0">
    <w:nsid w:val="49E62EF2"/>
    <w:multiLevelType w:val="hybridMultilevel"/>
    <w:tmpl w:val="5ACEF260"/>
    <w:lvl w:ilvl="0" w:tplc="0DC0E180">
      <w:start w:val="1"/>
      <w:numFmt w:val="decimal"/>
      <w:lvlText w:val="%1."/>
      <w:lvlJc w:val="left"/>
      <w:pPr>
        <w:tabs>
          <w:tab w:val="num" w:pos="900"/>
        </w:tabs>
        <w:ind w:left="540" w:hanging="360"/>
      </w:pPr>
    </w:lvl>
    <w:lvl w:ilvl="1" w:tplc="94F88096">
      <w:numFmt w:val="decimal"/>
      <w:lvlText w:val=""/>
      <w:lvlJc w:val="left"/>
    </w:lvl>
    <w:lvl w:ilvl="2" w:tplc="616E339E">
      <w:numFmt w:val="decimal"/>
      <w:lvlText w:val=""/>
      <w:lvlJc w:val="left"/>
    </w:lvl>
    <w:lvl w:ilvl="3" w:tplc="90C67688">
      <w:numFmt w:val="decimal"/>
      <w:lvlText w:val=""/>
      <w:lvlJc w:val="left"/>
    </w:lvl>
    <w:lvl w:ilvl="4" w:tplc="B28E84B6">
      <w:numFmt w:val="decimal"/>
      <w:lvlText w:val=""/>
      <w:lvlJc w:val="left"/>
    </w:lvl>
    <w:lvl w:ilvl="5" w:tplc="A7480728">
      <w:numFmt w:val="decimal"/>
      <w:lvlText w:val=""/>
      <w:lvlJc w:val="left"/>
    </w:lvl>
    <w:lvl w:ilvl="6" w:tplc="EE142CA4">
      <w:numFmt w:val="decimal"/>
      <w:lvlText w:val=""/>
      <w:lvlJc w:val="left"/>
    </w:lvl>
    <w:lvl w:ilvl="7" w:tplc="DBBC7D34">
      <w:numFmt w:val="decimal"/>
      <w:lvlText w:val=""/>
      <w:lvlJc w:val="left"/>
    </w:lvl>
    <w:lvl w:ilvl="8" w:tplc="C8948C46">
      <w:numFmt w:val="decimal"/>
      <w:lvlText w:val=""/>
      <w:lvlJc w:val="left"/>
    </w:lvl>
  </w:abstractNum>
  <w:abstractNum w:abstractNumId="3" w15:restartNumberingAfterBreak="0">
    <w:nsid w:val="71EA0144"/>
    <w:multiLevelType w:val="hybridMultilevel"/>
    <w:tmpl w:val="816ED30E"/>
    <w:lvl w:ilvl="0" w:tplc="5C10606A">
      <w:start w:val="1"/>
      <w:numFmt w:val="decimal"/>
      <w:lvlText w:val="%1."/>
      <w:lvlJc w:val="left"/>
      <w:pPr>
        <w:tabs>
          <w:tab w:val="num" w:pos="900"/>
        </w:tabs>
        <w:ind w:left="540" w:hanging="360"/>
      </w:pPr>
    </w:lvl>
    <w:lvl w:ilvl="1" w:tplc="338841FA">
      <w:numFmt w:val="decimal"/>
      <w:lvlText w:val=""/>
      <w:lvlJc w:val="left"/>
    </w:lvl>
    <w:lvl w:ilvl="2" w:tplc="A886C33C">
      <w:numFmt w:val="decimal"/>
      <w:lvlText w:val=""/>
      <w:lvlJc w:val="left"/>
    </w:lvl>
    <w:lvl w:ilvl="3" w:tplc="880216B2">
      <w:numFmt w:val="decimal"/>
      <w:lvlText w:val=""/>
      <w:lvlJc w:val="left"/>
    </w:lvl>
    <w:lvl w:ilvl="4" w:tplc="26BA362A">
      <w:numFmt w:val="decimal"/>
      <w:lvlText w:val=""/>
      <w:lvlJc w:val="left"/>
    </w:lvl>
    <w:lvl w:ilvl="5" w:tplc="4CEECD5A">
      <w:numFmt w:val="decimal"/>
      <w:lvlText w:val=""/>
      <w:lvlJc w:val="left"/>
    </w:lvl>
    <w:lvl w:ilvl="6" w:tplc="73E44C40">
      <w:numFmt w:val="decimal"/>
      <w:lvlText w:val=""/>
      <w:lvlJc w:val="left"/>
    </w:lvl>
    <w:lvl w:ilvl="7" w:tplc="B126AF4C">
      <w:numFmt w:val="decimal"/>
      <w:lvlText w:val=""/>
      <w:lvlJc w:val="left"/>
    </w:lvl>
    <w:lvl w:ilvl="8" w:tplc="93524F5E">
      <w:numFmt w:val="decimal"/>
      <w:lvlText w:val=""/>
      <w:lvlJc w:val="left"/>
    </w:lvl>
  </w:abstractNum>
  <w:num w:numId="1" w16cid:durableId="255402169">
    <w:abstractNumId w:val="0"/>
  </w:num>
  <w:num w:numId="2" w16cid:durableId="1234975827">
    <w:abstractNumId w:val="2"/>
  </w:num>
  <w:num w:numId="3" w16cid:durableId="1670214496">
    <w:abstractNumId w:val="3"/>
  </w:num>
  <w:num w:numId="4" w16cid:durableId="16070803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33BB"/>
    <w:rsid w:val="00003D74"/>
    <w:rsid w:val="000D7EC4"/>
    <w:rsid w:val="000E527D"/>
    <w:rsid w:val="000E6266"/>
    <w:rsid w:val="00101AB1"/>
    <w:rsid w:val="0017381C"/>
    <w:rsid w:val="00175EA9"/>
    <w:rsid w:val="0018464C"/>
    <w:rsid w:val="001C3D8C"/>
    <w:rsid w:val="001E0D0C"/>
    <w:rsid w:val="001F6C6C"/>
    <w:rsid w:val="002864E5"/>
    <w:rsid w:val="00292388"/>
    <w:rsid w:val="00346E8C"/>
    <w:rsid w:val="00385D68"/>
    <w:rsid w:val="00390B27"/>
    <w:rsid w:val="003A7219"/>
    <w:rsid w:val="00554EA9"/>
    <w:rsid w:val="005D570E"/>
    <w:rsid w:val="00602838"/>
    <w:rsid w:val="006346DE"/>
    <w:rsid w:val="006F6F18"/>
    <w:rsid w:val="006F7C68"/>
    <w:rsid w:val="007A2AA1"/>
    <w:rsid w:val="007E54A9"/>
    <w:rsid w:val="00806DEF"/>
    <w:rsid w:val="0081135C"/>
    <w:rsid w:val="0081521E"/>
    <w:rsid w:val="008A448D"/>
    <w:rsid w:val="008A6241"/>
    <w:rsid w:val="009719B0"/>
    <w:rsid w:val="00A26CCD"/>
    <w:rsid w:val="00AD7836"/>
    <w:rsid w:val="00B94E81"/>
    <w:rsid w:val="00B94FF9"/>
    <w:rsid w:val="00BA5F26"/>
    <w:rsid w:val="00C11FBE"/>
    <w:rsid w:val="00C309C7"/>
    <w:rsid w:val="00C30F4E"/>
    <w:rsid w:val="00D41EFB"/>
    <w:rsid w:val="00D8402E"/>
    <w:rsid w:val="00DD44AC"/>
    <w:rsid w:val="00E14345"/>
    <w:rsid w:val="00E56351"/>
    <w:rsid w:val="00E933BB"/>
    <w:rsid w:val="00ED036E"/>
    <w:rsid w:val="00F579BF"/>
    <w:rsid w:val="00F6210A"/>
    <w:rsid w:val="00FD70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F1047D"/>
  <w15:chartTrackingRefBased/>
  <w15:docId w15:val="{5147A209-D5D4-416A-A8DA-80439C1A3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FD7019"/>
    <w:pPr>
      <w:widowControl w:val="0"/>
      <w:autoSpaceDE w:val="0"/>
      <w:autoSpaceDN w:val="0"/>
      <w:spacing w:after="0" w:line="240" w:lineRule="auto"/>
      <w:ind w:left="141"/>
      <w:outlineLvl w:val="0"/>
    </w:pPr>
    <w:rPr>
      <w:rFonts w:ascii="Calibri" w:eastAsia="Calibri" w:hAnsi="Calibri" w:cs="Calibri"/>
      <w:b/>
      <w:bCs/>
      <w:kern w:val="0"/>
      <w:sz w:val="28"/>
      <w:szCs w:val="28"/>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C3D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385D68"/>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385D68"/>
  </w:style>
  <w:style w:type="paragraph" w:styleId="a6">
    <w:name w:val="footer"/>
    <w:basedOn w:val="a"/>
    <w:link w:val="a7"/>
    <w:uiPriority w:val="99"/>
    <w:unhideWhenUsed/>
    <w:rsid w:val="00385D68"/>
    <w:pPr>
      <w:tabs>
        <w:tab w:val="center" w:pos="4677"/>
        <w:tab w:val="right" w:pos="9355"/>
      </w:tabs>
      <w:spacing w:after="0" w:line="240" w:lineRule="auto"/>
    </w:pPr>
  </w:style>
  <w:style w:type="character" w:customStyle="1" w:styleId="a7">
    <w:name w:val="Нижний колонтитул Знак"/>
    <w:basedOn w:val="a0"/>
    <w:link w:val="a6"/>
    <w:uiPriority w:val="99"/>
    <w:rsid w:val="00385D68"/>
  </w:style>
  <w:style w:type="paragraph" w:styleId="a8">
    <w:name w:val="List Paragraph"/>
    <w:basedOn w:val="a"/>
    <w:uiPriority w:val="34"/>
    <w:qFormat/>
    <w:rsid w:val="00390B27"/>
    <w:pPr>
      <w:ind w:left="720"/>
      <w:contextualSpacing/>
    </w:pPr>
  </w:style>
  <w:style w:type="character" w:customStyle="1" w:styleId="10">
    <w:name w:val="Заголовок 1 Знак"/>
    <w:basedOn w:val="a0"/>
    <w:link w:val="1"/>
    <w:uiPriority w:val="9"/>
    <w:rsid w:val="00FD7019"/>
    <w:rPr>
      <w:rFonts w:ascii="Calibri" w:eastAsia="Calibri" w:hAnsi="Calibri" w:cs="Calibri"/>
      <w:b/>
      <w:bCs/>
      <w:kern w:val="0"/>
      <w:sz w:val="28"/>
      <w:szCs w:val="28"/>
      <w14:ligatures w14:val="none"/>
    </w:rPr>
  </w:style>
  <w:style w:type="paragraph" w:styleId="a9">
    <w:name w:val="Body Text"/>
    <w:basedOn w:val="a"/>
    <w:link w:val="aa"/>
    <w:uiPriority w:val="1"/>
    <w:qFormat/>
    <w:rsid w:val="00FD7019"/>
    <w:pPr>
      <w:widowControl w:val="0"/>
      <w:autoSpaceDE w:val="0"/>
      <w:autoSpaceDN w:val="0"/>
      <w:spacing w:after="0" w:line="240" w:lineRule="auto"/>
    </w:pPr>
    <w:rPr>
      <w:rFonts w:ascii="Calibri" w:eastAsia="Calibri" w:hAnsi="Calibri" w:cs="Calibri"/>
      <w:kern w:val="0"/>
      <w14:ligatures w14:val="none"/>
    </w:rPr>
  </w:style>
  <w:style w:type="character" w:customStyle="1" w:styleId="aa">
    <w:name w:val="Основной текст Знак"/>
    <w:basedOn w:val="a0"/>
    <w:link w:val="a9"/>
    <w:uiPriority w:val="1"/>
    <w:rsid w:val="00FD7019"/>
    <w:rPr>
      <w:rFonts w:ascii="Calibri" w:eastAsia="Calibri" w:hAnsi="Calibri" w:cs="Calibri"/>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D8699F-61B2-4A95-95F4-AFD6604A03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9</Pages>
  <Words>2321</Words>
  <Characters>13230</Characters>
  <Application>Microsoft Office Word</Application>
  <DocSecurity>0</DocSecurity>
  <Lines>110</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Tanya Alsheuskaya</dc:creator>
  <cp:keywords/>
  <dc:description/>
  <cp:lastModifiedBy>Tanya Alsheuskaya</cp:lastModifiedBy>
  <cp:revision>3</cp:revision>
  <cp:lastPrinted>2023-09-22T08:46:00Z</cp:lastPrinted>
  <dcterms:created xsi:type="dcterms:W3CDTF">2025-08-05T11:55:00Z</dcterms:created>
  <dcterms:modified xsi:type="dcterms:W3CDTF">2025-08-05T12:13:00Z</dcterms:modified>
</cp:coreProperties>
</file>