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57AE" w14:textId="77777777" w:rsidR="00C76BE3" w:rsidRPr="007054FA" w:rsidRDefault="00E178B5" w:rsidP="00C76BE3">
      <w:pPr>
        <w:jc w:val="center"/>
        <w:rPr>
          <w:sz w:val="56"/>
          <w:szCs w:val="56"/>
          <w:highlight w:val="yellow"/>
        </w:rPr>
      </w:pPr>
      <w:r w:rsidRPr="00722583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1D868B8F" wp14:editId="4DA49D21">
            <wp:simplePos x="0" y="0"/>
            <wp:positionH relativeFrom="column">
              <wp:posOffset>-748145</wp:posOffset>
            </wp:positionH>
            <wp:positionV relativeFrom="paragraph">
              <wp:posOffset>-368770</wp:posOffset>
            </wp:positionV>
            <wp:extent cx="7633253" cy="10785283"/>
            <wp:effectExtent l="0" t="0" r="0" b="0"/>
            <wp:wrapNone/>
            <wp:docPr id="2" name="Рисунок 2" descr="C:\Users\pasportist\Desktop\Обложки для Паспортов\Обложка для паспорта АР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253" cy="1078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5F4">
        <w:rPr>
          <w:rFonts w:cs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2CCCF6" wp14:editId="34BFC845">
                <wp:simplePos x="0" y="0"/>
                <wp:positionH relativeFrom="column">
                  <wp:posOffset>-219075</wp:posOffset>
                </wp:positionH>
                <wp:positionV relativeFrom="paragraph">
                  <wp:posOffset>-189437</wp:posOffset>
                </wp:positionV>
                <wp:extent cx="894715" cy="517525"/>
                <wp:effectExtent l="5715" t="1270" r="4445" b="508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517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C36E0" w14:textId="1EA03C6C" w:rsidR="00D06010" w:rsidRDefault="00D06010" w:rsidP="00307240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CCC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7.25pt;margin-top:-14.9pt;width:70.45pt;height:4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Xd/wEAAOY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" stroked="f">
                <v:fill opacity="0"/>
                <v:textbox>
                  <w:txbxContent>
                    <w:p w14:paraId="5CDC36E0" w14:textId="1EA03C6C" w:rsidR="00D06010" w:rsidRDefault="00D06010" w:rsidP="00307240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E06E94" w14:textId="77777777" w:rsidR="00C76BE3" w:rsidRPr="007054FA" w:rsidRDefault="00C76BE3" w:rsidP="00C76BE3">
      <w:pPr>
        <w:jc w:val="center"/>
        <w:rPr>
          <w:sz w:val="56"/>
          <w:szCs w:val="56"/>
          <w:highlight w:val="yellow"/>
        </w:rPr>
      </w:pPr>
    </w:p>
    <w:p w14:paraId="69FED85D" w14:textId="77777777" w:rsidR="00C76BE3" w:rsidRPr="00637AB9" w:rsidRDefault="00C76BE3" w:rsidP="00C76BE3">
      <w:pPr>
        <w:jc w:val="center"/>
        <w:rPr>
          <w:sz w:val="56"/>
          <w:szCs w:val="56"/>
        </w:rPr>
      </w:pPr>
    </w:p>
    <w:p w14:paraId="70BF5541" w14:textId="77777777" w:rsidR="00C76BE3" w:rsidRPr="00637AB9" w:rsidRDefault="00C76BE3" w:rsidP="00C76BE3">
      <w:pPr>
        <w:ind w:hanging="284"/>
        <w:rPr>
          <w:sz w:val="28"/>
          <w:szCs w:val="28"/>
        </w:rPr>
      </w:pPr>
    </w:p>
    <w:p w14:paraId="773686E9" w14:textId="77777777" w:rsidR="00C76BE3" w:rsidRPr="00637AB9" w:rsidRDefault="00C76BE3" w:rsidP="00C76BE3">
      <w:pPr>
        <w:ind w:hanging="284"/>
        <w:rPr>
          <w:sz w:val="28"/>
          <w:szCs w:val="28"/>
        </w:rPr>
      </w:pPr>
    </w:p>
    <w:p w14:paraId="01E292DB" w14:textId="77777777" w:rsidR="00C76BE3" w:rsidRPr="00637AB9" w:rsidRDefault="00C76BE3" w:rsidP="00C76BE3">
      <w:pPr>
        <w:ind w:hanging="284"/>
        <w:rPr>
          <w:sz w:val="28"/>
          <w:szCs w:val="28"/>
        </w:rPr>
      </w:pPr>
    </w:p>
    <w:p w14:paraId="6C2898EC" w14:textId="77777777" w:rsidR="00C76BE3" w:rsidRPr="00637AB9" w:rsidRDefault="00C76BE3" w:rsidP="00C76BE3">
      <w:pPr>
        <w:ind w:hanging="284"/>
        <w:rPr>
          <w:sz w:val="28"/>
          <w:szCs w:val="28"/>
        </w:rPr>
      </w:pPr>
    </w:p>
    <w:p w14:paraId="6C7F8CDF" w14:textId="77777777" w:rsidR="00C76BE3" w:rsidRPr="00637AB9" w:rsidRDefault="00C76BE3" w:rsidP="00C76BE3">
      <w:pPr>
        <w:ind w:hanging="284"/>
        <w:rPr>
          <w:sz w:val="28"/>
          <w:szCs w:val="28"/>
        </w:rPr>
      </w:pPr>
    </w:p>
    <w:p w14:paraId="744C3095" w14:textId="77777777" w:rsidR="00C76BE3" w:rsidRPr="00637AB9" w:rsidRDefault="00C76BE3" w:rsidP="00C76BE3">
      <w:pPr>
        <w:ind w:hanging="284"/>
        <w:rPr>
          <w:sz w:val="28"/>
          <w:szCs w:val="28"/>
        </w:rPr>
      </w:pPr>
    </w:p>
    <w:p w14:paraId="29F0C1C9" w14:textId="77777777" w:rsidR="00C76BE3" w:rsidRPr="00637AB9" w:rsidRDefault="00C76BE3" w:rsidP="00C76BE3">
      <w:pPr>
        <w:ind w:hanging="284"/>
        <w:rPr>
          <w:sz w:val="28"/>
          <w:szCs w:val="28"/>
        </w:rPr>
      </w:pPr>
    </w:p>
    <w:p w14:paraId="14470707" w14:textId="77777777" w:rsidR="00C76BE3" w:rsidRPr="00637AB9" w:rsidRDefault="00C76BE3" w:rsidP="00C76BE3">
      <w:pPr>
        <w:ind w:hanging="284"/>
        <w:rPr>
          <w:sz w:val="28"/>
          <w:szCs w:val="28"/>
        </w:rPr>
      </w:pPr>
    </w:p>
    <w:p w14:paraId="03E54434" w14:textId="77777777" w:rsidR="003F2A3A" w:rsidRPr="00637AB9" w:rsidRDefault="003F2A3A" w:rsidP="00C76BE3">
      <w:pPr>
        <w:jc w:val="center"/>
        <w:rPr>
          <w:rFonts w:eastAsiaTheme="majorEastAsia" w:cstheme="majorBidi"/>
          <w:b/>
          <w:bCs/>
          <w:sz w:val="56"/>
          <w:szCs w:val="56"/>
        </w:rPr>
      </w:pPr>
      <w:r w:rsidRPr="00637AB9">
        <w:rPr>
          <w:rFonts w:eastAsiaTheme="majorEastAsia" w:cstheme="majorBidi"/>
          <w:b/>
          <w:bCs/>
          <w:sz w:val="56"/>
          <w:szCs w:val="56"/>
        </w:rPr>
        <w:t xml:space="preserve">Штангенциркуль </w:t>
      </w:r>
      <w:proofErr w:type="spellStart"/>
      <w:r w:rsidRPr="00637AB9">
        <w:rPr>
          <w:rFonts w:eastAsiaTheme="majorEastAsia" w:cstheme="majorBidi"/>
          <w:b/>
          <w:bCs/>
          <w:sz w:val="56"/>
          <w:szCs w:val="56"/>
        </w:rPr>
        <w:t>Элитест</w:t>
      </w:r>
      <w:proofErr w:type="spellEnd"/>
      <w:r w:rsidRPr="00637AB9">
        <w:rPr>
          <w:rFonts w:eastAsiaTheme="majorEastAsia" w:cstheme="majorBidi"/>
          <w:b/>
          <w:bCs/>
          <w:sz w:val="56"/>
          <w:szCs w:val="56"/>
        </w:rPr>
        <w:t xml:space="preserve"> </w:t>
      </w:r>
    </w:p>
    <w:p w14:paraId="0D763C43" w14:textId="15185FD7" w:rsidR="00C76BE3" w:rsidRPr="00637AB9" w:rsidRDefault="003F2A3A" w:rsidP="00C76BE3">
      <w:pPr>
        <w:jc w:val="center"/>
        <w:rPr>
          <w:sz w:val="56"/>
          <w:szCs w:val="56"/>
        </w:rPr>
      </w:pPr>
      <w:r w:rsidRPr="00637AB9">
        <w:rPr>
          <w:rFonts w:eastAsiaTheme="majorEastAsia" w:cstheme="majorBidi"/>
          <w:b/>
          <w:bCs/>
          <w:sz w:val="56"/>
          <w:szCs w:val="56"/>
        </w:rPr>
        <w:t>ШЦ</w:t>
      </w:r>
      <w:r w:rsidR="00637AB9" w:rsidRPr="00637AB9">
        <w:rPr>
          <w:rFonts w:eastAsiaTheme="majorEastAsia" w:cstheme="majorBidi"/>
          <w:b/>
          <w:bCs/>
          <w:sz w:val="56"/>
          <w:szCs w:val="56"/>
        </w:rPr>
        <w:t>Т</w:t>
      </w:r>
      <w:r w:rsidRPr="00637AB9">
        <w:rPr>
          <w:rFonts w:eastAsiaTheme="majorEastAsia" w:cstheme="majorBidi"/>
          <w:b/>
          <w:bCs/>
          <w:sz w:val="56"/>
          <w:szCs w:val="56"/>
        </w:rPr>
        <w:t>-I-150-0</w:t>
      </w:r>
      <w:r w:rsidR="00C71F82" w:rsidRPr="00637AB9">
        <w:rPr>
          <w:rFonts w:eastAsiaTheme="majorEastAsia" w:cstheme="majorBidi"/>
          <w:b/>
          <w:bCs/>
          <w:sz w:val="56"/>
          <w:szCs w:val="56"/>
        </w:rPr>
        <w:t>,</w:t>
      </w:r>
      <w:r w:rsidRPr="00637AB9">
        <w:rPr>
          <w:rFonts w:eastAsiaTheme="majorEastAsia" w:cstheme="majorBidi"/>
          <w:b/>
          <w:bCs/>
          <w:sz w:val="56"/>
          <w:szCs w:val="56"/>
        </w:rPr>
        <w:t>0</w:t>
      </w:r>
      <w:r w:rsidR="00637AB9" w:rsidRPr="00637AB9">
        <w:rPr>
          <w:rFonts w:eastAsiaTheme="majorEastAsia" w:cstheme="majorBidi"/>
          <w:b/>
          <w:bCs/>
          <w:sz w:val="56"/>
          <w:szCs w:val="56"/>
        </w:rPr>
        <w:t>5</w:t>
      </w:r>
      <w:r w:rsidRPr="00637AB9">
        <w:rPr>
          <w:rFonts w:eastAsiaTheme="majorEastAsia" w:cstheme="majorBidi"/>
          <w:b/>
          <w:bCs/>
          <w:sz w:val="56"/>
          <w:szCs w:val="56"/>
        </w:rPr>
        <w:t xml:space="preserve"> </w:t>
      </w:r>
    </w:p>
    <w:p w14:paraId="7142183E" w14:textId="77777777" w:rsidR="00C76BE3" w:rsidRPr="00637AB9" w:rsidRDefault="00C76BE3" w:rsidP="00C76BE3">
      <w:pPr>
        <w:jc w:val="center"/>
        <w:rPr>
          <w:sz w:val="56"/>
          <w:szCs w:val="56"/>
        </w:rPr>
      </w:pPr>
    </w:p>
    <w:p w14:paraId="0FA90234" w14:textId="77777777" w:rsidR="00C76BE3" w:rsidRPr="00637AB9" w:rsidRDefault="00C76BE3" w:rsidP="00C76BE3">
      <w:pPr>
        <w:jc w:val="center"/>
        <w:rPr>
          <w:sz w:val="36"/>
          <w:szCs w:val="36"/>
        </w:rPr>
      </w:pPr>
    </w:p>
    <w:p w14:paraId="61C64C25" w14:textId="77777777" w:rsidR="00C76BE3" w:rsidRPr="00637AB9" w:rsidRDefault="00C76BE3" w:rsidP="00C76BE3">
      <w:pPr>
        <w:jc w:val="center"/>
        <w:rPr>
          <w:sz w:val="36"/>
          <w:szCs w:val="36"/>
        </w:rPr>
      </w:pPr>
    </w:p>
    <w:p w14:paraId="0F641DAE" w14:textId="77777777" w:rsidR="00FF73C8" w:rsidRPr="00637AB9" w:rsidRDefault="00FF73C8" w:rsidP="00FF73C8">
      <w:pPr>
        <w:jc w:val="center"/>
        <w:rPr>
          <w:rFonts w:eastAsiaTheme="majorEastAsia" w:cstheme="majorBidi"/>
          <w:b/>
          <w:bCs/>
          <w:sz w:val="56"/>
          <w:szCs w:val="56"/>
        </w:rPr>
      </w:pPr>
      <w:r w:rsidRPr="00637AB9">
        <w:rPr>
          <w:rFonts w:eastAsiaTheme="majorEastAsia" w:cstheme="majorBidi"/>
          <w:b/>
          <w:bCs/>
          <w:sz w:val="56"/>
          <w:szCs w:val="56"/>
        </w:rPr>
        <w:t>ПАСПОРТ</w:t>
      </w:r>
    </w:p>
    <w:p w14:paraId="0ED367D1" w14:textId="77777777" w:rsidR="00C76BE3" w:rsidRPr="002B033E" w:rsidRDefault="00C76BE3" w:rsidP="00C76BE3">
      <w:pPr>
        <w:jc w:val="center"/>
        <w:rPr>
          <w:sz w:val="36"/>
          <w:szCs w:val="36"/>
          <w:highlight w:val="yellow"/>
        </w:rPr>
      </w:pPr>
    </w:p>
    <w:p w14:paraId="5F427AF7" w14:textId="77777777" w:rsidR="006F3B04" w:rsidRPr="002B033E" w:rsidRDefault="006F3B04">
      <w:pPr>
        <w:spacing w:after="200" w:line="276" w:lineRule="auto"/>
        <w:jc w:val="left"/>
        <w:rPr>
          <w:highlight w:val="yellow"/>
        </w:rPr>
      </w:pPr>
      <w:r w:rsidRPr="002B033E">
        <w:rPr>
          <w:highlight w:val="yellow"/>
        </w:rPr>
        <w:br w:type="page"/>
      </w:r>
    </w:p>
    <w:p w14:paraId="14743EDC" w14:textId="77777777" w:rsidR="00617D74" w:rsidRPr="0021756F" w:rsidRDefault="00617D74" w:rsidP="00FD42B8">
      <w:pPr>
        <w:pStyle w:val="a0"/>
      </w:pPr>
      <w:r w:rsidRPr="0021756F">
        <w:lastRenderedPageBreak/>
        <w:t>Назначение</w:t>
      </w:r>
    </w:p>
    <w:p w14:paraId="4A9C2B54" w14:textId="6A68F941" w:rsidR="00620DB5" w:rsidRPr="00135DFA" w:rsidRDefault="003F2A3A" w:rsidP="008210C5">
      <w:pPr>
        <w:pStyle w:val="a"/>
      </w:pPr>
      <w:r w:rsidRPr="0021756F">
        <w:t xml:space="preserve">Штангенциркуль </w:t>
      </w:r>
      <w:proofErr w:type="spellStart"/>
      <w:r w:rsidRPr="0021756F">
        <w:t>Элитест</w:t>
      </w:r>
      <w:proofErr w:type="spellEnd"/>
      <w:r w:rsidRPr="0021756F">
        <w:t xml:space="preserve"> ШЦ</w:t>
      </w:r>
      <w:r w:rsidR="00637AB9" w:rsidRPr="0021756F">
        <w:t>Т</w:t>
      </w:r>
      <w:r w:rsidRPr="0021756F">
        <w:t>-I-150-0</w:t>
      </w:r>
      <w:r w:rsidR="00823DB1" w:rsidRPr="0021756F">
        <w:t>,</w:t>
      </w:r>
      <w:r w:rsidRPr="0021756F">
        <w:t>0</w:t>
      </w:r>
      <w:r w:rsidR="00637AB9" w:rsidRPr="0021756F">
        <w:t>5</w:t>
      </w:r>
      <w:r w:rsidR="00620DB5" w:rsidRPr="0021756F">
        <w:t xml:space="preserve"> </w:t>
      </w:r>
      <w:r w:rsidR="0021756F" w:rsidRPr="0021756F">
        <w:t>дву</w:t>
      </w:r>
      <w:r w:rsidR="00620DB5" w:rsidRPr="0021756F">
        <w:t xml:space="preserve">сторонний </w:t>
      </w:r>
      <w:r w:rsidR="008210C5">
        <w:br/>
      </w:r>
      <w:r w:rsidR="00620DB5" w:rsidRPr="0021756F">
        <w:t>с глубиномером</w:t>
      </w:r>
      <w:r w:rsidR="00617D74" w:rsidRPr="0021756F">
        <w:t xml:space="preserve"> </w:t>
      </w:r>
      <w:r w:rsidR="002D48F4" w:rsidRPr="0021756F">
        <w:t>изготовлен</w:t>
      </w:r>
      <w:r w:rsidR="00D06010" w:rsidRPr="0021756F">
        <w:t xml:space="preserve"> в соответствии с</w:t>
      </w:r>
      <w:r w:rsidR="002D48F4" w:rsidRPr="0021756F">
        <w:t xml:space="preserve"> </w:t>
      </w:r>
      <w:r w:rsidR="008210C5">
        <w:br/>
      </w:r>
      <w:r w:rsidR="00620DB5" w:rsidRPr="0021756F">
        <w:t>ТУ 26.51.33-072-96651179-2017</w:t>
      </w:r>
      <w:r w:rsidR="002D48F4" w:rsidRPr="0021756F">
        <w:t xml:space="preserve"> и </w:t>
      </w:r>
      <w:r w:rsidR="00617D74" w:rsidRPr="0021756F">
        <w:t>предназначен для</w:t>
      </w:r>
      <w:r w:rsidR="00620DB5" w:rsidRPr="0021756F">
        <w:t xml:space="preserve"> измерения наружных</w:t>
      </w:r>
      <w:r w:rsidR="008210C5">
        <w:t xml:space="preserve">, </w:t>
      </w:r>
      <w:r w:rsidR="00620DB5" w:rsidRPr="0021756F">
        <w:t xml:space="preserve">внутренних </w:t>
      </w:r>
      <w:r w:rsidR="00620DB5" w:rsidRPr="008210C5">
        <w:t>размеров</w:t>
      </w:r>
      <w:r w:rsidR="007C281E" w:rsidRPr="008210C5">
        <w:t xml:space="preserve"> и разметочных работ</w:t>
      </w:r>
      <w:r w:rsidR="00620DB5" w:rsidRPr="008210C5">
        <w:t>.</w:t>
      </w:r>
      <w:r w:rsidR="0059196E">
        <w:t xml:space="preserve"> </w:t>
      </w:r>
      <w:r w:rsidR="0059196E" w:rsidRPr="0059196E">
        <w:t xml:space="preserve">Губки штангенциркуля оснащены твердосплавными измерительными поверхностями, которые значительно повышают износостойкость инструмента и сохраняют геометрию рабочих поверхностей даже при </w:t>
      </w:r>
      <w:r w:rsidR="0059196E" w:rsidRPr="00135DFA">
        <w:t>активном использовании.</w:t>
      </w:r>
    </w:p>
    <w:p w14:paraId="64371233" w14:textId="3C3D0E94" w:rsidR="00112BBE" w:rsidRPr="00135DFA" w:rsidRDefault="00620DB5" w:rsidP="008210C5">
      <w:pPr>
        <w:pStyle w:val="a"/>
      </w:pPr>
      <w:r w:rsidRPr="00135DFA">
        <w:t xml:space="preserve">Примеры обозначения при </w:t>
      </w:r>
      <w:r w:rsidR="00112BBE" w:rsidRPr="00135DFA">
        <w:t>заказе штангенциркуля</w:t>
      </w:r>
      <w:r w:rsidRPr="00135DFA">
        <w:t xml:space="preserve"> типа I с диапазоном измерения 0</w:t>
      </w:r>
      <w:r w:rsidR="00DE1AC3" w:rsidRPr="00135DFA">
        <w:t>–</w:t>
      </w:r>
      <w:r w:rsidRPr="00135DFA">
        <w:t>150 мм</w:t>
      </w:r>
      <w:r w:rsidR="00135DFA" w:rsidRPr="00135DFA">
        <w:t>, с твердосплавными измерительными поверхностями</w:t>
      </w:r>
      <w:r w:rsidRPr="00135DFA">
        <w:t xml:space="preserve"> и </w:t>
      </w:r>
      <w:r w:rsidR="00112BBE" w:rsidRPr="00135DFA">
        <w:t>шагом дискретности отсчетного устройства</w:t>
      </w:r>
      <w:r w:rsidRPr="00135DFA">
        <w:t xml:space="preserve"> 0,0</w:t>
      </w:r>
      <w:r w:rsidR="00135DFA" w:rsidRPr="00135DFA">
        <w:t>5</w:t>
      </w:r>
      <w:r w:rsidR="00112BBE" w:rsidRPr="00135DFA">
        <w:t xml:space="preserve"> мм: </w:t>
      </w:r>
    </w:p>
    <w:p w14:paraId="2FC222D1" w14:textId="50971608" w:rsidR="00620DB5" w:rsidRPr="00135DFA" w:rsidRDefault="00620DB5" w:rsidP="008210C5">
      <w:pPr>
        <w:pStyle w:val="a"/>
        <w:numPr>
          <w:ilvl w:val="0"/>
          <w:numId w:val="0"/>
        </w:numPr>
        <w:ind w:left="426"/>
      </w:pPr>
      <w:r w:rsidRPr="00135DFA">
        <w:t>ШЦ</w:t>
      </w:r>
      <w:r w:rsidR="00600D8D" w:rsidRPr="00135DFA">
        <w:t>Т</w:t>
      </w:r>
      <w:r w:rsidRPr="00135DFA">
        <w:t>-I-150-0,0</w:t>
      </w:r>
      <w:r w:rsidR="00DB3BFA" w:rsidRPr="00135DFA">
        <w:t>5</w:t>
      </w:r>
      <w:r w:rsidRPr="00135DFA">
        <w:t xml:space="preserve"> ТУ 26.51.33-072-96651179-2017</w:t>
      </w:r>
      <w:r w:rsidR="00112BBE" w:rsidRPr="00135DFA">
        <w:t>.</w:t>
      </w:r>
    </w:p>
    <w:p w14:paraId="45BE822B" w14:textId="1026E497" w:rsidR="00617D74" w:rsidRPr="001B508C" w:rsidRDefault="008210C5" w:rsidP="00FD42B8">
      <w:pPr>
        <w:pStyle w:val="a0"/>
      </w:pPr>
      <w:r>
        <w:t>Метрологические</w:t>
      </w:r>
      <w:r w:rsidR="00617D74" w:rsidRPr="001B508C">
        <w:t xml:space="preserve"> характеристики</w:t>
      </w:r>
      <w:r>
        <w:t xml:space="preserve"> (ГОСТ 166-89)</w:t>
      </w:r>
    </w:p>
    <w:p w14:paraId="38948815" w14:textId="77777777" w:rsidR="00617D74" w:rsidRPr="001B508C" w:rsidRDefault="00617D74" w:rsidP="00F077E1">
      <w:pPr>
        <w:pStyle w:val="a"/>
        <w:numPr>
          <w:ilvl w:val="0"/>
          <w:numId w:val="0"/>
        </w:numPr>
        <w:ind w:left="426"/>
      </w:pPr>
      <w:r w:rsidRPr="001B508C">
        <w:t xml:space="preserve">Таблица </w:t>
      </w:r>
      <w:r w:rsidR="003F6232" w:rsidRPr="001B508C">
        <w:t>2.</w:t>
      </w:r>
      <w:r w:rsidRPr="001B508C">
        <w:t>1</w:t>
      </w:r>
    </w:p>
    <w:tbl>
      <w:tblPr>
        <w:tblStyle w:val="af8"/>
        <w:tblW w:w="10159" w:type="dxa"/>
        <w:tblInd w:w="108" w:type="dxa"/>
        <w:tblLook w:val="04A0" w:firstRow="1" w:lastRow="0" w:firstColumn="1" w:lastColumn="0" w:noHBand="0" w:noVBand="1"/>
      </w:tblPr>
      <w:tblGrid>
        <w:gridCol w:w="7655"/>
        <w:gridCol w:w="2504"/>
      </w:tblGrid>
      <w:tr w:rsidR="00617D74" w:rsidRPr="001B508C" w14:paraId="7508FE00" w14:textId="77777777" w:rsidTr="0030496C">
        <w:trPr>
          <w:trHeight w:val="290"/>
        </w:trPr>
        <w:tc>
          <w:tcPr>
            <w:tcW w:w="7655" w:type="dxa"/>
            <w:vAlign w:val="center"/>
          </w:tcPr>
          <w:p w14:paraId="35356D03" w14:textId="77777777" w:rsidR="00617D74" w:rsidRPr="001B508C" w:rsidRDefault="00617D74" w:rsidP="00A41F63">
            <w:pPr>
              <w:jc w:val="center"/>
            </w:pPr>
            <w:r w:rsidRPr="001B508C">
              <w:t>Наименование показателя</w:t>
            </w:r>
          </w:p>
        </w:tc>
        <w:tc>
          <w:tcPr>
            <w:tcW w:w="2504" w:type="dxa"/>
            <w:vAlign w:val="center"/>
          </w:tcPr>
          <w:p w14:paraId="5DA3EEB2" w14:textId="77777777" w:rsidR="00617D74" w:rsidRPr="001B508C" w:rsidRDefault="00617D74" w:rsidP="00A41F63">
            <w:pPr>
              <w:jc w:val="center"/>
            </w:pPr>
            <w:r w:rsidRPr="001B508C">
              <w:t>Значение</w:t>
            </w:r>
          </w:p>
        </w:tc>
      </w:tr>
      <w:tr w:rsidR="00617D74" w:rsidRPr="001B508C" w14:paraId="10EDF5FF" w14:textId="77777777" w:rsidTr="0030496C">
        <w:trPr>
          <w:trHeight w:val="422"/>
        </w:trPr>
        <w:tc>
          <w:tcPr>
            <w:tcW w:w="7655" w:type="dxa"/>
            <w:vAlign w:val="center"/>
          </w:tcPr>
          <w:p w14:paraId="75052FF2" w14:textId="77777777" w:rsidR="00617D74" w:rsidRPr="001B508C" w:rsidRDefault="00617D74" w:rsidP="006E52FD">
            <w:pPr>
              <w:jc w:val="left"/>
            </w:pPr>
            <w:r w:rsidRPr="001B508C">
              <w:t>Диапазон</w:t>
            </w:r>
            <w:r w:rsidR="00DF4666" w:rsidRPr="001B508C">
              <w:t xml:space="preserve"> измерения</w:t>
            </w:r>
            <w:r w:rsidRPr="001B508C">
              <w:t xml:space="preserve">, </w:t>
            </w:r>
            <w:r w:rsidR="006E52FD" w:rsidRPr="001B508C">
              <w:t>мм</w:t>
            </w:r>
          </w:p>
        </w:tc>
        <w:tc>
          <w:tcPr>
            <w:tcW w:w="2504" w:type="dxa"/>
            <w:vAlign w:val="center"/>
          </w:tcPr>
          <w:p w14:paraId="630D511F" w14:textId="2C4BE734" w:rsidR="00617D74" w:rsidRPr="001B508C" w:rsidRDefault="00617D74" w:rsidP="00FD7ADF">
            <w:pPr>
              <w:jc w:val="center"/>
            </w:pPr>
            <w:r w:rsidRPr="001B508C">
              <w:t>0</w:t>
            </w:r>
            <w:r w:rsidR="00F010E2" w:rsidRPr="001B508C">
              <w:t xml:space="preserve"> </w:t>
            </w:r>
            <w:r w:rsidRPr="001B508C">
              <w:rPr>
                <w:rFonts w:cs="Times New Roman"/>
              </w:rPr>
              <w:t>÷</w:t>
            </w:r>
            <w:r w:rsidR="007E19D8" w:rsidRPr="001B508C">
              <w:t xml:space="preserve"> </w:t>
            </w:r>
            <w:r w:rsidR="00FD7ADF" w:rsidRPr="001B508C">
              <w:t>150</w:t>
            </w:r>
          </w:p>
        </w:tc>
      </w:tr>
      <w:tr w:rsidR="00617D74" w:rsidRPr="002B033E" w14:paraId="100E82E0" w14:textId="77777777" w:rsidTr="0030496C">
        <w:trPr>
          <w:trHeight w:val="414"/>
        </w:trPr>
        <w:tc>
          <w:tcPr>
            <w:tcW w:w="7655" w:type="dxa"/>
            <w:vAlign w:val="center"/>
          </w:tcPr>
          <w:p w14:paraId="1402E20D" w14:textId="0DC2FCBD" w:rsidR="00617D74" w:rsidRPr="00FB11CF" w:rsidRDefault="00FB11CF" w:rsidP="00C470DE">
            <w:pPr>
              <w:jc w:val="left"/>
            </w:pPr>
            <w:r w:rsidRPr="00FB11CF">
              <w:t>Значение отсчета по нониусу, мм</w:t>
            </w:r>
          </w:p>
        </w:tc>
        <w:tc>
          <w:tcPr>
            <w:tcW w:w="2504" w:type="dxa"/>
            <w:vAlign w:val="center"/>
          </w:tcPr>
          <w:p w14:paraId="4DA6B8DB" w14:textId="5A38766E" w:rsidR="00617D74" w:rsidRPr="00FB11CF" w:rsidRDefault="00FB11CF" w:rsidP="00617D74">
            <w:pPr>
              <w:jc w:val="center"/>
            </w:pPr>
            <w:r w:rsidRPr="00FB11CF">
              <w:t>0,05</w:t>
            </w:r>
          </w:p>
        </w:tc>
      </w:tr>
      <w:tr w:rsidR="00FB11CF" w:rsidRPr="002B033E" w14:paraId="4D9E663F" w14:textId="77777777" w:rsidTr="0030496C">
        <w:trPr>
          <w:trHeight w:val="414"/>
        </w:trPr>
        <w:tc>
          <w:tcPr>
            <w:tcW w:w="7655" w:type="dxa"/>
            <w:vAlign w:val="center"/>
          </w:tcPr>
          <w:p w14:paraId="6D46262D" w14:textId="51FF6B2D" w:rsidR="00FB11CF" w:rsidRPr="00FB11CF" w:rsidRDefault="00FB11CF" w:rsidP="00FB11CF">
            <w:pPr>
              <w:jc w:val="left"/>
            </w:pPr>
            <w:r w:rsidRPr="00FB11CF">
              <w:t>Предел допускаемой погрешности, мм</w:t>
            </w:r>
          </w:p>
        </w:tc>
        <w:tc>
          <w:tcPr>
            <w:tcW w:w="2504" w:type="dxa"/>
            <w:vAlign w:val="center"/>
          </w:tcPr>
          <w:p w14:paraId="37337F10" w14:textId="6184B2E1" w:rsidR="00FB11CF" w:rsidRPr="00FB11CF" w:rsidRDefault="00FB11CF" w:rsidP="00FB11CF">
            <w:pPr>
              <w:jc w:val="center"/>
              <w:rPr>
                <w:rFonts w:cs="Times New Roman"/>
              </w:rPr>
            </w:pPr>
            <w:r w:rsidRPr="00FB11CF">
              <w:rPr>
                <w:rFonts w:cs="Times New Roman"/>
              </w:rPr>
              <w:t>±0,05</w:t>
            </w:r>
          </w:p>
        </w:tc>
      </w:tr>
    </w:tbl>
    <w:p w14:paraId="17BF92A2" w14:textId="77777777" w:rsidR="00617D74" w:rsidRPr="00637AB9" w:rsidRDefault="00617D74" w:rsidP="00FD42B8">
      <w:pPr>
        <w:pStyle w:val="a0"/>
      </w:pPr>
      <w:r w:rsidRPr="00637AB9">
        <w:t>Комплект поставки</w:t>
      </w:r>
    </w:p>
    <w:p w14:paraId="2B6920BA" w14:textId="77777777" w:rsidR="00617D74" w:rsidRPr="00637AB9" w:rsidRDefault="00617D74" w:rsidP="00F077E1">
      <w:pPr>
        <w:pStyle w:val="a"/>
        <w:numPr>
          <w:ilvl w:val="0"/>
          <w:numId w:val="0"/>
        </w:numPr>
        <w:ind w:left="426"/>
      </w:pPr>
      <w:r w:rsidRPr="00637AB9">
        <w:t>Таблица</w:t>
      </w:r>
      <w:r w:rsidR="003F6232" w:rsidRPr="00637AB9">
        <w:t xml:space="preserve"> 3.1</w:t>
      </w:r>
    </w:p>
    <w:tbl>
      <w:tblPr>
        <w:tblStyle w:val="af8"/>
        <w:tblW w:w="10206" w:type="dxa"/>
        <w:tblInd w:w="108" w:type="dxa"/>
        <w:tblLook w:val="04A0" w:firstRow="1" w:lastRow="0" w:firstColumn="1" w:lastColumn="0" w:noHBand="0" w:noVBand="1"/>
      </w:tblPr>
      <w:tblGrid>
        <w:gridCol w:w="7655"/>
        <w:gridCol w:w="2551"/>
      </w:tblGrid>
      <w:tr w:rsidR="00617D74" w:rsidRPr="00637AB9" w14:paraId="1DD2AE17" w14:textId="77777777" w:rsidTr="00D32624">
        <w:tc>
          <w:tcPr>
            <w:tcW w:w="7655" w:type="dxa"/>
          </w:tcPr>
          <w:p w14:paraId="7B194B2B" w14:textId="77777777" w:rsidR="00617D74" w:rsidRPr="00637AB9" w:rsidRDefault="00617D74" w:rsidP="00A41F63">
            <w:pPr>
              <w:jc w:val="center"/>
            </w:pPr>
            <w:r w:rsidRPr="00637AB9">
              <w:t>Наименование</w:t>
            </w:r>
          </w:p>
        </w:tc>
        <w:tc>
          <w:tcPr>
            <w:tcW w:w="2551" w:type="dxa"/>
          </w:tcPr>
          <w:p w14:paraId="1465BB64" w14:textId="77777777" w:rsidR="00617D74" w:rsidRPr="00637AB9" w:rsidRDefault="00617D74" w:rsidP="00A41F63">
            <w:pPr>
              <w:jc w:val="center"/>
            </w:pPr>
            <w:r w:rsidRPr="00637AB9">
              <w:t>Количество</w:t>
            </w:r>
          </w:p>
        </w:tc>
      </w:tr>
      <w:tr w:rsidR="00617D74" w:rsidRPr="00637AB9" w14:paraId="23F52EFD" w14:textId="77777777" w:rsidTr="00D32624">
        <w:tc>
          <w:tcPr>
            <w:tcW w:w="7655" w:type="dxa"/>
          </w:tcPr>
          <w:p w14:paraId="366D7C20" w14:textId="1CD6950E" w:rsidR="00617D74" w:rsidRPr="00637AB9" w:rsidRDefault="00637AB9" w:rsidP="00A41F63">
            <w:pPr>
              <w:jc w:val="left"/>
            </w:pPr>
            <w:r w:rsidRPr="00637AB9">
              <w:t xml:space="preserve">Штангенциркуль </w:t>
            </w:r>
            <w:proofErr w:type="spellStart"/>
            <w:r w:rsidRPr="00637AB9">
              <w:t>Элитест</w:t>
            </w:r>
            <w:proofErr w:type="spellEnd"/>
            <w:r w:rsidRPr="00637AB9">
              <w:t xml:space="preserve"> ШЦТ-I-150-0,05</w:t>
            </w:r>
          </w:p>
        </w:tc>
        <w:tc>
          <w:tcPr>
            <w:tcW w:w="2551" w:type="dxa"/>
          </w:tcPr>
          <w:p w14:paraId="213FB450" w14:textId="77777777" w:rsidR="00617D74" w:rsidRPr="00637AB9" w:rsidRDefault="00617D74" w:rsidP="00617D74">
            <w:pPr>
              <w:jc w:val="center"/>
            </w:pPr>
            <w:r w:rsidRPr="00637AB9">
              <w:t>1 шт.</w:t>
            </w:r>
          </w:p>
        </w:tc>
      </w:tr>
      <w:tr w:rsidR="00617D74" w:rsidRPr="00637AB9" w14:paraId="73FB09DF" w14:textId="77777777" w:rsidTr="00D32624">
        <w:tc>
          <w:tcPr>
            <w:tcW w:w="7655" w:type="dxa"/>
          </w:tcPr>
          <w:p w14:paraId="10187628" w14:textId="77777777" w:rsidR="00617D74" w:rsidRPr="00637AB9" w:rsidRDefault="003F2A3A" w:rsidP="00A41F63">
            <w:pPr>
              <w:jc w:val="left"/>
            </w:pPr>
            <w:r w:rsidRPr="00637AB9">
              <w:t>Футляр</w:t>
            </w:r>
          </w:p>
        </w:tc>
        <w:tc>
          <w:tcPr>
            <w:tcW w:w="2551" w:type="dxa"/>
          </w:tcPr>
          <w:p w14:paraId="157992A2" w14:textId="77777777" w:rsidR="00617D74" w:rsidRPr="00637AB9" w:rsidRDefault="00617D74" w:rsidP="00617D74">
            <w:pPr>
              <w:jc w:val="center"/>
            </w:pPr>
            <w:r w:rsidRPr="00637AB9">
              <w:t>1 шт.</w:t>
            </w:r>
          </w:p>
        </w:tc>
      </w:tr>
      <w:tr w:rsidR="00617D74" w:rsidRPr="00637AB9" w14:paraId="2AC12040" w14:textId="77777777" w:rsidTr="00D32624">
        <w:tc>
          <w:tcPr>
            <w:tcW w:w="7655" w:type="dxa"/>
          </w:tcPr>
          <w:p w14:paraId="00B6929F" w14:textId="77777777" w:rsidR="00617D74" w:rsidRPr="00637AB9" w:rsidRDefault="003F2A3A" w:rsidP="00A41F63">
            <w:pPr>
              <w:jc w:val="left"/>
            </w:pPr>
            <w:r w:rsidRPr="00637AB9">
              <w:t>Паспорт</w:t>
            </w:r>
          </w:p>
        </w:tc>
        <w:tc>
          <w:tcPr>
            <w:tcW w:w="2551" w:type="dxa"/>
          </w:tcPr>
          <w:p w14:paraId="772392BC" w14:textId="77777777" w:rsidR="00617D74" w:rsidRPr="00637AB9" w:rsidRDefault="00617D74" w:rsidP="00617D74">
            <w:pPr>
              <w:jc w:val="center"/>
            </w:pPr>
            <w:r w:rsidRPr="00637AB9">
              <w:t>1 шт.</w:t>
            </w:r>
          </w:p>
        </w:tc>
      </w:tr>
    </w:tbl>
    <w:p w14:paraId="4DFEF01F" w14:textId="77777777" w:rsidR="00B42A9D" w:rsidRPr="00157BB3" w:rsidRDefault="00B42A9D" w:rsidP="00FD42B8">
      <w:pPr>
        <w:pStyle w:val="a0"/>
      </w:pPr>
      <w:r w:rsidRPr="00157BB3">
        <w:t>УСЛОВИЯ ЭКСПЛУАТАЦИИ</w:t>
      </w:r>
    </w:p>
    <w:p w14:paraId="484EA9EE" w14:textId="77777777" w:rsidR="00B42A9D" w:rsidRPr="00157BB3" w:rsidRDefault="00B42A9D" w:rsidP="00B42A9D">
      <w:pPr>
        <w:ind w:firstLine="426"/>
        <w:rPr>
          <w:szCs w:val="32"/>
        </w:rPr>
      </w:pPr>
      <w:r w:rsidRPr="00157BB3">
        <w:rPr>
          <w:szCs w:val="32"/>
        </w:rPr>
        <w:t>Таблица 4.1</w:t>
      </w:r>
    </w:p>
    <w:tbl>
      <w:tblPr>
        <w:tblStyle w:val="af8"/>
        <w:tblW w:w="10206" w:type="dxa"/>
        <w:tblInd w:w="108" w:type="dxa"/>
        <w:tblLook w:val="04A0" w:firstRow="1" w:lastRow="0" w:firstColumn="1" w:lastColumn="0" w:noHBand="0" w:noVBand="1"/>
      </w:tblPr>
      <w:tblGrid>
        <w:gridCol w:w="7684"/>
        <w:gridCol w:w="2522"/>
      </w:tblGrid>
      <w:tr w:rsidR="00B42A9D" w:rsidRPr="00157BB3" w14:paraId="5F5F591E" w14:textId="77777777" w:rsidTr="00D32624">
        <w:tc>
          <w:tcPr>
            <w:tcW w:w="7684" w:type="dxa"/>
            <w:vAlign w:val="center"/>
          </w:tcPr>
          <w:p w14:paraId="0CD9F30B" w14:textId="77777777" w:rsidR="00B42A9D" w:rsidRPr="00157BB3" w:rsidRDefault="00B42A9D" w:rsidP="00B44C10">
            <w:pPr>
              <w:jc w:val="center"/>
              <w:rPr>
                <w:rFonts w:cs="Times New Roman"/>
                <w:szCs w:val="32"/>
              </w:rPr>
            </w:pPr>
            <w:r w:rsidRPr="00157BB3">
              <w:rPr>
                <w:rFonts w:cs="Times New Roman"/>
                <w:szCs w:val="32"/>
              </w:rPr>
              <w:t>Наименование параметра</w:t>
            </w:r>
          </w:p>
        </w:tc>
        <w:tc>
          <w:tcPr>
            <w:tcW w:w="2522" w:type="dxa"/>
            <w:vAlign w:val="center"/>
          </w:tcPr>
          <w:p w14:paraId="204DAFD6" w14:textId="77777777" w:rsidR="00B42A9D" w:rsidRPr="00157BB3" w:rsidRDefault="00B42A9D" w:rsidP="00B44C10">
            <w:pPr>
              <w:jc w:val="center"/>
              <w:rPr>
                <w:rFonts w:cs="Times New Roman"/>
                <w:szCs w:val="32"/>
              </w:rPr>
            </w:pPr>
            <w:r w:rsidRPr="00157BB3">
              <w:rPr>
                <w:rFonts w:cs="Times New Roman"/>
                <w:szCs w:val="32"/>
              </w:rPr>
              <w:t>Значение</w:t>
            </w:r>
          </w:p>
        </w:tc>
      </w:tr>
      <w:tr w:rsidR="00B42A9D" w:rsidRPr="00157BB3" w14:paraId="2DB17721" w14:textId="77777777" w:rsidTr="00D32624">
        <w:tc>
          <w:tcPr>
            <w:tcW w:w="7684" w:type="dxa"/>
            <w:vAlign w:val="center"/>
          </w:tcPr>
          <w:p w14:paraId="67EAAC76" w14:textId="77777777" w:rsidR="00B42A9D" w:rsidRPr="00157BB3" w:rsidRDefault="00302151" w:rsidP="00B44C10">
            <w:pPr>
              <w:rPr>
                <w:rFonts w:cs="Times New Roman"/>
                <w:b/>
                <w:szCs w:val="32"/>
              </w:rPr>
            </w:pPr>
            <w:r w:rsidRPr="00157BB3">
              <w:rPr>
                <w:rFonts w:cs="Times New Roman"/>
                <w:szCs w:val="32"/>
              </w:rPr>
              <w:t>Температура окружающего воздуха</w:t>
            </w:r>
            <w:r w:rsidR="00B42A9D" w:rsidRPr="00157BB3">
              <w:rPr>
                <w:rFonts w:cs="Times New Roman"/>
                <w:szCs w:val="32"/>
              </w:rPr>
              <w:t>, °С</w:t>
            </w:r>
          </w:p>
        </w:tc>
        <w:tc>
          <w:tcPr>
            <w:tcW w:w="2522" w:type="dxa"/>
            <w:vAlign w:val="center"/>
          </w:tcPr>
          <w:p w14:paraId="30E71F88" w14:textId="77777777" w:rsidR="00B42A9D" w:rsidRPr="00157BB3" w:rsidRDefault="00DB27B6" w:rsidP="00D852E8">
            <w:pPr>
              <w:jc w:val="center"/>
              <w:rPr>
                <w:rFonts w:cs="Times New Roman"/>
                <w:b/>
                <w:szCs w:val="32"/>
              </w:rPr>
            </w:pPr>
            <w:r w:rsidRPr="00157BB3">
              <w:rPr>
                <w:rFonts w:cs="Times New Roman"/>
                <w:szCs w:val="32"/>
              </w:rPr>
              <w:t>+</w:t>
            </w:r>
            <w:r w:rsidR="00333387" w:rsidRPr="00157BB3">
              <w:rPr>
                <w:rFonts w:cs="Times New Roman"/>
                <w:szCs w:val="32"/>
              </w:rPr>
              <w:t>10</w:t>
            </w:r>
            <w:r w:rsidR="00B42A9D" w:rsidRPr="00157BB3">
              <w:rPr>
                <w:rFonts w:cs="Times New Roman"/>
                <w:szCs w:val="32"/>
              </w:rPr>
              <w:t xml:space="preserve"> ÷ +</w:t>
            </w:r>
            <w:r w:rsidR="00D852E8" w:rsidRPr="00157BB3">
              <w:rPr>
                <w:rFonts w:cs="Times New Roman"/>
                <w:szCs w:val="32"/>
              </w:rPr>
              <w:t>40</w:t>
            </w:r>
          </w:p>
        </w:tc>
      </w:tr>
      <w:tr w:rsidR="00B42A9D" w:rsidRPr="00157BB3" w14:paraId="2DE12792" w14:textId="77777777" w:rsidTr="00D32624">
        <w:tc>
          <w:tcPr>
            <w:tcW w:w="7684" w:type="dxa"/>
            <w:vAlign w:val="center"/>
          </w:tcPr>
          <w:p w14:paraId="0C33F4D9" w14:textId="77777777" w:rsidR="00B42A9D" w:rsidRPr="00157BB3" w:rsidRDefault="00B42A9D" w:rsidP="00B44C10">
            <w:pPr>
              <w:rPr>
                <w:rFonts w:cs="Times New Roman"/>
                <w:b/>
                <w:szCs w:val="32"/>
              </w:rPr>
            </w:pPr>
            <w:r w:rsidRPr="00157BB3">
              <w:rPr>
                <w:rFonts w:cs="Times New Roman"/>
                <w:szCs w:val="32"/>
              </w:rPr>
              <w:t>Относительная влажность воздуха (при температуре +25 °С), %, не более</w:t>
            </w:r>
          </w:p>
        </w:tc>
        <w:tc>
          <w:tcPr>
            <w:tcW w:w="2522" w:type="dxa"/>
            <w:vAlign w:val="center"/>
          </w:tcPr>
          <w:p w14:paraId="4044E3BA" w14:textId="77777777" w:rsidR="00B42A9D" w:rsidRPr="00157BB3" w:rsidRDefault="00B42A9D" w:rsidP="00B44C10">
            <w:pPr>
              <w:jc w:val="center"/>
              <w:rPr>
                <w:rFonts w:cs="Times New Roman"/>
                <w:b/>
                <w:szCs w:val="32"/>
              </w:rPr>
            </w:pPr>
            <w:r w:rsidRPr="00157BB3">
              <w:rPr>
                <w:rFonts w:cs="Times New Roman"/>
                <w:szCs w:val="32"/>
              </w:rPr>
              <w:t>80</w:t>
            </w:r>
          </w:p>
        </w:tc>
      </w:tr>
    </w:tbl>
    <w:p w14:paraId="31B7CD14" w14:textId="77777777" w:rsidR="00617D74" w:rsidRPr="00155635" w:rsidRDefault="00617D74" w:rsidP="00FD42B8">
      <w:pPr>
        <w:pStyle w:val="a0"/>
      </w:pPr>
      <w:r w:rsidRPr="00155635">
        <w:t>У</w:t>
      </w:r>
      <w:r w:rsidR="003F6232" w:rsidRPr="00155635">
        <w:t>казания</w:t>
      </w:r>
      <w:r w:rsidRPr="00155635">
        <w:t xml:space="preserve"> по эксплуатации</w:t>
      </w:r>
    </w:p>
    <w:p w14:paraId="73434537" w14:textId="77777777" w:rsidR="00617D74" w:rsidRPr="005204BF" w:rsidRDefault="00A8024F" w:rsidP="00F077E1">
      <w:pPr>
        <w:pStyle w:val="a"/>
        <w:numPr>
          <w:ilvl w:val="0"/>
          <w:numId w:val="9"/>
        </w:numPr>
        <w:tabs>
          <w:tab w:val="clear" w:pos="993"/>
          <w:tab w:val="left" w:pos="851"/>
        </w:tabs>
        <w:ind w:left="0" w:firstLine="284"/>
        <w:rPr>
          <w:rFonts w:eastAsia="Times New Roman"/>
        </w:rPr>
      </w:pPr>
      <w:r w:rsidRPr="005204BF">
        <w:rPr>
          <w:rFonts w:eastAsia="Times New Roman"/>
        </w:rPr>
        <w:t>Ознакомиться с паспортом на штангенциркуль</w:t>
      </w:r>
      <w:r w:rsidR="003F6232" w:rsidRPr="005204BF">
        <w:rPr>
          <w:rFonts w:eastAsia="Times New Roman"/>
        </w:rPr>
        <w:t>.</w:t>
      </w:r>
    </w:p>
    <w:p w14:paraId="76C33DB9" w14:textId="77777777" w:rsidR="00C76BE3" w:rsidRPr="005204BF" w:rsidRDefault="00A8024F" w:rsidP="00F077E1">
      <w:pPr>
        <w:pStyle w:val="a"/>
        <w:numPr>
          <w:ilvl w:val="0"/>
          <w:numId w:val="9"/>
        </w:numPr>
        <w:tabs>
          <w:tab w:val="clear" w:pos="993"/>
          <w:tab w:val="left" w:pos="851"/>
        </w:tabs>
        <w:ind w:left="0" w:firstLine="284"/>
        <w:rPr>
          <w:rFonts w:eastAsia="Times New Roman"/>
        </w:rPr>
      </w:pPr>
      <w:r w:rsidRPr="005204BF">
        <w:rPr>
          <w:rFonts w:eastAsia="Times New Roman"/>
        </w:rPr>
        <w:t>Удалить смазку с измерительных поверхностей штангенциркуля авиационным бензином по ГОСТ</w:t>
      </w:r>
      <w:r w:rsidR="00DD71E1" w:rsidRPr="005204BF">
        <w:rPr>
          <w:rFonts w:eastAsia="Times New Roman"/>
        </w:rPr>
        <w:t> </w:t>
      </w:r>
      <w:r w:rsidRPr="005204BF">
        <w:rPr>
          <w:rFonts w:eastAsia="Times New Roman"/>
        </w:rPr>
        <w:t xml:space="preserve">1012-2013 </w:t>
      </w:r>
      <w:r w:rsidR="00640B45" w:rsidRPr="005204BF">
        <w:rPr>
          <w:rFonts w:eastAsia="Times New Roman"/>
        </w:rPr>
        <w:t>и</w:t>
      </w:r>
      <w:r w:rsidRPr="005204BF">
        <w:rPr>
          <w:rFonts w:eastAsia="Times New Roman"/>
        </w:rPr>
        <w:t xml:space="preserve"> протереть чистой хлопчатобумажной салфеткой</w:t>
      </w:r>
      <w:r w:rsidR="003F6232" w:rsidRPr="005204BF">
        <w:rPr>
          <w:rFonts w:eastAsia="Times New Roman"/>
        </w:rPr>
        <w:t>.</w:t>
      </w:r>
    </w:p>
    <w:p w14:paraId="3B23CE08" w14:textId="3D28507A" w:rsidR="00195D9A" w:rsidRPr="005204BF" w:rsidRDefault="00A8024F" w:rsidP="00F077E1">
      <w:pPr>
        <w:pStyle w:val="a"/>
        <w:numPr>
          <w:ilvl w:val="0"/>
          <w:numId w:val="9"/>
        </w:numPr>
        <w:tabs>
          <w:tab w:val="clear" w:pos="993"/>
          <w:tab w:val="left" w:pos="851"/>
        </w:tabs>
        <w:ind w:left="0" w:firstLine="284"/>
        <w:rPr>
          <w:rFonts w:eastAsia="Times New Roman"/>
        </w:rPr>
      </w:pPr>
      <w:r w:rsidRPr="005204BF">
        <w:rPr>
          <w:rFonts w:eastAsia="Times New Roman"/>
        </w:rPr>
        <w:t xml:space="preserve">Проверить нулевую установку </w:t>
      </w:r>
      <w:r w:rsidR="005204BF" w:rsidRPr="005204BF">
        <w:rPr>
          <w:rFonts w:eastAsia="Times New Roman"/>
        </w:rPr>
        <w:t>шкал штанги и нониуса</w:t>
      </w:r>
      <w:r w:rsidRPr="005204BF">
        <w:rPr>
          <w:rFonts w:eastAsia="Times New Roman"/>
        </w:rPr>
        <w:t>.</w:t>
      </w:r>
    </w:p>
    <w:p w14:paraId="67A3CB11" w14:textId="05A745D9" w:rsidR="00A8024F" w:rsidRPr="00DC47FC" w:rsidRDefault="005204BF" w:rsidP="00F077E1">
      <w:pPr>
        <w:pStyle w:val="a"/>
        <w:numPr>
          <w:ilvl w:val="0"/>
          <w:numId w:val="9"/>
        </w:numPr>
        <w:tabs>
          <w:tab w:val="clear" w:pos="993"/>
          <w:tab w:val="left" w:pos="851"/>
        </w:tabs>
        <w:ind w:left="0" w:firstLine="284"/>
        <w:rPr>
          <w:rFonts w:eastAsia="Times New Roman"/>
        </w:rPr>
      </w:pPr>
      <w:r w:rsidRPr="00DC47FC">
        <w:rPr>
          <w:rFonts w:eastAsia="Times New Roman"/>
        </w:rPr>
        <w:lastRenderedPageBreak/>
        <w:t>Отсчёт размеров производится методом непосредственной оценки совпадения делений шкалы на штанге с делениями нониуса</w:t>
      </w:r>
      <w:r w:rsidR="00A8024F" w:rsidRPr="00DC47FC">
        <w:rPr>
          <w:rFonts w:eastAsia="Times New Roman"/>
        </w:rPr>
        <w:t>.</w:t>
      </w:r>
    </w:p>
    <w:p w14:paraId="11B233EE" w14:textId="5BA6CA8F" w:rsidR="00E87980" w:rsidRPr="00DC47FC" w:rsidRDefault="00E87980" w:rsidP="00F077E1">
      <w:pPr>
        <w:pStyle w:val="a"/>
        <w:numPr>
          <w:ilvl w:val="0"/>
          <w:numId w:val="9"/>
        </w:numPr>
        <w:tabs>
          <w:tab w:val="clear" w:pos="993"/>
          <w:tab w:val="left" w:pos="851"/>
        </w:tabs>
        <w:ind w:left="0" w:firstLine="284"/>
        <w:rPr>
          <w:rFonts w:eastAsia="Times New Roman"/>
        </w:rPr>
      </w:pPr>
      <w:r w:rsidRPr="00DC47FC">
        <w:rPr>
          <w:rFonts w:eastAsia="Times New Roman"/>
        </w:rPr>
        <w:t>Не допускать грубых ударов и падения штангенциркуля во избежание повреждений</w:t>
      </w:r>
      <w:r w:rsidR="00543B1E" w:rsidRPr="00DC47FC">
        <w:rPr>
          <w:rFonts w:eastAsia="Times New Roman"/>
        </w:rPr>
        <w:t xml:space="preserve"> штанги</w:t>
      </w:r>
      <w:r w:rsidR="00DC47FC" w:rsidRPr="00DC47FC">
        <w:rPr>
          <w:rFonts w:eastAsia="Times New Roman"/>
        </w:rPr>
        <w:t xml:space="preserve"> и </w:t>
      </w:r>
      <w:r w:rsidRPr="00DC47FC">
        <w:rPr>
          <w:rFonts w:eastAsia="Times New Roman"/>
        </w:rPr>
        <w:t>царапин на измерительных поверхностях.</w:t>
      </w:r>
    </w:p>
    <w:p w14:paraId="7C7EE263" w14:textId="77777777" w:rsidR="00E87980" w:rsidRPr="00DC47FC" w:rsidRDefault="00E87980" w:rsidP="00F077E1">
      <w:pPr>
        <w:pStyle w:val="a"/>
        <w:numPr>
          <w:ilvl w:val="0"/>
          <w:numId w:val="9"/>
        </w:numPr>
        <w:tabs>
          <w:tab w:val="clear" w:pos="993"/>
          <w:tab w:val="left" w:pos="851"/>
        </w:tabs>
        <w:ind w:left="0" w:firstLine="284"/>
        <w:rPr>
          <w:rFonts w:eastAsia="Times New Roman"/>
        </w:rPr>
      </w:pPr>
      <w:r w:rsidRPr="00DC47FC">
        <w:rPr>
          <w:rFonts w:eastAsia="Times New Roman"/>
        </w:rPr>
        <w:t>По окончании работы протереть штангенциркуль хлопчатобумажной салфеткой, смоченной авиационным бензином по ГОСТ 1012-</w:t>
      </w:r>
      <w:r w:rsidR="008143CC" w:rsidRPr="00DC47FC">
        <w:rPr>
          <w:rFonts w:eastAsia="Times New Roman"/>
        </w:rPr>
        <w:t>2013</w:t>
      </w:r>
      <w:r w:rsidR="00640B45" w:rsidRPr="00DC47FC">
        <w:rPr>
          <w:rFonts w:eastAsia="Times New Roman"/>
        </w:rPr>
        <w:t>,</w:t>
      </w:r>
      <w:r w:rsidRPr="00DC47FC">
        <w:rPr>
          <w:rFonts w:eastAsia="Times New Roman"/>
        </w:rPr>
        <w:t xml:space="preserve"> затем протереть чистой сухой хлопчатобумажной салфеткой и поместить в футляр.</w:t>
      </w:r>
    </w:p>
    <w:p w14:paraId="2ABFE142" w14:textId="77777777" w:rsidR="00CE00FA" w:rsidRPr="00155635" w:rsidRDefault="00CE00FA" w:rsidP="00FD42B8">
      <w:pPr>
        <w:pStyle w:val="a0"/>
      </w:pPr>
      <w:r w:rsidRPr="00155635">
        <w:t>Транспортирование и хранение</w:t>
      </w:r>
    </w:p>
    <w:p w14:paraId="1E316D08" w14:textId="77777777" w:rsidR="0086734B" w:rsidRPr="00155635" w:rsidRDefault="0086734B" w:rsidP="00F077E1">
      <w:pPr>
        <w:pStyle w:val="a"/>
        <w:numPr>
          <w:ilvl w:val="0"/>
          <w:numId w:val="10"/>
        </w:numPr>
        <w:ind w:left="0" w:firstLine="426"/>
      </w:pPr>
      <w:r w:rsidRPr="00155635">
        <w:t>Транспортирование изделия производится в крытых транспортных средствах, всеми видами транспорта, в соответствии с правилами перевозки грузов, действующими на каждом виде транспорта.</w:t>
      </w:r>
    </w:p>
    <w:p w14:paraId="69308D64" w14:textId="77777777" w:rsidR="0086734B" w:rsidRPr="00F077E1" w:rsidRDefault="0086734B" w:rsidP="00F077E1">
      <w:pPr>
        <w:pStyle w:val="a"/>
        <w:numPr>
          <w:ilvl w:val="0"/>
          <w:numId w:val="10"/>
        </w:numPr>
        <w:ind w:left="0" w:firstLine="426"/>
      </w:pPr>
      <w:r w:rsidRPr="00155635">
        <w:t xml:space="preserve">В части воздействия климатических факторов внешней среды хранение должно осуществляться по условиям 1 в соответствии с </w:t>
      </w:r>
      <w:r w:rsidRPr="00155635">
        <w:br/>
        <w:t xml:space="preserve">ГОСТ </w:t>
      </w:r>
      <w:r w:rsidRPr="00CE7326">
        <w:t>15150-</w:t>
      </w:r>
      <w:r w:rsidRPr="00F077E1">
        <w:t>69.</w:t>
      </w:r>
    </w:p>
    <w:p w14:paraId="06AD2C18" w14:textId="77777777" w:rsidR="0086734B" w:rsidRPr="00F077E1" w:rsidRDefault="0086734B" w:rsidP="00F077E1">
      <w:pPr>
        <w:pStyle w:val="a"/>
        <w:numPr>
          <w:ilvl w:val="0"/>
          <w:numId w:val="10"/>
        </w:numPr>
        <w:ind w:left="0" w:firstLine="426"/>
      </w:pPr>
      <w:r w:rsidRPr="00F077E1">
        <w:t>Хранение производится в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14:paraId="3C814460" w14:textId="1DEB86D2" w:rsidR="006E52FD" w:rsidRPr="00F077E1" w:rsidRDefault="00543B1E" w:rsidP="00F077E1">
      <w:pPr>
        <w:pStyle w:val="a"/>
        <w:numPr>
          <w:ilvl w:val="0"/>
          <w:numId w:val="10"/>
        </w:numPr>
        <w:ind w:left="0" w:firstLine="426"/>
      </w:pPr>
      <w:r w:rsidRPr="00F077E1">
        <w:t>При длительном хранении изделия</w:t>
      </w:r>
      <w:r w:rsidR="00CE7326" w:rsidRPr="00F077E1">
        <w:t>, во избежание возникновения коррозии помимо смазки штангенциркуля маслом, его необходимо завернуть в бумагу с водоотталкивающей пропиткой</w:t>
      </w:r>
      <w:r w:rsidRPr="00F077E1">
        <w:t>.</w:t>
      </w:r>
    </w:p>
    <w:p w14:paraId="4628DE6E" w14:textId="77777777" w:rsidR="00FD42B8" w:rsidRPr="00637AB9" w:rsidRDefault="00FD42B8" w:rsidP="00FD42B8">
      <w:pPr>
        <w:pStyle w:val="a0"/>
      </w:pPr>
      <w:r w:rsidRPr="00637AB9">
        <w:t>Свидетельство о приемке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4"/>
        <w:gridCol w:w="3958"/>
      </w:tblGrid>
      <w:tr w:rsidR="00FD42B8" w:rsidRPr="00637AB9" w14:paraId="072175B4" w14:textId="77777777" w:rsidTr="00F34801">
        <w:tc>
          <w:tcPr>
            <w:tcW w:w="10138" w:type="dxa"/>
            <w:gridSpan w:val="2"/>
          </w:tcPr>
          <w:p w14:paraId="28EA0DB6" w14:textId="69F88716" w:rsidR="00FD42B8" w:rsidRPr="00637AB9" w:rsidRDefault="00FD42B8" w:rsidP="00F34801">
            <w:pPr>
              <w:rPr>
                <w:rFonts w:cs="Times New Roman"/>
                <w:szCs w:val="32"/>
              </w:rPr>
            </w:pPr>
            <w:r w:rsidRPr="00637AB9">
              <w:rPr>
                <w:rFonts w:cs="Times New Roman"/>
                <w:szCs w:val="32"/>
                <w:u w:val="single"/>
              </w:rPr>
              <w:t xml:space="preserve">Штангенциркуль </w:t>
            </w:r>
            <w:proofErr w:type="spellStart"/>
            <w:r w:rsidRPr="00637AB9">
              <w:rPr>
                <w:rFonts w:cs="Times New Roman"/>
                <w:szCs w:val="32"/>
                <w:u w:val="single"/>
              </w:rPr>
              <w:t>Элитест</w:t>
            </w:r>
            <w:proofErr w:type="spellEnd"/>
            <w:r w:rsidRPr="00637AB9">
              <w:rPr>
                <w:rFonts w:cs="Times New Roman"/>
                <w:szCs w:val="32"/>
                <w:u w:val="single"/>
              </w:rPr>
              <w:t xml:space="preserve"> типа ШЦ</w:t>
            </w:r>
            <w:r w:rsidR="00637AB9" w:rsidRPr="00637AB9">
              <w:rPr>
                <w:rFonts w:cs="Times New Roman"/>
                <w:szCs w:val="32"/>
                <w:u w:val="single"/>
              </w:rPr>
              <w:t>Т</w:t>
            </w:r>
            <w:r w:rsidRPr="00637AB9">
              <w:rPr>
                <w:rFonts w:cs="Times New Roman"/>
                <w:szCs w:val="32"/>
                <w:u w:val="single"/>
              </w:rPr>
              <w:t>-</w:t>
            </w:r>
            <w:r w:rsidRPr="00637AB9">
              <w:rPr>
                <w:rFonts w:cs="Times New Roman"/>
                <w:szCs w:val="32"/>
                <w:u w:val="single"/>
                <w:lang w:val="en-US"/>
              </w:rPr>
              <w:t>I</w:t>
            </w:r>
            <w:r w:rsidRPr="00637AB9">
              <w:rPr>
                <w:rFonts w:cs="Times New Roman"/>
                <w:szCs w:val="32"/>
                <w:u w:val="single"/>
              </w:rPr>
              <w:t>-150-0,0</w:t>
            </w:r>
            <w:r w:rsidR="00637AB9" w:rsidRPr="00637AB9">
              <w:rPr>
                <w:rFonts w:cs="Times New Roman"/>
                <w:szCs w:val="32"/>
                <w:u w:val="single"/>
              </w:rPr>
              <w:t>5</w:t>
            </w:r>
            <w:r w:rsidRPr="00637AB9">
              <w:rPr>
                <w:rFonts w:cs="Times New Roman"/>
                <w:szCs w:val="32"/>
              </w:rPr>
              <w:t xml:space="preserve">                 ____________</w:t>
            </w:r>
          </w:p>
          <w:p w14:paraId="361CBA3D" w14:textId="77777777" w:rsidR="00FD42B8" w:rsidRPr="00637AB9" w:rsidRDefault="00FD42B8" w:rsidP="00F34801">
            <w:pPr>
              <w:ind w:firstLine="1134"/>
              <w:rPr>
                <w:rFonts w:cs="Times New Roman"/>
                <w:szCs w:val="32"/>
                <w:u w:val="single"/>
              </w:rPr>
            </w:pPr>
            <w:r w:rsidRPr="00637AB9">
              <w:rPr>
                <w:rFonts w:cs="Times New Roman"/>
                <w:szCs w:val="32"/>
                <w:vertAlign w:val="superscript"/>
              </w:rPr>
              <w:t xml:space="preserve">                             наименование</w:t>
            </w:r>
            <w:r w:rsidRPr="00637AB9">
              <w:rPr>
                <w:rFonts w:cs="Times New Roman"/>
                <w:szCs w:val="32"/>
                <w:vertAlign w:val="superscript"/>
              </w:rPr>
              <w:tab/>
            </w:r>
            <w:r w:rsidRPr="00637AB9">
              <w:rPr>
                <w:rFonts w:cs="Times New Roman"/>
                <w:szCs w:val="32"/>
                <w:vertAlign w:val="superscript"/>
              </w:rPr>
              <w:tab/>
            </w:r>
            <w:r w:rsidRPr="00637AB9">
              <w:rPr>
                <w:rFonts w:cs="Times New Roman"/>
                <w:szCs w:val="32"/>
                <w:vertAlign w:val="superscript"/>
              </w:rPr>
              <w:tab/>
            </w:r>
            <w:r w:rsidRPr="00637AB9">
              <w:rPr>
                <w:rFonts w:cs="Times New Roman"/>
                <w:szCs w:val="32"/>
                <w:vertAlign w:val="superscript"/>
              </w:rPr>
              <w:tab/>
            </w:r>
            <w:r w:rsidRPr="00637AB9">
              <w:rPr>
                <w:rFonts w:cs="Times New Roman"/>
                <w:szCs w:val="32"/>
                <w:vertAlign w:val="superscript"/>
              </w:rPr>
              <w:tab/>
              <w:t xml:space="preserve">     </w:t>
            </w:r>
            <w:r w:rsidRPr="00637AB9">
              <w:rPr>
                <w:rFonts w:cs="Times New Roman"/>
                <w:szCs w:val="32"/>
                <w:vertAlign w:val="superscript"/>
              </w:rPr>
              <w:tab/>
              <w:t xml:space="preserve">      заводской номер</w:t>
            </w:r>
          </w:p>
        </w:tc>
      </w:tr>
      <w:tr w:rsidR="00FD42B8" w:rsidRPr="002B033E" w14:paraId="73F36D40" w14:textId="77777777" w:rsidTr="00F34801">
        <w:tc>
          <w:tcPr>
            <w:tcW w:w="10138" w:type="dxa"/>
            <w:gridSpan w:val="2"/>
          </w:tcPr>
          <w:p w14:paraId="29AD2F11" w14:textId="3B2870FA" w:rsidR="00FD42B8" w:rsidRPr="002B033E" w:rsidRDefault="00FD42B8" w:rsidP="00F34801">
            <w:pPr>
              <w:rPr>
                <w:rFonts w:cs="Times New Roman"/>
                <w:szCs w:val="32"/>
                <w:highlight w:val="yellow"/>
              </w:rPr>
            </w:pPr>
            <w:r w:rsidRPr="00157BB3">
              <w:rPr>
                <w:rFonts w:cs="Times New Roman"/>
                <w:szCs w:val="32"/>
              </w:rPr>
              <w:t>изготовлен в соответствии с</w:t>
            </w:r>
            <w:r w:rsidR="00F077E1">
              <w:rPr>
                <w:rFonts w:cs="Times New Roman"/>
                <w:szCs w:val="32"/>
              </w:rPr>
              <w:t xml:space="preserve"> </w:t>
            </w:r>
            <w:r w:rsidRPr="00157BB3">
              <w:t xml:space="preserve">ТУ 26.51.33-072-96651179-2017 и </w:t>
            </w:r>
            <w:r w:rsidRPr="00157BB3">
              <w:rPr>
                <w:rFonts w:cs="Times New Roman"/>
                <w:szCs w:val="32"/>
              </w:rPr>
              <w:t>признан годным к эксплуатации.</w:t>
            </w:r>
          </w:p>
        </w:tc>
      </w:tr>
      <w:tr w:rsidR="00FD42B8" w:rsidRPr="00B8021B" w14:paraId="650A8CB6" w14:textId="77777777" w:rsidTr="00F34801">
        <w:tc>
          <w:tcPr>
            <w:tcW w:w="6153" w:type="dxa"/>
          </w:tcPr>
          <w:p w14:paraId="5CB3146D" w14:textId="77777777" w:rsidR="00FD42B8" w:rsidRPr="00B8021B" w:rsidRDefault="00FD42B8" w:rsidP="00F34801">
            <w:pPr>
              <w:spacing w:before="200"/>
              <w:rPr>
                <w:rFonts w:cs="Times New Roman"/>
                <w:szCs w:val="32"/>
              </w:rPr>
            </w:pPr>
            <w:r w:rsidRPr="00B8021B">
              <w:rPr>
                <w:rFonts w:cs="Times New Roman"/>
                <w:szCs w:val="32"/>
              </w:rPr>
              <w:t>______________________</w:t>
            </w:r>
          </w:p>
          <w:p w14:paraId="5D239441" w14:textId="77777777" w:rsidR="00FD42B8" w:rsidRPr="00B8021B" w:rsidRDefault="00FD42B8" w:rsidP="00F34801">
            <w:pPr>
              <w:ind w:firstLine="992"/>
              <w:rPr>
                <w:rFonts w:cs="Times New Roman"/>
                <w:szCs w:val="32"/>
                <w:vertAlign w:val="superscript"/>
              </w:rPr>
            </w:pPr>
            <w:r w:rsidRPr="00B8021B">
              <w:rPr>
                <w:rFonts w:cs="Times New Roman"/>
                <w:szCs w:val="32"/>
                <w:vertAlign w:val="superscript"/>
              </w:rPr>
              <w:t>личная подпись</w:t>
            </w:r>
          </w:p>
          <w:p w14:paraId="38FB68B7" w14:textId="77777777" w:rsidR="00FD42B8" w:rsidRPr="00B8021B" w:rsidRDefault="00FD42B8" w:rsidP="00F34801">
            <w:pPr>
              <w:rPr>
                <w:rFonts w:cs="Times New Roman"/>
                <w:szCs w:val="32"/>
              </w:rPr>
            </w:pPr>
            <w:r w:rsidRPr="00B8021B">
              <w:rPr>
                <w:rFonts w:cs="Times New Roman"/>
                <w:szCs w:val="32"/>
              </w:rPr>
              <w:t>______________________              МП</w:t>
            </w:r>
          </w:p>
          <w:p w14:paraId="1FED0BED" w14:textId="77777777" w:rsidR="00FD42B8" w:rsidRPr="00B8021B" w:rsidRDefault="00FD42B8" w:rsidP="00F34801">
            <w:pPr>
              <w:ind w:firstLine="992"/>
              <w:rPr>
                <w:rFonts w:cs="Times New Roman"/>
                <w:szCs w:val="32"/>
                <w:vertAlign w:val="superscript"/>
              </w:rPr>
            </w:pPr>
            <w:r w:rsidRPr="00B8021B">
              <w:rPr>
                <w:rFonts w:cs="Times New Roman"/>
                <w:szCs w:val="32"/>
                <w:vertAlign w:val="superscript"/>
              </w:rPr>
              <w:t>число, месяц, год</w:t>
            </w:r>
          </w:p>
        </w:tc>
        <w:tc>
          <w:tcPr>
            <w:tcW w:w="3985" w:type="dxa"/>
          </w:tcPr>
          <w:p w14:paraId="63EF3599" w14:textId="77777777" w:rsidR="00FD42B8" w:rsidRPr="00B8021B" w:rsidRDefault="00FD42B8" w:rsidP="00F34801">
            <w:pPr>
              <w:spacing w:before="200"/>
              <w:ind w:firstLine="227"/>
              <w:rPr>
                <w:rFonts w:cs="Times New Roman"/>
                <w:szCs w:val="32"/>
              </w:rPr>
            </w:pPr>
            <w:r w:rsidRPr="00B8021B">
              <w:rPr>
                <w:rFonts w:cs="Times New Roman"/>
                <w:szCs w:val="32"/>
              </w:rPr>
              <w:t>____________________</w:t>
            </w:r>
          </w:p>
          <w:p w14:paraId="6AE818C1" w14:textId="77777777" w:rsidR="00FD42B8" w:rsidRPr="00B8021B" w:rsidRDefault="00FD42B8" w:rsidP="00F34801">
            <w:pPr>
              <w:ind w:firstLine="652"/>
              <w:rPr>
                <w:rFonts w:cs="Times New Roman"/>
                <w:szCs w:val="32"/>
              </w:rPr>
            </w:pPr>
            <w:r w:rsidRPr="00B8021B">
              <w:rPr>
                <w:rFonts w:cs="Times New Roman"/>
                <w:szCs w:val="32"/>
                <w:vertAlign w:val="superscript"/>
              </w:rPr>
              <w:t xml:space="preserve">    расшифровка подписи</w:t>
            </w:r>
          </w:p>
        </w:tc>
      </w:tr>
    </w:tbl>
    <w:p w14:paraId="60C511D5" w14:textId="77777777" w:rsidR="0086734B" w:rsidRPr="00B8021B" w:rsidRDefault="003D2287" w:rsidP="00FD42B8">
      <w:pPr>
        <w:pStyle w:val="a0"/>
      </w:pPr>
      <w:r w:rsidRPr="00B8021B">
        <w:t>Метрологическое обеспечение измерений</w:t>
      </w:r>
    </w:p>
    <w:p w14:paraId="034A11EB" w14:textId="77777777" w:rsidR="00D32624" w:rsidRPr="00B8021B" w:rsidRDefault="00D32624" w:rsidP="003D2287">
      <w:pPr>
        <w:pStyle w:val="af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B8021B">
        <w:rPr>
          <w:rFonts w:ascii="Times New Roman" w:hAnsi="Times New Roman"/>
          <w:sz w:val="32"/>
          <w:szCs w:val="32"/>
        </w:rPr>
        <w:t xml:space="preserve">Периодичность метрологического обеспечения устанавливается нормативно-технической и эксплуатационной документацией, а также потребителем, в зависимости от условий и интенсивности эксплуатации, но не реже одного раза в </w:t>
      </w:r>
      <w:r w:rsidR="00C71F82" w:rsidRPr="00B8021B">
        <w:rPr>
          <w:rFonts w:ascii="Times New Roman" w:hAnsi="Times New Roman"/>
          <w:sz w:val="32"/>
          <w:szCs w:val="32"/>
        </w:rPr>
        <w:t>24</w:t>
      </w:r>
      <w:r w:rsidRPr="00B8021B">
        <w:rPr>
          <w:rFonts w:ascii="Times New Roman" w:hAnsi="Times New Roman"/>
          <w:sz w:val="32"/>
          <w:szCs w:val="32"/>
        </w:rPr>
        <w:t xml:space="preserve"> месяцев.</w:t>
      </w:r>
    </w:p>
    <w:p w14:paraId="4B9E094F" w14:textId="77777777" w:rsidR="00D32624" w:rsidRPr="00B8021B" w:rsidRDefault="00D32624" w:rsidP="003D2287">
      <w:pPr>
        <w:pStyle w:val="af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B8021B">
        <w:rPr>
          <w:rFonts w:ascii="Times New Roman" w:hAnsi="Times New Roman"/>
          <w:sz w:val="32"/>
          <w:szCs w:val="32"/>
        </w:rPr>
        <w:lastRenderedPageBreak/>
        <w:t>Метрологическое обеспечение проводится государственными региональными центрами метрологии или аккредитованными в соответствии с законодательством РФ юридическими лицами и индивидуальными предпринимателями.</w:t>
      </w:r>
    </w:p>
    <w:p w14:paraId="08D80A99" w14:textId="77777777" w:rsidR="00617D74" w:rsidRPr="00B8021B" w:rsidRDefault="00C1017E" w:rsidP="00FD42B8">
      <w:pPr>
        <w:pStyle w:val="a0"/>
      </w:pPr>
      <w:r w:rsidRPr="00B8021B">
        <w:t>Г</w:t>
      </w:r>
      <w:r w:rsidR="00617D74" w:rsidRPr="00B8021B">
        <w:t>арантийные обязательства</w:t>
      </w:r>
    </w:p>
    <w:p w14:paraId="631B5377" w14:textId="6D8406FB" w:rsidR="00617D74" w:rsidRPr="00B8021B" w:rsidRDefault="00C969BA" w:rsidP="00F077E1">
      <w:pPr>
        <w:pStyle w:val="a"/>
        <w:numPr>
          <w:ilvl w:val="0"/>
          <w:numId w:val="12"/>
        </w:numPr>
        <w:ind w:left="0" w:firstLine="426"/>
      </w:pPr>
      <w:r w:rsidRPr="00B8021B">
        <w:t>Предприятие-и</w:t>
      </w:r>
      <w:r w:rsidR="00617D74" w:rsidRPr="00B8021B">
        <w:t xml:space="preserve">зготовитель гарантирует соответствие </w:t>
      </w:r>
      <w:r w:rsidR="00B14612" w:rsidRPr="00B8021B">
        <w:t xml:space="preserve">штангенциркуля </w:t>
      </w:r>
      <w:proofErr w:type="spellStart"/>
      <w:r w:rsidR="00B14612" w:rsidRPr="00B8021B">
        <w:t>Элитест</w:t>
      </w:r>
      <w:proofErr w:type="spellEnd"/>
      <w:r w:rsidR="00B14612" w:rsidRPr="00B8021B">
        <w:t xml:space="preserve"> ШЦ</w:t>
      </w:r>
      <w:r w:rsidR="0021756F" w:rsidRPr="00B8021B">
        <w:t>Т</w:t>
      </w:r>
      <w:r w:rsidR="00B14612" w:rsidRPr="00B8021B">
        <w:t>-I-150-0</w:t>
      </w:r>
      <w:r w:rsidR="00C71F82" w:rsidRPr="00B8021B">
        <w:t>,</w:t>
      </w:r>
      <w:r w:rsidR="00B14612" w:rsidRPr="00B8021B">
        <w:t>0</w:t>
      </w:r>
      <w:r w:rsidR="0021756F" w:rsidRPr="00B8021B">
        <w:t>5</w:t>
      </w:r>
      <w:r w:rsidR="00617D74" w:rsidRPr="00B8021B">
        <w:t xml:space="preserve"> требованиям</w:t>
      </w:r>
      <w:r w:rsidR="00357133" w:rsidRPr="00B8021B">
        <w:t xml:space="preserve"> </w:t>
      </w:r>
      <w:r w:rsidRPr="00B8021B">
        <w:br/>
      </w:r>
      <w:r w:rsidR="00D852E8" w:rsidRPr="00B8021B">
        <w:t>ТУ 26.51.33-072-96651179-2017</w:t>
      </w:r>
      <w:r w:rsidR="00617D74" w:rsidRPr="00B8021B">
        <w:t xml:space="preserve"> при с</w:t>
      </w:r>
      <w:r w:rsidRPr="00B8021B">
        <w:t xml:space="preserve">облюдении потребителем условий и </w:t>
      </w:r>
      <w:r w:rsidR="00617D74" w:rsidRPr="00B8021B">
        <w:t>правил эксплуатации</w:t>
      </w:r>
      <w:r w:rsidRPr="00B8021B">
        <w:t>, транспортирования</w:t>
      </w:r>
      <w:r w:rsidR="00617D74" w:rsidRPr="00B8021B">
        <w:t xml:space="preserve"> и хранения.</w:t>
      </w:r>
    </w:p>
    <w:p w14:paraId="2A5DEBCD" w14:textId="77777777" w:rsidR="00617D74" w:rsidRPr="00B8021B" w:rsidRDefault="00617D74" w:rsidP="00F077E1">
      <w:pPr>
        <w:pStyle w:val="a"/>
        <w:numPr>
          <w:ilvl w:val="0"/>
          <w:numId w:val="12"/>
        </w:numPr>
        <w:ind w:left="0" w:firstLine="426"/>
      </w:pPr>
      <w:r w:rsidRPr="00B8021B">
        <w:t xml:space="preserve">Гарантийный срок эксплуатации составляет 12 месяцев </w:t>
      </w:r>
      <w:r w:rsidR="007054FA" w:rsidRPr="00B8021B">
        <w:t>с момента отгрузки покупателю.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83283" w:rsidRPr="00637AB9" w14:paraId="30713452" w14:textId="77777777" w:rsidTr="00B44C10">
        <w:trPr>
          <w:jc w:val="center"/>
        </w:trPr>
        <w:tc>
          <w:tcPr>
            <w:tcW w:w="4785" w:type="dxa"/>
          </w:tcPr>
          <w:p w14:paraId="702BDCB4" w14:textId="77777777" w:rsidR="00B83283" w:rsidRPr="00637AB9" w:rsidRDefault="00B83283" w:rsidP="00B83283">
            <w:pPr>
              <w:ind w:firstLine="284"/>
              <w:rPr>
                <w:rFonts w:cs="Times New Roman"/>
                <w:szCs w:val="32"/>
              </w:rPr>
            </w:pPr>
          </w:p>
          <w:p w14:paraId="5DBEDF4C" w14:textId="77777777" w:rsidR="00B83283" w:rsidRPr="00637AB9" w:rsidRDefault="00B83283" w:rsidP="00B83283">
            <w:pPr>
              <w:ind w:firstLine="284"/>
              <w:rPr>
                <w:rFonts w:cs="Times New Roman"/>
                <w:szCs w:val="32"/>
              </w:rPr>
            </w:pPr>
            <w:r w:rsidRPr="00637AB9">
              <w:rPr>
                <w:rFonts w:cs="Times New Roman"/>
                <w:szCs w:val="32"/>
              </w:rPr>
              <w:t>Дата продажи ____________</w:t>
            </w:r>
          </w:p>
          <w:p w14:paraId="7E8954D3" w14:textId="77777777" w:rsidR="00B83283" w:rsidRPr="00637AB9" w:rsidRDefault="00B83283" w:rsidP="00B83283">
            <w:pPr>
              <w:ind w:firstLine="2410"/>
              <w:rPr>
                <w:rFonts w:cs="Times New Roman"/>
                <w:szCs w:val="32"/>
              </w:rPr>
            </w:pPr>
            <w:r w:rsidRPr="00637AB9">
              <w:rPr>
                <w:rFonts w:cs="Times New Roman"/>
                <w:szCs w:val="32"/>
                <w:vertAlign w:val="superscript"/>
              </w:rPr>
              <w:t>число, месяц, год</w:t>
            </w:r>
          </w:p>
        </w:tc>
        <w:tc>
          <w:tcPr>
            <w:tcW w:w="4786" w:type="dxa"/>
          </w:tcPr>
          <w:p w14:paraId="75882A45" w14:textId="77777777" w:rsidR="00B83283" w:rsidRPr="00637AB9" w:rsidRDefault="00B83283" w:rsidP="00B83283">
            <w:pPr>
              <w:rPr>
                <w:rFonts w:cs="Times New Roman"/>
                <w:szCs w:val="32"/>
              </w:rPr>
            </w:pPr>
          </w:p>
          <w:p w14:paraId="03CA9095" w14:textId="77777777" w:rsidR="00B83283" w:rsidRPr="00637AB9" w:rsidRDefault="00B83283" w:rsidP="00B83283">
            <w:pPr>
              <w:rPr>
                <w:rFonts w:cs="Times New Roman"/>
                <w:szCs w:val="32"/>
              </w:rPr>
            </w:pPr>
            <w:r w:rsidRPr="00637AB9">
              <w:rPr>
                <w:rFonts w:cs="Times New Roman"/>
                <w:szCs w:val="32"/>
              </w:rPr>
              <w:t>_____________     _____________</w:t>
            </w:r>
          </w:p>
          <w:p w14:paraId="0D194CD2" w14:textId="77777777" w:rsidR="00B83283" w:rsidRPr="00637AB9" w:rsidRDefault="00B83283" w:rsidP="00B83283">
            <w:pPr>
              <w:rPr>
                <w:rFonts w:cs="Times New Roman"/>
                <w:szCs w:val="32"/>
                <w:vertAlign w:val="superscript"/>
              </w:rPr>
            </w:pPr>
            <w:r w:rsidRPr="00637AB9">
              <w:rPr>
                <w:rFonts w:cs="Times New Roman"/>
                <w:szCs w:val="32"/>
                <w:vertAlign w:val="superscript"/>
              </w:rPr>
              <w:t xml:space="preserve">расшифровка подписи                     подпись               </w:t>
            </w:r>
          </w:p>
          <w:p w14:paraId="1EA4B99B" w14:textId="77777777" w:rsidR="00AB686B" w:rsidRPr="00637AB9" w:rsidRDefault="00B83283" w:rsidP="00B83283">
            <w:pPr>
              <w:rPr>
                <w:rFonts w:cs="Times New Roman"/>
                <w:szCs w:val="32"/>
              </w:rPr>
            </w:pPr>
            <w:r w:rsidRPr="00637AB9">
              <w:rPr>
                <w:rFonts w:cs="Times New Roman"/>
                <w:szCs w:val="32"/>
              </w:rPr>
              <w:t>МП</w:t>
            </w:r>
          </w:p>
        </w:tc>
      </w:tr>
    </w:tbl>
    <w:p w14:paraId="01F0EC6F" w14:textId="77777777" w:rsidR="00617D74" w:rsidRPr="00637AB9" w:rsidRDefault="00617D74" w:rsidP="00FD42B8">
      <w:pPr>
        <w:pStyle w:val="a0"/>
      </w:pPr>
      <w:r w:rsidRPr="00637AB9">
        <w:t>Сведения о рекламациях</w:t>
      </w:r>
    </w:p>
    <w:p w14:paraId="12AB0C1C" w14:textId="77777777" w:rsidR="007054FA" w:rsidRPr="00637AB9" w:rsidRDefault="006F3B04" w:rsidP="00F077E1">
      <w:pPr>
        <w:pStyle w:val="a"/>
        <w:numPr>
          <w:ilvl w:val="0"/>
          <w:numId w:val="0"/>
        </w:numPr>
        <w:ind w:firstLine="426"/>
      </w:pPr>
      <w:r w:rsidRPr="00637AB9">
        <w:t xml:space="preserve">Предъявление рекламаций осуществляется в период действия гарантийных обязательств на изделие. </w:t>
      </w:r>
    </w:p>
    <w:p w14:paraId="46FC40FA" w14:textId="77777777" w:rsidR="006F3B04" w:rsidRPr="00637AB9" w:rsidRDefault="006F3B04" w:rsidP="00F077E1">
      <w:pPr>
        <w:pStyle w:val="a"/>
        <w:numPr>
          <w:ilvl w:val="0"/>
          <w:numId w:val="0"/>
        </w:numPr>
        <w:ind w:firstLine="426"/>
      </w:pPr>
      <w:r w:rsidRPr="00637AB9">
        <w:t xml:space="preserve">Данные о рекламациях заносятся в таблицу </w:t>
      </w:r>
      <w:r w:rsidR="00D81D63" w:rsidRPr="00637AB9">
        <w:t>1</w:t>
      </w:r>
      <w:r w:rsidR="00486489" w:rsidRPr="00637AB9">
        <w:t>0</w:t>
      </w:r>
      <w:r w:rsidRPr="00637AB9">
        <w:t>.1.</w:t>
      </w:r>
    </w:p>
    <w:p w14:paraId="56558724" w14:textId="77777777" w:rsidR="006F3B04" w:rsidRPr="00637AB9" w:rsidRDefault="006F3B04" w:rsidP="00F077E1">
      <w:pPr>
        <w:pStyle w:val="a"/>
        <w:numPr>
          <w:ilvl w:val="0"/>
          <w:numId w:val="0"/>
        </w:numPr>
        <w:ind w:left="426"/>
      </w:pPr>
      <w:r w:rsidRPr="00637AB9">
        <w:t xml:space="preserve">Таблица </w:t>
      </w:r>
      <w:r w:rsidR="00D81D63" w:rsidRPr="00637AB9">
        <w:t>1</w:t>
      </w:r>
      <w:r w:rsidR="00486489" w:rsidRPr="00637AB9">
        <w:t>0</w:t>
      </w:r>
      <w:r w:rsidRPr="00637AB9">
        <w:t>.1</w:t>
      </w:r>
    </w:p>
    <w:tbl>
      <w:tblPr>
        <w:tblStyle w:val="af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119"/>
      </w:tblGrid>
      <w:tr w:rsidR="006F3B04" w:rsidRPr="00637AB9" w14:paraId="01388FD0" w14:textId="77777777" w:rsidTr="007054FA">
        <w:tc>
          <w:tcPr>
            <w:tcW w:w="2835" w:type="dxa"/>
            <w:vAlign w:val="center"/>
          </w:tcPr>
          <w:p w14:paraId="2A2E657E" w14:textId="77777777" w:rsidR="006F3B04" w:rsidRPr="00637AB9" w:rsidRDefault="00A41F63" w:rsidP="00073AFF">
            <w:pPr>
              <w:jc w:val="center"/>
              <w:rPr>
                <w:rFonts w:cs="Times New Roman"/>
                <w:szCs w:val="32"/>
              </w:rPr>
            </w:pPr>
            <w:r w:rsidRPr="00637AB9">
              <w:rPr>
                <w:rFonts w:cs="Times New Roman"/>
                <w:szCs w:val="32"/>
              </w:rPr>
              <w:t>Дата и номер рекламаци</w:t>
            </w:r>
            <w:r w:rsidR="006F3B04" w:rsidRPr="00637AB9">
              <w:rPr>
                <w:rFonts w:cs="Times New Roman"/>
                <w:szCs w:val="32"/>
              </w:rPr>
              <w:t>онного акта</w:t>
            </w:r>
          </w:p>
        </w:tc>
        <w:tc>
          <w:tcPr>
            <w:tcW w:w="3969" w:type="dxa"/>
            <w:vAlign w:val="center"/>
          </w:tcPr>
          <w:p w14:paraId="50F85E73" w14:textId="77777777" w:rsidR="006F3B04" w:rsidRPr="00637AB9" w:rsidRDefault="006F3B04" w:rsidP="00073AFF">
            <w:pPr>
              <w:jc w:val="center"/>
              <w:rPr>
                <w:rFonts w:cs="Times New Roman"/>
                <w:szCs w:val="32"/>
              </w:rPr>
            </w:pPr>
            <w:r w:rsidRPr="00637AB9">
              <w:rPr>
                <w:rFonts w:cs="Times New Roman"/>
                <w:szCs w:val="32"/>
              </w:rPr>
              <w:t>Краткое содержание рекламации</w:t>
            </w:r>
          </w:p>
        </w:tc>
        <w:tc>
          <w:tcPr>
            <w:tcW w:w="3119" w:type="dxa"/>
            <w:vAlign w:val="center"/>
          </w:tcPr>
          <w:p w14:paraId="634C4D26" w14:textId="77777777" w:rsidR="006F3B04" w:rsidRPr="00637AB9" w:rsidRDefault="006F3B04" w:rsidP="00073AFF">
            <w:pPr>
              <w:jc w:val="center"/>
              <w:rPr>
                <w:rFonts w:cs="Times New Roman"/>
                <w:szCs w:val="32"/>
              </w:rPr>
            </w:pPr>
            <w:r w:rsidRPr="00637AB9">
              <w:rPr>
                <w:rFonts w:cs="Times New Roman"/>
                <w:szCs w:val="32"/>
              </w:rPr>
              <w:t>Должность, ФИО, подпись отв</w:t>
            </w:r>
            <w:r w:rsidR="00A41F63" w:rsidRPr="00637AB9">
              <w:rPr>
                <w:rFonts w:cs="Times New Roman"/>
                <w:szCs w:val="32"/>
              </w:rPr>
              <w:t>етствен</w:t>
            </w:r>
            <w:r w:rsidRPr="00637AB9">
              <w:rPr>
                <w:rFonts w:cs="Times New Roman"/>
                <w:szCs w:val="32"/>
              </w:rPr>
              <w:t>ного лица</w:t>
            </w:r>
          </w:p>
        </w:tc>
      </w:tr>
      <w:tr w:rsidR="006F3B04" w:rsidRPr="00637AB9" w14:paraId="194F0279" w14:textId="77777777" w:rsidTr="007054FA">
        <w:tc>
          <w:tcPr>
            <w:tcW w:w="2835" w:type="dxa"/>
          </w:tcPr>
          <w:p w14:paraId="71F1CC57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  <w:tc>
          <w:tcPr>
            <w:tcW w:w="3969" w:type="dxa"/>
          </w:tcPr>
          <w:p w14:paraId="64392522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  <w:tc>
          <w:tcPr>
            <w:tcW w:w="3119" w:type="dxa"/>
          </w:tcPr>
          <w:p w14:paraId="7F527492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</w:tr>
      <w:tr w:rsidR="006F3B04" w:rsidRPr="00637AB9" w14:paraId="3D0D0811" w14:textId="77777777" w:rsidTr="007054FA">
        <w:tc>
          <w:tcPr>
            <w:tcW w:w="2835" w:type="dxa"/>
          </w:tcPr>
          <w:p w14:paraId="071E9222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  <w:tc>
          <w:tcPr>
            <w:tcW w:w="3969" w:type="dxa"/>
          </w:tcPr>
          <w:p w14:paraId="3AD8E257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  <w:tc>
          <w:tcPr>
            <w:tcW w:w="3119" w:type="dxa"/>
          </w:tcPr>
          <w:p w14:paraId="2D700217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</w:tr>
      <w:tr w:rsidR="006F3B04" w:rsidRPr="00637AB9" w14:paraId="6A6983BE" w14:textId="77777777" w:rsidTr="007054FA">
        <w:tc>
          <w:tcPr>
            <w:tcW w:w="2835" w:type="dxa"/>
          </w:tcPr>
          <w:p w14:paraId="37FB5A9B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  <w:tc>
          <w:tcPr>
            <w:tcW w:w="3969" w:type="dxa"/>
          </w:tcPr>
          <w:p w14:paraId="40CFAB66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  <w:tc>
          <w:tcPr>
            <w:tcW w:w="3119" w:type="dxa"/>
          </w:tcPr>
          <w:p w14:paraId="79EF3FA5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</w:tr>
      <w:tr w:rsidR="006F3B04" w:rsidRPr="00637AB9" w14:paraId="66F00A8E" w14:textId="77777777" w:rsidTr="007054FA">
        <w:tc>
          <w:tcPr>
            <w:tcW w:w="2835" w:type="dxa"/>
          </w:tcPr>
          <w:p w14:paraId="6CEFF1F4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  <w:tc>
          <w:tcPr>
            <w:tcW w:w="3969" w:type="dxa"/>
          </w:tcPr>
          <w:p w14:paraId="4C2206FD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  <w:tc>
          <w:tcPr>
            <w:tcW w:w="3119" w:type="dxa"/>
          </w:tcPr>
          <w:p w14:paraId="507300BC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</w:tr>
      <w:tr w:rsidR="006F3B04" w:rsidRPr="00637AB9" w14:paraId="61B3090B" w14:textId="77777777" w:rsidTr="007054FA">
        <w:tc>
          <w:tcPr>
            <w:tcW w:w="2835" w:type="dxa"/>
          </w:tcPr>
          <w:p w14:paraId="21D1D6C2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  <w:tc>
          <w:tcPr>
            <w:tcW w:w="3969" w:type="dxa"/>
          </w:tcPr>
          <w:p w14:paraId="0A289CE8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  <w:tc>
          <w:tcPr>
            <w:tcW w:w="3119" w:type="dxa"/>
          </w:tcPr>
          <w:p w14:paraId="53182E3F" w14:textId="77777777" w:rsidR="006F3B04" w:rsidRPr="00637AB9" w:rsidRDefault="006F3B04" w:rsidP="00FD42B8">
            <w:pPr>
              <w:rPr>
                <w:rFonts w:cs="Times New Roman"/>
                <w:szCs w:val="32"/>
              </w:rPr>
            </w:pPr>
          </w:p>
        </w:tc>
      </w:tr>
    </w:tbl>
    <w:p w14:paraId="2C6EC2E3" w14:textId="77777777" w:rsidR="006F3B04" w:rsidRPr="00637AB9" w:rsidRDefault="006F3B04" w:rsidP="00FD42B8">
      <w:pPr>
        <w:pStyle w:val="a0"/>
      </w:pPr>
      <w:bookmarkStart w:id="0" w:name="_Toc522779011"/>
      <w:r w:rsidRPr="00637AB9">
        <w:t>Информация об изготовителе</w:t>
      </w:r>
      <w:bookmarkEnd w:id="0"/>
    </w:p>
    <w:p w14:paraId="30375AC7" w14:textId="77777777" w:rsidR="003E51A0" w:rsidRPr="00637AB9" w:rsidRDefault="003E51A0" w:rsidP="00F077E1">
      <w:pPr>
        <w:pStyle w:val="a"/>
        <w:numPr>
          <w:ilvl w:val="0"/>
          <w:numId w:val="0"/>
        </w:numPr>
        <w:ind w:firstLine="426"/>
      </w:pPr>
      <w:r w:rsidRPr="00637AB9">
        <w:t>ООО «Арион», ИНН 5260177584</w:t>
      </w:r>
    </w:p>
    <w:p w14:paraId="56A255BD" w14:textId="77777777" w:rsidR="003E51A0" w:rsidRPr="00637AB9" w:rsidRDefault="003E51A0" w:rsidP="00F077E1">
      <w:pPr>
        <w:pStyle w:val="a"/>
        <w:numPr>
          <w:ilvl w:val="0"/>
          <w:numId w:val="0"/>
        </w:numPr>
        <w:ind w:firstLine="426"/>
      </w:pPr>
      <w:r w:rsidRPr="00637AB9">
        <w:t>адрес: 603093, Россия, г. Нижний Новгород, ул. Родионова, д. 134, литер А, помещение 3.</w:t>
      </w:r>
    </w:p>
    <w:p w14:paraId="2CC01E82" w14:textId="77777777" w:rsidR="003E51A0" w:rsidRPr="00637AB9" w:rsidRDefault="007054FA" w:rsidP="00F077E1">
      <w:pPr>
        <w:pStyle w:val="a"/>
        <w:numPr>
          <w:ilvl w:val="0"/>
          <w:numId w:val="0"/>
        </w:numPr>
        <w:ind w:firstLine="426"/>
      </w:pPr>
      <w:r w:rsidRPr="00637AB9">
        <w:t>телефон/факс: 8 800</w:t>
      </w:r>
      <w:r w:rsidR="003E51A0" w:rsidRPr="00637AB9">
        <w:t xml:space="preserve"> 511-01-14, (831) 434-96-41</w:t>
      </w:r>
    </w:p>
    <w:p w14:paraId="615F3BD0" w14:textId="77777777" w:rsidR="006F3B04" w:rsidRPr="008210C5" w:rsidRDefault="003E51A0" w:rsidP="00F077E1">
      <w:pPr>
        <w:pStyle w:val="a"/>
        <w:numPr>
          <w:ilvl w:val="0"/>
          <w:numId w:val="0"/>
        </w:numPr>
        <w:ind w:firstLine="426"/>
      </w:pPr>
      <w:r w:rsidRPr="00637AB9">
        <w:rPr>
          <w:lang w:val="en-US"/>
        </w:rPr>
        <w:t>e</w:t>
      </w:r>
      <w:r w:rsidRPr="008210C5">
        <w:t>-</w:t>
      </w:r>
      <w:r w:rsidRPr="00637AB9">
        <w:rPr>
          <w:lang w:val="en-US"/>
        </w:rPr>
        <w:t>mail</w:t>
      </w:r>
      <w:r w:rsidRPr="008210C5">
        <w:t xml:space="preserve">: </w:t>
      </w:r>
      <w:proofErr w:type="spellStart"/>
      <w:r w:rsidRPr="00637AB9">
        <w:rPr>
          <w:lang w:val="en-US"/>
        </w:rPr>
        <w:t>xrs</w:t>
      </w:r>
      <w:proofErr w:type="spellEnd"/>
      <w:r w:rsidRPr="008210C5">
        <w:t>@</w:t>
      </w:r>
      <w:proofErr w:type="spellStart"/>
      <w:r w:rsidRPr="00637AB9">
        <w:rPr>
          <w:lang w:val="en-US"/>
        </w:rPr>
        <w:t>xrs</w:t>
      </w:r>
      <w:proofErr w:type="spellEnd"/>
      <w:r w:rsidRPr="008210C5">
        <w:t>.</w:t>
      </w:r>
      <w:proofErr w:type="spellStart"/>
      <w:r w:rsidRPr="00637AB9">
        <w:rPr>
          <w:lang w:val="en-US"/>
        </w:rPr>
        <w:t>ru</w:t>
      </w:r>
      <w:proofErr w:type="spellEnd"/>
      <w:r w:rsidRPr="008210C5">
        <w:tab/>
      </w:r>
      <w:r w:rsidRPr="008210C5">
        <w:tab/>
      </w:r>
      <w:r w:rsidRPr="008210C5">
        <w:tab/>
      </w:r>
      <w:r w:rsidRPr="00637AB9">
        <w:t>сайт</w:t>
      </w:r>
      <w:r w:rsidRPr="008210C5">
        <w:t xml:space="preserve">: </w:t>
      </w:r>
      <w:proofErr w:type="spellStart"/>
      <w:proofErr w:type="gramStart"/>
      <w:r w:rsidRPr="00637AB9">
        <w:t>арион</w:t>
      </w:r>
      <w:r w:rsidRPr="008210C5">
        <w:t>.</w:t>
      </w:r>
      <w:r w:rsidRPr="00637AB9">
        <w:t>рф</w:t>
      </w:r>
      <w:proofErr w:type="spellEnd"/>
      <w:proofErr w:type="gramEnd"/>
    </w:p>
    <w:sectPr w:rsidR="006F3B04" w:rsidRPr="008210C5" w:rsidSect="00FD42B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50" w:bottom="851" w:left="1134" w:header="284" w:footer="3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21DE" w14:textId="77777777" w:rsidR="00ED6BC0" w:rsidRDefault="00ED6BC0" w:rsidP="003F6232">
      <w:r>
        <w:separator/>
      </w:r>
    </w:p>
  </w:endnote>
  <w:endnote w:type="continuationSeparator" w:id="0">
    <w:p w14:paraId="6855426C" w14:textId="77777777" w:rsidR="00ED6BC0" w:rsidRDefault="00ED6BC0" w:rsidP="003F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395689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5AA0B5A5" w14:textId="0CA59DE3" w:rsidR="00D06010" w:rsidRDefault="00D06010">
        <w:pPr>
          <w:pStyle w:val="afb"/>
          <w:jc w:val="center"/>
        </w:pPr>
        <w:r w:rsidRPr="006F3B04">
          <w:rPr>
            <w:b/>
            <w:sz w:val="24"/>
            <w:szCs w:val="24"/>
          </w:rPr>
          <w:fldChar w:fldCharType="begin"/>
        </w:r>
        <w:r w:rsidRPr="006F3B04">
          <w:rPr>
            <w:b/>
            <w:sz w:val="24"/>
            <w:szCs w:val="24"/>
          </w:rPr>
          <w:instrText xml:space="preserve"> PAGE   \* MERGEFORMAT </w:instrText>
        </w:r>
        <w:r w:rsidRPr="006F3B04">
          <w:rPr>
            <w:b/>
            <w:sz w:val="24"/>
            <w:szCs w:val="24"/>
          </w:rPr>
          <w:fldChar w:fldCharType="separate"/>
        </w:r>
        <w:r w:rsidR="00B5022B">
          <w:rPr>
            <w:b/>
            <w:noProof/>
            <w:sz w:val="24"/>
            <w:szCs w:val="24"/>
          </w:rPr>
          <w:t>4</w:t>
        </w:r>
        <w:r w:rsidRPr="006F3B04">
          <w:rPr>
            <w:b/>
            <w:sz w:val="24"/>
            <w:szCs w:val="24"/>
          </w:rPr>
          <w:fldChar w:fldCharType="end"/>
        </w:r>
      </w:p>
    </w:sdtContent>
  </w:sdt>
  <w:p w14:paraId="6265524E" w14:textId="77777777" w:rsidR="00D06010" w:rsidRDefault="00D06010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665774"/>
      <w:docPartObj>
        <w:docPartGallery w:val="Page Numbers (Bottom of Page)"/>
        <w:docPartUnique/>
      </w:docPartObj>
    </w:sdtPr>
    <w:sdtEndPr/>
    <w:sdtContent>
      <w:p w14:paraId="1C6F3ACE" w14:textId="7BDFDFB7" w:rsidR="00D06010" w:rsidRDefault="00D06010">
        <w:pPr>
          <w:pStyle w:val="afb"/>
          <w:jc w:val="center"/>
        </w:pPr>
        <w:r w:rsidRPr="003F6232">
          <w:rPr>
            <w:b/>
            <w:sz w:val="24"/>
            <w:szCs w:val="24"/>
          </w:rPr>
          <w:fldChar w:fldCharType="begin"/>
        </w:r>
        <w:r w:rsidRPr="003F6232">
          <w:rPr>
            <w:b/>
            <w:sz w:val="24"/>
            <w:szCs w:val="24"/>
          </w:rPr>
          <w:instrText xml:space="preserve"> PAGE   \* MERGEFORMAT </w:instrText>
        </w:r>
        <w:r w:rsidRPr="003F6232">
          <w:rPr>
            <w:b/>
            <w:sz w:val="24"/>
            <w:szCs w:val="24"/>
          </w:rPr>
          <w:fldChar w:fldCharType="separate"/>
        </w:r>
        <w:r w:rsidR="00B5022B">
          <w:rPr>
            <w:b/>
            <w:noProof/>
            <w:sz w:val="24"/>
            <w:szCs w:val="24"/>
          </w:rPr>
          <w:t>1</w:t>
        </w:r>
        <w:r w:rsidRPr="003F6232">
          <w:rPr>
            <w:b/>
            <w:sz w:val="24"/>
            <w:szCs w:val="24"/>
          </w:rPr>
          <w:fldChar w:fldCharType="end"/>
        </w:r>
      </w:p>
    </w:sdtContent>
  </w:sdt>
  <w:p w14:paraId="722FB23F" w14:textId="77777777" w:rsidR="00D06010" w:rsidRDefault="00D06010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1E74" w14:textId="77777777" w:rsidR="00ED6BC0" w:rsidRDefault="00ED6BC0" w:rsidP="003F6232">
      <w:r>
        <w:separator/>
      </w:r>
    </w:p>
  </w:footnote>
  <w:footnote w:type="continuationSeparator" w:id="0">
    <w:p w14:paraId="104F3C19" w14:textId="77777777" w:rsidR="00ED6BC0" w:rsidRDefault="00ED6BC0" w:rsidP="003F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4B75" w14:textId="19D48D49" w:rsidR="00D06010" w:rsidRPr="003F6232" w:rsidRDefault="003F2A3A" w:rsidP="003F2A3A">
    <w:pPr>
      <w:pStyle w:val="af9"/>
      <w:spacing w:after="240"/>
      <w:rPr>
        <w:sz w:val="24"/>
        <w:szCs w:val="24"/>
      </w:rPr>
    </w:pPr>
    <w:r>
      <w:rPr>
        <w:sz w:val="24"/>
        <w:szCs w:val="24"/>
      </w:rPr>
      <w:t xml:space="preserve">                                      Штангенциркуль ШЦ</w:t>
    </w:r>
    <w:r w:rsidR="00637AB9">
      <w:rPr>
        <w:sz w:val="24"/>
        <w:szCs w:val="24"/>
      </w:rPr>
      <w:t>Т</w:t>
    </w:r>
    <w:r>
      <w:rPr>
        <w:sz w:val="24"/>
        <w:szCs w:val="24"/>
      </w:rPr>
      <w:t>-</w:t>
    </w:r>
    <w:r>
      <w:rPr>
        <w:sz w:val="24"/>
        <w:szCs w:val="24"/>
        <w:lang w:val="en-US"/>
      </w:rPr>
      <w:t>I</w:t>
    </w:r>
    <w:r>
      <w:rPr>
        <w:sz w:val="24"/>
        <w:szCs w:val="24"/>
      </w:rPr>
      <w:t>-150</w:t>
    </w:r>
    <w:r>
      <w:rPr>
        <w:sz w:val="24"/>
        <w:szCs w:val="24"/>
        <w:lang w:val="en-US"/>
      </w:rPr>
      <w:t>-0</w:t>
    </w:r>
    <w:r w:rsidR="00CC75F4">
      <w:rPr>
        <w:sz w:val="24"/>
        <w:szCs w:val="24"/>
      </w:rPr>
      <w:t>,</w:t>
    </w:r>
    <w:r>
      <w:rPr>
        <w:sz w:val="24"/>
        <w:szCs w:val="24"/>
        <w:lang w:val="en-US"/>
      </w:rPr>
      <w:t>0</w:t>
    </w:r>
    <w:r w:rsidR="00637AB9">
      <w:rPr>
        <w:sz w:val="24"/>
        <w:szCs w:val="24"/>
      </w:rPr>
      <w:t>5</w:t>
    </w:r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Элитест</w:t>
    </w:r>
    <w:proofErr w:type="spellEnd"/>
    <w:r>
      <w:rPr>
        <w:sz w:val="24"/>
        <w:szCs w:val="24"/>
      </w:rPr>
      <w:t>. Паспорт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1F83" w14:textId="77777777" w:rsidR="00D06010" w:rsidRPr="003F6232" w:rsidRDefault="00D06010" w:rsidP="003F6232">
    <w:pPr>
      <w:pStyle w:val="af9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639"/>
    <w:multiLevelType w:val="multilevel"/>
    <w:tmpl w:val="3698D6A8"/>
    <w:lvl w:ilvl="0">
      <w:start w:val="5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3" w:hanging="1800"/>
      </w:pPr>
      <w:rPr>
        <w:rFonts w:hint="default"/>
      </w:rPr>
    </w:lvl>
  </w:abstractNum>
  <w:abstractNum w:abstractNumId="1" w15:restartNumberingAfterBreak="0">
    <w:nsid w:val="0417121C"/>
    <w:multiLevelType w:val="hybridMultilevel"/>
    <w:tmpl w:val="F1CCB478"/>
    <w:lvl w:ilvl="0" w:tplc="E362C4B8">
      <w:start w:val="1"/>
      <w:numFmt w:val="decimal"/>
      <w:lvlText w:val="5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CA0FF6"/>
    <w:multiLevelType w:val="hybridMultilevel"/>
    <w:tmpl w:val="ECA4E506"/>
    <w:lvl w:ilvl="0" w:tplc="3F76E0AA">
      <w:start w:val="1"/>
      <w:numFmt w:val="decimal"/>
      <w:lvlText w:val="6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345930"/>
    <w:multiLevelType w:val="hybridMultilevel"/>
    <w:tmpl w:val="3F6EB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7268C"/>
    <w:multiLevelType w:val="hybridMultilevel"/>
    <w:tmpl w:val="15D02AA2"/>
    <w:lvl w:ilvl="0" w:tplc="E11C6A80">
      <w:start w:val="1"/>
      <w:numFmt w:val="decimal"/>
      <w:pStyle w:val="a"/>
      <w:lvlText w:val="1.%1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EBD75EA"/>
    <w:multiLevelType w:val="hybridMultilevel"/>
    <w:tmpl w:val="C69A8A64"/>
    <w:lvl w:ilvl="0" w:tplc="16D441FE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87CF5"/>
    <w:multiLevelType w:val="hybridMultilevel"/>
    <w:tmpl w:val="43407478"/>
    <w:lvl w:ilvl="0" w:tplc="392EED8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E2B39"/>
    <w:multiLevelType w:val="hybridMultilevel"/>
    <w:tmpl w:val="EBF2311C"/>
    <w:lvl w:ilvl="0" w:tplc="16BC765E">
      <w:start w:val="1"/>
      <w:numFmt w:val="decimal"/>
      <w:lvlText w:val="9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FBE0F26"/>
    <w:multiLevelType w:val="multilevel"/>
    <w:tmpl w:val="BCA220C0"/>
    <w:lvl w:ilvl="0">
      <w:start w:val="1"/>
      <w:numFmt w:val="decimal"/>
      <w:pStyle w:val="a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7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4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num w:numId="1" w16cid:durableId="1012492434">
    <w:abstractNumId w:val="8"/>
  </w:num>
  <w:num w:numId="2" w16cid:durableId="325134478">
    <w:abstractNumId w:val="8"/>
  </w:num>
  <w:num w:numId="3" w16cid:durableId="570963837">
    <w:abstractNumId w:val="8"/>
  </w:num>
  <w:num w:numId="4" w16cid:durableId="993492945">
    <w:abstractNumId w:val="3"/>
  </w:num>
  <w:num w:numId="5" w16cid:durableId="633289200">
    <w:abstractNumId w:val="5"/>
  </w:num>
  <w:num w:numId="6" w16cid:durableId="1676105497">
    <w:abstractNumId w:val="8"/>
    <w:lvlOverride w:ilvl="0">
      <w:startOverride w:val="1"/>
    </w:lvlOverride>
  </w:num>
  <w:num w:numId="7" w16cid:durableId="697126357">
    <w:abstractNumId w:val="0"/>
  </w:num>
  <w:num w:numId="8" w16cid:durableId="1728868733">
    <w:abstractNumId w:val="6"/>
  </w:num>
  <w:num w:numId="9" w16cid:durableId="764308764">
    <w:abstractNumId w:val="1"/>
  </w:num>
  <w:num w:numId="10" w16cid:durableId="1526093589">
    <w:abstractNumId w:val="2"/>
  </w:num>
  <w:num w:numId="11" w16cid:durableId="1004354140">
    <w:abstractNumId w:val="4"/>
  </w:num>
  <w:num w:numId="12" w16cid:durableId="3818265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drawingGridHorizontalSpacing w:val="16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74"/>
    <w:rsid w:val="00014144"/>
    <w:rsid w:val="00030E02"/>
    <w:rsid w:val="00073AFF"/>
    <w:rsid w:val="000861EA"/>
    <w:rsid w:val="000B1DD8"/>
    <w:rsid w:val="000F1832"/>
    <w:rsid w:val="000F65A7"/>
    <w:rsid w:val="00112BBE"/>
    <w:rsid w:val="00135DFA"/>
    <w:rsid w:val="00141458"/>
    <w:rsid w:val="00144E02"/>
    <w:rsid w:val="00155635"/>
    <w:rsid w:val="00157BB3"/>
    <w:rsid w:val="00195D9A"/>
    <w:rsid w:val="001A0F7A"/>
    <w:rsid w:val="001A5AA2"/>
    <w:rsid w:val="001B508C"/>
    <w:rsid w:val="001B5E35"/>
    <w:rsid w:val="001C6D6A"/>
    <w:rsid w:val="001D2604"/>
    <w:rsid w:val="001F7CD9"/>
    <w:rsid w:val="00204CBD"/>
    <w:rsid w:val="0021756F"/>
    <w:rsid w:val="00225054"/>
    <w:rsid w:val="00263D0A"/>
    <w:rsid w:val="002732D2"/>
    <w:rsid w:val="00273BD6"/>
    <w:rsid w:val="002B033E"/>
    <w:rsid w:val="002D31FA"/>
    <w:rsid w:val="002D48F4"/>
    <w:rsid w:val="002D5BAE"/>
    <w:rsid w:val="00302151"/>
    <w:rsid w:val="00302310"/>
    <w:rsid w:val="00303BE1"/>
    <w:rsid w:val="0030496C"/>
    <w:rsid w:val="00307240"/>
    <w:rsid w:val="00333387"/>
    <w:rsid w:val="00357133"/>
    <w:rsid w:val="00392FD6"/>
    <w:rsid w:val="003C2B80"/>
    <w:rsid w:val="003D2287"/>
    <w:rsid w:val="003E51A0"/>
    <w:rsid w:val="003F2A3A"/>
    <w:rsid w:val="003F6232"/>
    <w:rsid w:val="003F7BF7"/>
    <w:rsid w:val="00486489"/>
    <w:rsid w:val="00486ABC"/>
    <w:rsid w:val="004E2E7F"/>
    <w:rsid w:val="004F280A"/>
    <w:rsid w:val="00514072"/>
    <w:rsid w:val="005204BF"/>
    <w:rsid w:val="0053341E"/>
    <w:rsid w:val="00536F7E"/>
    <w:rsid w:val="00543B1E"/>
    <w:rsid w:val="00565414"/>
    <w:rsid w:val="00567373"/>
    <w:rsid w:val="0059196E"/>
    <w:rsid w:val="00597CAF"/>
    <w:rsid w:val="005A07EF"/>
    <w:rsid w:val="005C3795"/>
    <w:rsid w:val="005D1944"/>
    <w:rsid w:val="005E35FB"/>
    <w:rsid w:val="005E7DC2"/>
    <w:rsid w:val="005F5DD6"/>
    <w:rsid w:val="00600D8D"/>
    <w:rsid w:val="00602901"/>
    <w:rsid w:val="00617815"/>
    <w:rsid w:val="00617D74"/>
    <w:rsid w:val="00620DB5"/>
    <w:rsid w:val="00637AB9"/>
    <w:rsid w:val="00640B45"/>
    <w:rsid w:val="00676777"/>
    <w:rsid w:val="006C57FA"/>
    <w:rsid w:val="006E010F"/>
    <w:rsid w:val="006E52FD"/>
    <w:rsid w:val="006E572A"/>
    <w:rsid w:val="006F3B04"/>
    <w:rsid w:val="007054FA"/>
    <w:rsid w:val="00736520"/>
    <w:rsid w:val="00750912"/>
    <w:rsid w:val="00773E05"/>
    <w:rsid w:val="007843F1"/>
    <w:rsid w:val="007C281E"/>
    <w:rsid w:val="007E19D8"/>
    <w:rsid w:val="007F310F"/>
    <w:rsid w:val="00804A05"/>
    <w:rsid w:val="008143CC"/>
    <w:rsid w:val="00816355"/>
    <w:rsid w:val="008210C5"/>
    <w:rsid w:val="00823DB1"/>
    <w:rsid w:val="0085193E"/>
    <w:rsid w:val="0086734B"/>
    <w:rsid w:val="00880C88"/>
    <w:rsid w:val="00894C5B"/>
    <w:rsid w:val="008E0104"/>
    <w:rsid w:val="008E6105"/>
    <w:rsid w:val="008F03BA"/>
    <w:rsid w:val="008F5E25"/>
    <w:rsid w:val="00910B4F"/>
    <w:rsid w:val="00930D4A"/>
    <w:rsid w:val="009538F5"/>
    <w:rsid w:val="009B0652"/>
    <w:rsid w:val="009C6E09"/>
    <w:rsid w:val="009D624A"/>
    <w:rsid w:val="009E6CBE"/>
    <w:rsid w:val="00A049BE"/>
    <w:rsid w:val="00A213BB"/>
    <w:rsid w:val="00A41F63"/>
    <w:rsid w:val="00A42300"/>
    <w:rsid w:val="00A44121"/>
    <w:rsid w:val="00A60203"/>
    <w:rsid w:val="00A6417F"/>
    <w:rsid w:val="00A67318"/>
    <w:rsid w:val="00A74713"/>
    <w:rsid w:val="00A8024F"/>
    <w:rsid w:val="00AB56A5"/>
    <w:rsid w:val="00AB686B"/>
    <w:rsid w:val="00AE6E9E"/>
    <w:rsid w:val="00B03E8F"/>
    <w:rsid w:val="00B04216"/>
    <w:rsid w:val="00B10504"/>
    <w:rsid w:val="00B14612"/>
    <w:rsid w:val="00B42A9D"/>
    <w:rsid w:val="00B44C10"/>
    <w:rsid w:val="00B5022B"/>
    <w:rsid w:val="00B5156A"/>
    <w:rsid w:val="00B64C20"/>
    <w:rsid w:val="00B73EBA"/>
    <w:rsid w:val="00B7735C"/>
    <w:rsid w:val="00B8021B"/>
    <w:rsid w:val="00B83283"/>
    <w:rsid w:val="00BA4DD1"/>
    <w:rsid w:val="00BA781D"/>
    <w:rsid w:val="00BD4407"/>
    <w:rsid w:val="00BF4494"/>
    <w:rsid w:val="00C06EB9"/>
    <w:rsid w:val="00C1017E"/>
    <w:rsid w:val="00C15E1F"/>
    <w:rsid w:val="00C17025"/>
    <w:rsid w:val="00C470DE"/>
    <w:rsid w:val="00C71F82"/>
    <w:rsid w:val="00C76BE3"/>
    <w:rsid w:val="00C969BA"/>
    <w:rsid w:val="00CA4A7E"/>
    <w:rsid w:val="00CC75F4"/>
    <w:rsid w:val="00CD63FC"/>
    <w:rsid w:val="00CE00FA"/>
    <w:rsid w:val="00CE7326"/>
    <w:rsid w:val="00D06010"/>
    <w:rsid w:val="00D32624"/>
    <w:rsid w:val="00D46C2C"/>
    <w:rsid w:val="00D72250"/>
    <w:rsid w:val="00D76AEB"/>
    <w:rsid w:val="00D81D63"/>
    <w:rsid w:val="00D852E8"/>
    <w:rsid w:val="00D86B4D"/>
    <w:rsid w:val="00D94954"/>
    <w:rsid w:val="00DB27B6"/>
    <w:rsid w:val="00DB3BFA"/>
    <w:rsid w:val="00DC47FC"/>
    <w:rsid w:val="00DD066F"/>
    <w:rsid w:val="00DD185C"/>
    <w:rsid w:val="00DD71E1"/>
    <w:rsid w:val="00DE0F2C"/>
    <w:rsid w:val="00DE1AC3"/>
    <w:rsid w:val="00DF4666"/>
    <w:rsid w:val="00E178B5"/>
    <w:rsid w:val="00E356B0"/>
    <w:rsid w:val="00E47912"/>
    <w:rsid w:val="00E62316"/>
    <w:rsid w:val="00E87980"/>
    <w:rsid w:val="00E905DF"/>
    <w:rsid w:val="00EA1AB3"/>
    <w:rsid w:val="00ED6BC0"/>
    <w:rsid w:val="00EE2F6D"/>
    <w:rsid w:val="00EE57EC"/>
    <w:rsid w:val="00F010E2"/>
    <w:rsid w:val="00F068BE"/>
    <w:rsid w:val="00F077E1"/>
    <w:rsid w:val="00F562A8"/>
    <w:rsid w:val="00F80F64"/>
    <w:rsid w:val="00FB11CF"/>
    <w:rsid w:val="00FC493C"/>
    <w:rsid w:val="00FD37C8"/>
    <w:rsid w:val="00FD42B8"/>
    <w:rsid w:val="00FD7ADF"/>
    <w:rsid w:val="00FF2C1E"/>
    <w:rsid w:val="00FF7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899C11"/>
  <w15:docId w15:val="{EF088CFC-0C40-44E6-B2B3-3C6DC201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17D74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1"/>
    <w:next w:val="a1"/>
    <w:link w:val="10"/>
    <w:uiPriority w:val="9"/>
    <w:rsid w:val="00617D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rsid w:val="00C76B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Раздел 1"/>
    <w:basedOn w:val="a1"/>
    <w:next w:val="a1"/>
    <w:autoRedefine/>
    <w:rsid w:val="00D86B4D"/>
    <w:pPr>
      <w:spacing w:before="120" w:after="120"/>
      <w:jc w:val="center"/>
    </w:pPr>
    <w:rPr>
      <w:caps/>
    </w:rPr>
  </w:style>
  <w:style w:type="paragraph" w:customStyle="1" w:styleId="a0">
    <w:name w:val="Раздел"/>
    <w:basedOn w:val="a1"/>
    <w:next w:val="a"/>
    <w:link w:val="a5"/>
    <w:autoRedefine/>
    <w:qFormat/>
    <w:rsid w:val="00FD42B8"/>
    <w:pPr>
      <w:numPr>
        <w:numId w:val="3"/>
      </w:numPr>
      <w:spacing w:before="360"/>
      <w:jc w:val="center"/>
    </w:pPr>
    <w:rPr>
      <w:caps/>
    </w:rPr>
  </w:style>
  <w:style w:type="paragraph" w:styleId="12">
    <w:name w:val="toc 1"/>
    <w:basedOn w:val="a1"/>
    <w:next w:val="a1"/>
    <w:autoRedefine/>
    <w:uiPriority w:val="39"/>
    <w:unhideWhenUsed/>
    <w:rsid w:val="00D86B4D"/>
    <w:pPr>
      <w:tabs>
        <w:tab w:val="left" w:pos="426"/>
        <w:tab w:val="right" w:leader="dot" w:pos="9912"/>
      </w:tabs>
    </w:pPr>
  </w:style>
  <w:style w:type="paragraph" w:customStyle="1" w:styleId="21">
    <w:name w:val="Наименование 2"/>
    <w:basedOn w:val="a1"/>
    <w:next w:val="a1"/>
    <w:autoRedefine/>
    <w:rsid w:val="00D86B4D"/>
    <w:pPr>
      <w:jc w:val="center"/>
    </w:pPr>
    <w:rPr>
      <w:b/>
      <w:caps/>
      <w:sz w:val="56"/>
    </w:rPr>
  </w:style>
  <w:style w:type="character" w:customStyle="1" w:styleId="13">
    <w:name w:val="Стиль1"/>
    <w:basedOn w:val="a2"/>
    <w:uiPriority w:val="1"/>
    <w:rsid w:val="00CD63FC"/>
    <w:rPr>
      <w:rFonts w:ascii="Times New Roman" w:hAnsi="Times New Roman"/>
      <w:color w:val="FFFFFF" w:themeColor="background1"/>
      <w:sz w:val="56"/>
    </w:rPr>
  </w:style>
  <w:style w:type="paragraph" w:styleId="a6">
    <w:name w:val="caption"/>
    <w:aliases w:val="Таблица"/>
    <w:basedOn w:val="a1"/>
    <w:next w:val="a1"/>
    <w:uiPriority w:val="35"/>
    <w:unhideWhenUsed/>
    <w:qFormat/>
    <w:rsid w:val="0056541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a7">
    <w:name w:val="Параграф"/>
    <w:basedOn w:val="a8"/>
    <w:next w:val="a"/>
    <w:qFormat/>
    <w:rsid w:val="00617D74"/>
  </w:style>
  <w:style w:type="character" w:customStyle="1" w:styleId="10">
    <w:name w:val="Заголовок 1 Знак"/>
    <w:basedOn w:val="a2"/>
    <w:link w:val="1"/>
    <w:uiPriority w:val="9"/>
    <w:rsid w:val="00617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1"/>
    <w:uiPriority w:val="39"/>
    <w:semiHidden/>
    <w:unhideWhenUsed/>
    <w:qFormat/>
    <w:rsid w:val="00617D74"/>
    <w:pPr>
      <w:keepLines w:val="0"/>
      <w:spacing w:before="0"/>
      <w:jc w:val="center"/>
      <w:outlineLvl w:val="9"/>
    </w:pPr>
    <w:rPr>
      <w:rFonts w:ascii="Times New Roman" w:eastAsia="Times New Roman" w:hAnsi="Times New Roman" w:cs="Times New Roman"/>
      <w:color w:val="auto"/>
      <w:sz w:val="56"/>
      <w:szCs w:val="24"/>
    </w:rPr>
  </w:style>
  <w:style w:type="paragraph" w:customStyle="1" w:styleId="a">
    <w:name w:val="С  отступом"/>
    <w:basedOn w:val="a1"/>
    <w:autoRedefine/>
    <w:qFormat/>
    <w:rsid w:val="008210C5"/>
    <w:pPr>
      <w:numPr>
        <w:numId w:val="11"/>
      </w:numPr>
      <w:tabs>
        <w:tab w:val="left" w:pos="0"/>
        <w:tab w:val="left" w:pos="993"/>
      </w:tabs>
      <w:ind w:left="0" w:right="-143" w:firstLine="426"/>
    </w:pPr>
  </w:style>
  <w:style w:type="paragraph" w:customStyle="1" w:styleId="a8">
    <w:name w:val="Подраздел"/>
    <w:basedOn w:val="a"/>
    <w:next w:val="a"/>
    <w:qFormat/>
    <w:rsid w:val="00617D74"/>
  </w:style>
  <w:style w:type="paragraph" w:customStyle="1" w:styleId="aa">
    <w:name w:val="Приложения"/>
    <w:basedOn w:val="a0"/>
    <w:next w:val="a"/>
    <w:qFormat/>
    <w:rsid w:val="00617D74"/>
    <w:pPr>
      <w:numPr>
        <w:numId w:val="0"/>
      </w:numPr>
      <w:jc w:val="right"/>
    </w:pPr>
  </w:style>
  <w:style w:type="paragraph" w:customStyle="1" w:styleId="ab">
    <w:name w:val="Ж Заголовок"/>
    <w:basedOn w:val="a1"/>
    <w:next w:val="a1"/>
    <w:link w:val="ac"/>
    <w:autoRedefine/>
    <w:qFormat/>
    <w:rsid w:val="00617D74"/>
    <w:pPr>
      <w:jc w:val="center"/>
    </w:pPr>
    <w:rPr>
      <w:b/>
      <w:sz w:val="56"/>
    </w:rPr>
  </w:style>
  <w:style w:type="character" w:customStyle="1" w:styleId="ac">
    <w:name w:val="Заголовок Ж Знак"/>
    <w:basedOn w:val="a2"/>
    <w:link w:val="ab"/>
    <w:rsid w:val="00617D74"/>
    <w:rPr>
      <w:rFonts w:ascii="Times New Roman" w:hAnsi="Times New Roman"/>
      <w:b/>
      <w:sz w:val="56"/>
    </w:rPr>
  </w:style>
  <w:style w:type="paragraph" w:customStyle="1" w:styleId="ad">
    <w:name w:val="ЖБб Заголовок"/>
    <w:basedOn w:val="21"/>
    <w:next w:val="a1"/>
    <w:link w:val="ae"/>
    <w:autoRedefine/>
    <w:qFormat/>
    <w:rsid w:val="00617D74"/>
  </w:style>
  <w:style w:type="character" w:customStyle="1" w:styleId="ae">
    <w:name w:val="Заголовок ЖБб Знак"/>
    <w:basedOn w:val="a2"/>
    <w:link w:val="ad"/>
    <w:rsid w:val="00617D74"/>
    <w:rPr>
      <w:rFonts w:ascii="Times New Roman" w:hAnsi="Times New Roman"/>
      <w:b/>
      <w:caps/>
      <w:sz w:val="56"/>
    </w:rPr>
  </w:style>
  <w:style w:type="paragraph" w:customStyle="1" w:styleId="af">
    <w:name w:val="мб Заголовок"/>
    <w:basedOn w:val="a1"/>
    <w:link w:val="af0"/>
    <w:autoRedefine/>
    <w:qFormat/>
    <w:rsid w:val="00617D74"/>
    <w:pPr>
      <w:jc w:val="center"/>
    </w:pPr>
    <w:rPr>
      <w:rFonts w:cs="Times New Roman"/>
      <w:sz w:val="56"/>
      <w:szCs w:val="56"/>
    </w:rPr>
  </w:style>
  <w:style w:type="character" w:customStyle="1" w:styleId="af0">
    <w:name w:val="мб Заголовок Знак"/>
    <w:basedOn w:val="a2"/>
    <w:link w:val="af"/>
    <w:rsid w:val="00617D74"/>
    <w:rPr>
      <w:rFonts w:ascii="Times New Roman" w:hAnsi="Times New Roman" w:cs="Times New Roman"/>
      <w:sz w:val="56"/>
      <w:szCs w:val="56"/>
    </w:rPr>
  </w:style>
  <w:style w:type="paragraph" w:customStyle="1" w:styleId="af1">
    <w:name w:val="Обозначение"/>
    <w:basedOn w:val="af"/>
    <w:next w:val="af"/>
    <w:link w:val="af2"/>
    <w:autoRedefine/>
    <w:qFormat/>
    <w:rsid w:val="00617D74"/>
  </w:style>
  <w:style w:type="character" w:customStyle="1" w:styleId="af2">
    <w:name w:val="Обозначение Знак"/>
    <w:basedOn w:val="a2"/>
    <w:link w:val="af1"/>
    <w:rsid w:val="00617D74"/>
    <w:rPr>
      <w:rFonts w:ascii="Times New Roman" w:hAnsi="Times New Roman" w:cs="Times New Roman"/>
      <w:sz w:val="56"/>
      <w:szCs w:val="56"/>
    </w:rPr>
  </w:style>
  <w:style w:type="paragraph" w:customStyle="1" w:styleId="af3">
    <w:name w:val="ОКПД титульник"/>
    <w:basedOn w:val="a1"/>
    <w:next w:val="a1"/>
    <w:link w:val="af4"/>
    <w:autoRedefine/>
    <w:qFormat/>
    <w:rsid w:val="00617D74"/>
    <w:pPr>
      <w:ind w:hanging="284"/>
    </w:pPr>
    <w:rPr>
      <w:rFonts w:cs="Times New Roman"/>
      <w:b/>
      <w:sz w:val="28"/>
      <w:szCs w:val="28"/>
    </w:rPr>
  </w:style>
  <w:style w:type="character" w:customStyle="1" w:styleId="af4">
    <w:name w:val="ОКПД титульник Знак"/>
    <w:basedOn w:val="a2"/>
    <w:link w:val="af3"/>
    <w:rsid w:val="00617D74"/>
    <w:rPr>
      <w:rFonts w:ascii="Times New Roman" w:hAnsi="Times New Roman" w:cs="Times New Roman"/>
      <w:b/>
      <w:sz w:val="28"/>
      <w:szCs w:val="28"/>
    </w:rPr>
  </w:style>
  <w:style w:type="paragraph" w:customStyle="1" w:styleId="af5">
    <w:name w:val="Инф титульник"/>
    <w:basedOn w:val="a1"/>
    <w:link w:val="af6"/>
    <w:autoRedefine/>
    <w:qFormat/>
    <w:rsid w:val="00617D74"/>
    <w:pPr>
      <w:ind w:hanging="284"/>
    </w:pPr>
    <w:rPr>
      <w:rFonts w:cs="Times New Roman"/>
      <w:sz w:val="28"/>
      <w:szCs w:val="28"/>
    </w:rPr>
  </w:style>
  <w:style w:type="character" w:customStyle="1" w:styleId="af6">
    <w:name w:val="Инф титульник Знак"/>
    <w:basedOn w:val="a2"/>
    <w:link w:val="af5"/>
    <w:rsid w:val="00617D74"/>
    <w:rPr>
      <w:rFonts w:ascii="Times New Roman" w:hAnsi="Times New Roman" w:cs="Times New Roman"/>
      <w:sz w:val="28"/>
      <w:szCs w:val="28"/>
    </w:rPr>
  </w:style>
  <w:style w:type="paragraph" w:styleId="af7">
    <w:name w:val="List Paragraph"/>
    <w:basedOn w:val="a1"/>
    <w:uiPriority w:val="34"/>
    <w:qFormat/>
    <w:rsid w:val="00617D7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af8">
    <w:name w:val="Table Grid"/>
    <w:basedOn w:val="a3"/>
    <w:uiPriority w:val="59"/>
    <w:rsid w:val="0061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header"/>
    <w:basedOn w:val="a1"/>
    <w:link w:val="afa"/>
    <w:uiPriority w:val="99"/>
    <w:unhideWhenUsed/>
    <w:rsid w:val="003F623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uiPriority w:val="99"/>
    <w:rsid w:val="003F6232"/>
    <w:rPr>
      <w:rFonts w:ascii="Times New Roman" w:hAnsi="Times New Roman"/>
      <w:sz w:val="32"/>
    </w:rPr>
  </w:style>
  <w:style w:type="paragraph" w:styleId="afb">
    <w:name w:val="footer"/>
    <w:basedOn w:val="a1"/>
    <w:link w:val="afc"/>
    <w:uiPriority w:val="99"/>
    <w:unhideWhenUsed/>
    <w:rsid w:val="003F623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2"/>
    <w:link w:val="afb"/>
    <w:uiPriority w:val="99"/>
    <w:rsid w:val="003F6232"/>
    <w:rPr>
      <w:rFonts w:ascii="Times New Roman" w:hAnsi="Times New Roman"/>
      <w:sz w:val="32"/>
    </w:rPr>
  </w:style>
  <w:style w:type="paragraph" w:styleId="afd">
    <w:name w:val="Balloon Text"/>
    <w:basedOn w:val="a1"/>
    <w:link w:val="afe"/>
    <w:uiPriority w:val="99"/>
    <w:semiHidden/>
    <w:unhideWhenUsed/>
    <w:rsid w:val="003F6232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3F6232"/>
    <w:rPr>
      <w:rFonts w:ascii="Tahoma" w:hAnsi="Tahoma" w:cs="Tahoma"/>
      <w:sz w:val="16"/>
      <w:szCs w:val="16"/>
    </w:rPr>
  </w:style>
  <w:style w:type="character" w:customStyle="1" w:styleId="a5">
    <w:name w:val="Раздел Знак"/>
    <w:basedOn w:val="a2"/>
    <w:link w:val="a0"/>
    <w:rsid w:val="00FD42B8"/>
    <w:rPr>
      <w:rFonts w:ascii="Times New Roman" w:hAnsi="Times New Roman"/>
      <w:caps/>
      <w:sz w:val="32"/>
    </w:rPr>
  </w:style>
  <w:style w:type="character" w:styleId="aff">
    <w:name w:val="Hyperlink"/>
    <w:basedOn w:val="a2"/>
    <w:uiPriority w:val="99"/>
    <w:unhideWhenUsed/>
    <w:rsid w:val="006F3B04"/>
    <w:rPr>
      <w:color w:val="0000FF" w:themeColor="hyperlink"/>
      <w:u w:val="single"/>
    </w:rPr>
  </w:style>
  <w:style w:type="character" w:customStyle="1" w:styleId="20">
    <w:name w:val="Заголовок 2 Знак"/>
    <w:basedOn w:val="a2"/>
    <w:link w:val="2"/>
    <w:uiPriority w:val="9"/>
    <w:semiHidden/>
    <w:rsid w:val="00C76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0">
    <w:name w:val="annotation reference"/>
    <w:basedOn w:val="a2"/>
    <w:uiPriority w:val="99"/>
    <w:semiHidden/>
    <w:unhideWhenUsed/>
    <w:rsid w:val="007C281E"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sid w:val="007C281E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7C281E"/>
    <w:rPr>
      <w:rFonts w:ascii="Times New Roman" w:hAnsi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C281E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C281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2E6B-7B00-413A-9621-06E71AFD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и РЭ Набор мер оптической плотности ЭЛИТЕСТ ЛОП-10</vt:lpstr>
    </vt:vector>
  </TitlesOfParts>
  <Company>ООО «АРИОН»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и РЭ Набор мер оптической плотности ЭЛИТЕСТ ЛОП-10</dc:title>
  <dc:subject>Паспорт и руководство по эксплуатации на набор мер оптической плотности ЭЛИТЕСТ ЛОП-10</dc:subject>
  <dc:creator>pasportist</dc:creator>
  <cp:lastModifiedBy>Паспортист</cp:lastModifiedBy>
  <cp:revision>12</cp:revision>
  <cp:lastPrinted>2022-11-09T05:24:00Z</cp:lastPrinted>
  <dcterms:created xsi:type="dcterms:W3CDTF">2025-05-28T13:44:00Z</dcterms:created>
  <dcterms:modified xsi:type="dcterms:W3CDTF">2025-06-03T06:33:00Z</dcterms:modified>
</cp:coreProperties>
</file>