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M-Flush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Артикул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 3345001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Концентрат с высокой моющей способностью, без растворителей, разработанный для очистки масляной системы перед заменой масла.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Передовая формула M-FLUSH не содержит растворителей, т.е. он не разрушает смазочную микропленку масла. Это позволяет добиться более полной и аккуратной очистки узлов двигателя.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Преимущества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Идеально очищает смазочную систему и высвобождает гидравлические толкатели клапанов, системы регулируемых фаз газораспределения и поршневые кольца.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Деактивирует кислоты отработанных газов картера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Предотвращает загрязнение свежего масла отходами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Применение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Рекомендовано для всех бензиновых и дизельных двигателей. Подходит для минеральных, полусинтетических и полностью синтетических масел.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M-Flush (0.35л)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Доступно в упаковке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0.35лpart# 3161350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1л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 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