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498" w:rsidRPr="00084498" w:rsidRDefault="00084498" w:rsidP="00084498">
      <w:pPr>
        <w:shd w:val="clear" w:color="auto" w:fill="FFFFFF"/>
        <w:spacing w:before="750" w:after="45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032981"/>
          <w:kern w:val="36"/>
          <w:sz w:val="75"/>
          <w:szCs w:val="75"/>
          <w:lang w:eastAsia="ru-RU"/>
        </w:rPr>
      </w:pPr>
      <w:bookmarkStart w:id="0" w:name="_GoBack"/>
      <w:r w:rsidRPr="00084498">
        <w:rPr>
          <w:rFonts w:ascii="Arial" w:eastAsia="Times New Roman" w:hAnsi="Arial" w:cs="Arial"/>
          <w:b/>
          <w:bCs/>
          <w:caps/>
          <w:color w:val="032981"/>
          <w:kern w:val="36"/>
          <w:sz w:val="75"/>
          <w:szCs w:val="75"/>
          <w:lang w:eastAsia="ru-RU"/>
        </w:rPr>
        <w:t>КОГДА КОНЦЕНТРАТ ВЫГОДНЕЕ ГОТОВОГО АНТИФРИЗА</w:t>
      </w:r>
      <w:bookmarkEnd w:id="0"/>
    </w:p>
    <w:p w:rsidR="00084498" w:rsidRPr="00084498" w:rsidRDefault="00084498" w:rsidP="00084498">
      <w:pPr>
        <w:shd w:val="clear" w:color="auto" w:fill="FFFFFF"/>
        <w:spacing w:after="240" w:line="336" w:lineRule="atLeast"/>
        <w:jc w:val="center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32981"/>
          <w:sz w:val="30"/>
          <w:szCs w:val="30"/>
          <w:lang w:eastAsia="ru-RU"/>
        </w:rPr>
        <w:drawing>
          <wp:inline distT="0" distB="0" distL="0" distR="0" wp14:anchorId="69C6E0CE" wp14:editId="0DAB227E">
            <wp:extent cx="6400800" cy="3200400"/>
            <wp:effectExtent l="0" t="0" r="0" b="0"/>
            <wp:docPr id="6" name="Рисунок 6" descr="Когда концентрат выгоднее готового антифри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гда концентрат выгоднее готового антифриз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498" w:rsidRPr="00084498" w:rsidRDefault="00084498" w:rsidP="00084498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Автомобильные антифризы выпускаются в готовом к применению виде и в виде концентрата, который перед заливкой в систему охлаждения нужно разбавить дистиллированной водой.</w:t>
      </w:r>
    </w:p>
    <w:p w:rsidR="00084498" w:rsidRPr="00084498" w:rsidRDefault="00084498" w:rsidP="00084498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lastRenderedPageBreak/>
        <w:t>Готовый антифриз удобен для замены и на долив. </w:t>
      </w:r>
      <w:r w:rsidRPr="00084498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Разберемся, когда и почему выгоднее использовать концентрат</w:t>
      </w: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.</w:t>
      </w:r>
    </w:p>
    <w:p w:rsidR="00084498" w:rsidRPr="00084498" w:rsidRDefault="00084498" w:rsidP="00084498">
      <w:pPr>
        <w:shd w:val="clear" w:color="auto" w:fill="FFFFFF"/>
        <w:spacing w:before="750" w:after="450" w:line="240" w:lineRule="auto"/>
        <w:outlineLvl w:val="1"/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</w:pPr>
      <w:r w:rsidRPr="00084498"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  <w:t>ВОЗМОЖНОСТЬ САМОСТОЯТЕЛЬНО ВЫБРАТЬ ТЕМПЕРАТУРУ ЗАМЕРЗАНИЯ АНТИФРИЗА</w:t>
      </w:r>
    </w:p>
    <w:p w:rsidR="00084498" w:rsidRPr="00084498" w:rsidRDefault="00084498" w:rsidP="00084498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Разбавив концентрат водой в определенной пропорции, можно получить антифриз с рабочим диапазоном температур, который будет соответствовать требованиям вашего автомобиля и климатическим условиям, в которых он будет эксплуатироваться.</w:t>
      </w:r>
    </w:p>
    <w:p w:rsidR="00084498" w:rsidRPr="00084498" w:rsidRDefault="00084498" w:rsidP="00084498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Концентрат антифриза состоит из этиленгликоля (с содержанием воды не более 5 %) и пакета присадок, которые защищают систему охлаждения от коррозии и кавитации. Температура кипения чистого этиленгликоля выше, чем у воды и составляет +196 °С, а температура начала кристаллизации – всего –13 °С.</w:t>
      </w:r>
    </w:p>
    <w:p w:rsidR="00084498" w:rsidRPr="00084498" w:rsidRDefault="00084498" w:rsidP="00084498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color w:val="032981"/>
          <w:sz w:val="30"/>
          <w:szCs w:val="30"/>
          <w:u w:val="single"/>
          <w:lang w:eastAsia="ru-RU"/>
        </w:rPr>
        <w:t>Температуру замерзания концентрата антифриза можно увеличить до –65 °C добавляя в него воду</w:t>
      </w: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. Однако зависимость температуры начала кристаллизации готовой смеси от доли концентрата является </w:t>
      </w:r>
      <w:r w:rsidRPr="00084498">
        <w:rPr>
          <w:rFonts w:ascii="Arial" w:eastAsia="Times New Roman" w:hAnsi="Arial" w:cs="Arial"/>
          <w:color w:val="032981"/>
          <w:sz w:val="30"/>
          <w:szCs w:val="30"/>
          <w:u w:val="single"/>
          <w:lang w:eastAsia="ru-RU"/>
        </w:rPr>
        <w:t>нелинейной</w:t>
      </w: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. Ошибочно полагать, что чем больше концентрата, тем ниже получится температура замерзания готового антифриза. При приготовлении смеси важно </w:t>
      </w:r>
      <w:r w:rsidRPr="00084498">
        <w:rPr>
          <w:rFonts w:ascii="Arial" w:eastAsia="Times New Roman" w:hAnsi="Arial" w:cs="Arial"/>
          <w:color w:val="032981"/>
          <w:sz w:val="30"/>
          <w:szCs w:val="30"/>
          <w:u w:val="single"/>
          <w:lang w:eastAsia="ru-RU"/>
        </w:rPr>
        <w:t>соблюдать рекомендации производителя</w:t>
      </w: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, указанные на упаковке.</w:t>
      </w:r>
    </w:p>
    <w:p w:rsidR="00084498" w:rsidRPr="00084498" w:rsidRDefault="00084498" w:rsidP="00084498">
      <w:pPr>
        <w:shd w:val="clear" w:color="auto" w:fill="FFFFFF"/>
        <w:spacing w:before="240" w:after="240" w:line="336" w:lineRule="atLeast"/>
        <w:jc w:val="center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32981"/>
          <w:sz w:val="30"/>
          <w:szCs w:val="30"/>
          <w:lang w:eastAsia="ru-RU"/>
        </w:rPr>
        <w:lastRenderedPageBreak/>
        <w:drawing>
          <wp:inline distT="0" distB="0" distL="0" distR="0" wp14:anchorId="79570593" wp14:editId="1A7DD563">
            <wp:extent cx="4266000" cy="2955600"/>
            <wp:effectExtent l="0" t="0" r="1270" b="0"/>
            <wp:docPr id="5" name="Рисунок 5" descr="Зависимость температуры замерзания антифриза от концентрации этиленглик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висимость температуры замерзания антифриза от концентрации этиленгликол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000" cy="29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498" w:rsidRPr="00084498" w:rsidRDefault="00084498" w:rsidP="00084498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Оптимальным для средних широт нашей страны считается соотношение 1:1. Смесь, состоящая на 50 % из концентрата и на 50 % из воды, обеспечивает защиту от замерзания до –37 °С, точку кипения готового антифриза примерно +107 °С (+130 °С под давлением) и </w:t>
      </w:r>
      <w:r w:rsidRPr="00084498">
        <w:rPr>
          <w:rFonts w:ascii="Arial" w:eastAsia="Times New Roman" w:hAnsi="Arial" w:cs="Arial"/>
          <w:color w:val="032981"/>
          <w:sz w:val="30"/>
          <w:szCs w:val="30"/>
          <w:u w:val="single"/>
          <w:lang w:eastAsia="ru-RU"/>
        </w:rPr>
        <w:t>эффективность работы всего пакета присадок</w:t>
      </w: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.</w:t>
      </w:r>
    </w:p>
    <w:p w:rsidR="00084498" w:rsidRPr="00084498" w:rsidRDefault="00084498" w:rsidP="0008449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aps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b/>
          <w:bCs/>
          <w:caps/>
          <w:color w:val="032981"/>
          <w:sz w:val="30"/>
          <w:szCs w:val="30"/>
          <w:lang w:eastAsia="ru-RU"/>
        </w:rPr>
        <w:t>ДЛЯ РАЗБАВЛЕНИЯ КОНЦЕНТРАТА ВАЖНО ИСПОЛЬЗОВАТЬ ИМЕННО ДИСТИЛЛИРОВАННУЮ (ДЕМИНЕРАЛИЗОВАННУЮ) ВОДУ</w:t>
      </w:r>
    </w:p>
    <w:p w:rsidR="00084498" w:rsidRPr="00084498" w:rsidRDefault="00084498" w:rsidP="00084498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lastRenderedPageBreak/>
        <w:t>1. Вода, взятая из водоема, скважины, колодца или водопровода содержит минеральные соли, которые при нагревании выпадают в осадок и в виде накипи засоряют систему отложения. Накипь имеет низкую теплопроводность и </w:t>
      </w:r>
      <w:r w:rsidRPr="00084498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мешает полноценному теплоотводу</w:t>
      </w: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 от работающего двигателя, что быстро приводит к перегреву мотора.</w:t>
      </w:r>
    </w:p>
    <w:p w:rsidR="00084498" w:rsidRPr="00084498" w:rsidRDefault="00084498" w:rsidP="00084498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2. Использование неочищенной воды значительно </w:t>
      </w:r>
      <w:r w:rsidRPr="00084498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сокращает время жизни присадок</w:t>
      </w: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.</w:t>
      </w:r>
    </w:p>
    <w:p w:rsidR="00084498" w:rsidRPr="00084498" w:rsidRDefault="00084498" w:rsidP="00084498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В самом крайнем случае, если нет дистиллированной воды, лучше использовать питьевую воду (только не лечебно-столовую и не минеральную) из продуктового магазина. При первой возможности антифриз нужно будет заменить.</w:t>
      </w:r>
    </w:p>
    <w:p w:rsidR="00084498" w:rsidRPr="00084498" w:rsidRDefault="00084498" w:rsidP="00084498">
      <w:pPr>
        <w:shd w:val="clear" w:color="auto" w:fill="FFFFFF"/>
        <w:spacing w:before="750" w:after="450" w:line="240" w:lineRule="auto"/>
        <w:outlineLvl w:val="1"/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</w:pPr>
      <w:r w:rsidRPr="00084498"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  <w:t>ПОДТВЕРЖДЕННОЕ КАЧЕСТВО</w:t>
      </w:r>
    </w:p>
    <w:p w:rsidR="00084498" w:rsidRPr="00084498" w:rsidRDefault="00084498" w:rsidP="00084498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Концентраты выпускаются известными производителями и проходят строгий контроль качества перед продажей. Вероятность купить подделку в этом случае гораздо меньше.</w:t>
      </w:r>
    </w:p>
    <w:p w:rsidR="00084498" w:rsidRPr="00084498" w:rsidRDefault="00084498" w:rsidP="00084498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Кроме того, недобросовестные производители готового антифриза нередко преувеличивают показатель температуры замерзания и указывают на этикетке недостоверную информацию, которую сложно проверить. Когда вы готовите смесь самостоятельно, то можете не сомневаться в качестве и рабочих свойствах полученной охлаждающей жидкости.</w:t>
      </w:r>
    </w:p>
    <w:p w:rsidR="00084498" w:rsidRPr="00084498" w:rsidRDefault="00084498" w:rsidP="00084498">
      <w:pPr>
        <w:shd w:val="clear" w:color="auto" w:fill="FFFFFF"/>
        <w:spacing w:before="750" w:after="450" w:line="240" w:lineRule="auto"/>
        <w:outlineLvl w:val="1"/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</w:pPr>
      <w:r w:rsidRPr="00084498"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  <w:lastRenderedPageBreak/>
        <w:t>ЭКОНОМИЯ ДЕНЕГ</w:t>
      </w:r>
    </w:p>
    <w:p w:rsidR="00084498" w:rsidRPr="00084498" w:rsidRDefault="00084498" w:rsidP="00084498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Антифриз, полученный из концентрата, будет стоить дешевле готовой охлаждающей жидкости по очевидным причинам, связанным с его производством: концентрат занимает тару меньшего объема, а также меньше места при хранении и перевозке.</w:t>
      </w:r>
    </w:p>
    <w:p w:rsidR="00084498" w:rsidRPr="00084498" w:rsidRDefault="00084498" w:rsidP="00084498">
      <w:pPr>
        <w:shd w:val="clear" w:color="auto" w:fill="FFFFFF"/>
        <w:spacing w:before="750" w:after="450" w:line="240" w:lineRule="auto"/>
        <w:outlineLvl w:val="1"/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</w:pPr>
      <w:r w:rsidRPr="00084498"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  <w:t>ПОЧЕМУ КОНЦЕНТРАТ НЕ РЕКОМЕНДУЕТСЯ ЗАЛИВАТЬ В СИСТЕМУ ОХЛАЖДЕНИЯ</w:t>
      </w:r>
    </w:p>
    <w:p w:rsidR="00084498" w:rsidRPr="00084498" w:rsidRDefault="00084498" w:rsidP="00084498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1. Этиленгликоль, из которого состоит концентрат, не обладает достаточной теплоемкостью и теплоотдачей. Использование неразбавленного концентрата </w:t>
      </w:r>
      <w:r w:rsidRPr="00084498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увеличивает время прогрева и негативно влияет на поддержание оптимального теплового режима двигателя</w:t>
      </w: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.</w:t>
      </w:r>
    </w:p>
    <w:p w:rsidR="00084498" w:rsidRPr="00084498" w:rsidRDefault="00084498" w:rsidP="00084498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2. Концентрат более вязкий, чем готовый к применению антифриз, поэтому </w:t>
      </w:r>
      <w:r w:rsidRPr="00084498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повышается нагрузка на насос</w:t>
      </w: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 (помпу), рассчитанный на другую вязкость охлаждающей жидкости.</w:t>
      </w:r>
    </w:p>
    <w:p w:rsidR="00084498" w:rsidRPr="00084498" w:rsidRDefault="00084498" w:rsidP="00084498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3. Производитель </w:t>
      </w:r>
      <w:r w:rsidRPr="00084498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гарантирует эффективность присадок только при условии разведения</w:t>
      </w: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 концентрата в соответствии с рекомендациями, указанными на упаковке.</w:t>
      </w:r>
    </w:p>
    <w:p w:rsidR="00084498" w:rsidRPr="00084498" w:rsidRDefault="00084498" w:rsidP="00084498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lastRenderedPageBreak/>
        <w:t>4. Использовать неразбавленный концентрат </w:t>
      </w:r>
      <w:r w:rsidRPr="00084498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экономически не выгодно</w:t>
      </w: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, да и его морозостойкости (до –13 °C) не хватит для большинства регионов с холодным климатом.</w:t>
      </w:r>
    </w:p>
    <w:p w:rsidR="00084498" w:rsidRPr="00084498" w:rsidRDefault="00084498" w:rsidP="00084498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Следует отметить, что в отличие от воды, которая при замерзании расширяется и разрушает систему охлаждения, застывший концентрат не увеличивается в объеме и превращается в кашицеобразную рыхлую массу, которая после пуска двигателя быстро переходит в жидкую фазу. Однако, в застывшем вязком виде концентрат сильно повышает нагрузку на помпу и может вывести ее из строя.</w:t>
      </w:r>
    </w:p>
    <w:p w:rsidR="00084498" w:rsidRPr="00084498" w:rsidRDefault="00084498" w:rsidP="00084498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Как концентрат, так и готовый антифриз после размораживания сохраняют свои первоначальные свойства.</w:t>
      </w:r>
    </w:p>
    <w:p w:rsidR="00084498" w:rsidRPr="00084498" w:rsidRDefault="00084498" w:rsidP="00084498">
      <w:pPr>
        <w:shd w:val="clear" w:color="auto" w:fill="FFFFFF"/>
        <w:spacing w:before="750" w:after="450" w:line="240" w:lineRule="auto"/>
        <w:outlineLvl w:val="1"/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</w:pPr>
      <w:r w:rsidRPr="00084498"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  <w:t>ЧТО НУЖНО ДЛЯ ПОЛУЧЕНИЯ ГОТОВОГО АНТИФРИЗА ИЗ КОНЦЕНТРАТА</w:t>
      </w:r>
    </w:p>
    <w:p w:rsidR="00084498" w:rsidRPr="00084498" w:rsidRDefault="00084498" w:rsidP="00084498">
      <w:pPr>
        <w:numPr>
          <w:ilvl w:val="0"/>
          <w:numId w:val="1"/>
        </w:numPr>
        <w:shd w:val="clear" w:color="auto" w:fill="FFFFFF"/>
        <w:spacing w:before="225" w:after="225" w:line="384" w:lineRule="atLeast"/>
        <w:ind w:left="105" w:right="105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Качественный концентрат от известного производителя</w:t>
      </w:r>
    </w:p>
    <w:p w:rsidR="00084498" w:rsidRPr="00084498" w:rsidRDefault="00084498" w:rsidP="00084498">
      <w:pPr>
        <w:numPr>
          <w:ilvl w:val="0"/>
          <w:numId w:val="1"/>
        </w:numPr>
        <w:shd w:val="clear" w:color="auto" w:fill="FFFFFF"/>
        <w:spacing w:before="225" w:after="225" w:line="384" w:lineRule="atLeast"/>
        <w:ind w:left="105" w:right="105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Дистиллированная вода</w:t>
      </w:r>
    </w:p>
    <w:p w:rsidR="00084498" w:rsidRPr="00084498" w:rsidRDefault="00084498" w:rsidP="00084498">
      <w:pPr>
        <w:numPr>
          <w:ilvl w:val="0"/>
          <w:numId w:val="1"/>
        </w:numPr>
        <w:shd w:val="clear" w:color="auto" w:fill="FFFFFF"/>
        <w:spacing w:before="225" w:after="225" w:line="384" w:lineRule="atLeast"/>
        <w:ind w:left="105" w:right="105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Таблица разведения концентрата водой для разных климатических условий эксплуатации автомобиля</w:t>
      </w:r>
    </w:p>
    <w:p w:rsidR="00084498" w:rsidRPr="00084498" w:rsidRDefault="00084498" w:rsidP="00084498">
      <w:pPr>
        <w:shd w:val="clear" w:color="auto" w:fill="FFFFFF"/>
        <w:spacing w:line="240" w:lineRule="auto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lastRenderedPageBreak/>
        <w:drawing>
          <wp:inline distT="0" distB="0" distL="0" distR="0" wp14:anchorId="686FE98A" wp14:editId="285F4447">
            <wp:extent cx="5715000" cy="3810000"/>
            <wp:effectExtent l="0" t="0" r="0" b="0"/>
            <wp:docPr id="4" name="Рисунок 4" descr="https://aga-products.ru/images/blog/konczentrat/3m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ga-products.ru/images/blog/konczentrat/3m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498" w:rsidRPr="00084498" w:rsidRDefault="00084498" w:rsidP="00084498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Мы предлагаем использовать концентраты антифризов производства AGA.</w:t>
      </w:r>
    </w:p>
    <w:p w:rsidR="00084498" w:rsidRPr="00084498" w:rsidRDefault="00084498" w:rsidP="00084498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В настоящее время выпускаются концентраты универсальных антифризов высшей категории качества AGA-Z40 и AGA-Z42 в канистрах весом 1 кг и 5 кг, предназначенных для заправки систем охлаждения </w:t>
      </w:r>
      <w:r w:rsidRPr="00084498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бензиновых и дизельных двигателей легковых и грузовых автомобилей всех марок, а также автобусов</w:t>
      </w: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.</w:t>
      </w:r>
    </w:p>
    <w:p w:rsidR="00084498" w:rsidRPr="00084498" w:rsidRDefault="00084498" w:rsidP="00084498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На каждой упаковке есть удобная таблица разведения</w:t>
      </w: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 xml:space="preserve">, где указан объем воды, который необходимо добавить на всю </w:t>
      </w: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lastRenderedPageBreak/>
        <w:t>канистру, чтобы получить антифриз с нужной вам температурой кристаллизации.</w:t>
      </w:r>
    </w:p>
    <w:p w:rsidR="00084498" w:rsidRPr="00084498" w:rsidRDefault="00084498" w:rsidP="00084498">
      <w:pPr>
        <w:shd w:val="clear" w:color="auto" w:fill="FFFFFF"/>
        <w:spacing w:line="240" w:lineRule="auto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drawing>
          <wp:inline distT="0" distB="0" distL="0" distR="0" wp14:anchorId="69CB15E8" wp14:editId="2F145560">
            <wp:extent cx="5715000" cy="5715000"/>
            <wp:effectExtent l="0" t="0" r="0" b="0"/>
            <wp:docPr id="3" name="Рисунок 3" descr="https://aga-products.ru/images/blog/konczentrat/1m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ga-products.ru/images/blog/konczentrat/1m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498" w:rsidRPr="00084498" w:rsidRDefault="00084498" w:rsidP="00084498">
      <w:pPr>
        <w:shd w:val="clear" w:color="auto" w:fill="FFFFFF"/>
        <w:spacing w:before="750" w:after="450" w:line="240" w:lineRule="auto"/>
        <w:outlineLvl w:val="1"/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</w:pPr>
      <w:r w:rsidRPr="00084498"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  <w:lastRenderedPageBreak/>
        <w:t>АНТИФРИЗ AGA-Z40 (КОНЦЕНТРАТ) AGA312Z/1 КГ И AGA313Z/5 КГ</w:t>
      </w:r>
    </w:p>
    <w:p w:rsidR="00084498" w:rsidRPr="00084498" w:rsidRDefault="00084498" w:rsidP="00084498">
      <w:pPr>
        <w:shd w:val="clear" w:color="auto" w:fill="FFFFFF"/>
        <w:spacing w:line="240" w:lineRule="auto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drawing>
          <wp:inline distT="0" distB="0" distL="0" distR="0" wp14:anchorId="3A1C1386" wp14:editId="6225D8BD">
            <wp:extent cx="5715000" cy="3810000"/>
            <wp:effectExtent l="0" t="0" r="0" b="0"/>
            <wp:docPr id="2" name="Рисунок 2" descr="https://aga-products.ru/images/blog/konczentrat/AGA_Z40m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ga-products.ru/images/blog/konczentrat/AGA_Z40m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498" w:rsidRPr="00084498" w:rsidRDefault="00084498" w:rsidP="00084498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Готовый антифриз AGA-Z40 является универсальным и особенно рекомендуется </w:t>
      </w:r>
      <w:r w:rsidRPr="00084498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для охлаждения двигателей, работающих с высокими нагрузками при низких и средних оборотах коленчатого вала</w:t>
      </w: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 xml:space="preserve"> (ниже 3000 об/мин): при движении по пересеченной и горной местности, буксировке прицепа, длительном движении в условиях городских пробок, а также для </w:t>
      </w: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lastRenderedPageBreak/>
        <w:t>высокофорсированных теплонапряженных двигателей с турбо-наддувом, работающих в режиме максимального крутящего момента.</w:t>
      </w:r>
    </w:p>
    <w:p w:rsidR="00084498" w:rsidRPr="00084498" w:rsidRDefault="00084498" w:rsidP="00084498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В таких условиях циркуляция охлаждающей жидкости происходит на малой скорости. Чтобы исключить образование локальных зон перегрева в головке блока цилиндров, необходимо обеспечить хороший теплообмен. Для этого антифриз AGA-Z40 наделен повышенной смачиваемостью. Он глубоко проникает в микрорельеф омываемой поверхности, что значительно повышает площадь контакта, улучшает теплоотвод и надежно защищает двигатель от перегрева в самых сложных условиях.</w:t>
      </w:r>
    </w:p>
    <w:p w:rsidR="00084498" w:rsidRPr="00084498" w:rsidRDefault="00084498" w:rsidP="00084498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AGA-Z40 обеспечивает</w:t>
      </w:r>
    </w:p>
    <w:p w:rsidR="00084498" w:rsidRPr="00084498" w:rsidRDefault="00084498" w:rsidP="00084498">
      <w:pPr>
        <w:numPr>
          <w:ilvl w:val="0"/>
          <w:numId w:val="2"/>
        </w:numPr>
        <w:shd w:val="clear" w:color="auto" w:fill="FFFFFF"/>
        <w:spacing w:before="225" w:after="225" w:line="384" w:lineRule="atLeast"/>
        <w:ind w:left="105" w:right="105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Эффективную работу системы охлаждения под давлением без смены антифриза </w:t>
      </w:r>
      <w:r w:rsidRPr="00084498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до 5 лет или 150 тыс. км пробега</w:t>
      </w:r>
    </w:p>
    <w:p w:rsidR="00084498" w:rsidRPr="00084498" w:rsidRDefault="00084498" w:rsidP="00084498">
      <w:pPr>
        <w:numPr>
          <w:ilvl w:val="0"/>
          <w:numId w:val="2"/>
        </w:numPr>
        <w:shd w:val="clear" w:color="auto" w:fill="FFFFFF"/>
        <w:spacing w:before="225" w:after="225" w:line="384" w:lineRule="atLeast"/>
        <w:ind w:left="105" w:right="105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Защиту головки блока цилиндров от появления трещин благодаря улучшенному теплоотводу</w:t>
      </w:r>
    </w:p>
    <w:p w:rsidR="00084498" w:rsidRPr="00084498" w:rsidRDefault="00084498" w:rsidP="00084498">
      <w:pPr>
        <w:numPr>
          <w:ilvl w:val="0"/>
          <w:numId w:val="2"/>
        </w:numPr>
        <w:shd w:val="clear" w:color="auto" w:fill="FFFFFF"/>
        <w:spacing w:before="225" w:after="225" w:line="384" w:lineRule="atLeast"/>
        <w:ind w:left="105" w:right="105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Надежную защиту резиносодержащих деталей от старения и растрескивания, всех металлов от коррозии и кавитации</w:t>
      </w:r>
    </w:p>
    <w:p w:rsidR="00084498" w:rsidRPr="00084498" w:rsidRDefault="00084498" w:rsidP="00084498">
      <w:pPr>
        <w:shd w:val="clear" w:color="auto" w:fill="FFFFFF"/>
        <w:spacing w:before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Таблица разведения 1 кг </w:t>
      </w:r>
      <w:hyperlink r:id="rId14" w:tgtFrame="_blank" w:history="1">
        <w:r w:rsidRPr="00084498">
          <w:rPr>
            <w:rFonts w:ascii="Arial" w:eastAsia="Times New Roman" w:hAnsi="Arial" w:cs="Arial"/>
            <w:b/>
            <w:bCs/>
            <w:color w:val="0000FF"/>
            <w:sz w:val="30"/>
            <w:szCs w:val="30"/>
            <w:lang w:eastAsia="ru-RU"/>
          </w:rPr>
          <w:t>концентрата антифриза AGA-Z40 AGA312Z</w:t>
        </w:r>
      </w:hyperlink>
    </w:p>
    <w:tbl>
      <w:tblPr>
        <w:tblW w:w="1022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77"/>
        <w:gridCol w:w="5244"/>
      </w:tblGrid>
      <w:tr w:rsidR="00084498" w:rsidRPr="00084498" w:rsidTr="00084498">
        <w:tc>
          <w:tcPr>
            <w:tcW w:w="4977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воды на одну канистру концентрата</w:t>
            </w:r>
          </w:p>
        </w:tc>
        <w:tc>
          <w:tcPr>
            <w:tcW w:w="5244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Температура начала кристаллизации раствора</w:t>
            </w:r>
          </w:p>
        </w:tc>
      </w:tr>
      <w:tr w:rsidR="00084498" w:rsidRPr="00084498" w:rsidTr="00084498">
        <w:tc>
          <w:tcPr>
            <w:tcW w:w="4977" w:type="dxa"/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84498" w:rsidRPr="00084498" w:rsidTr="00084498">
        <w:tc>
          <w:tcPr>
            <w:tcW w:w="4977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1,00 л</w:t>
            </w:r>
          </w:p>
        </w:tc>
        <w:tc>
          <w:tcPr>
            <w:tcW w:w="5244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–33 °C</w:t>
            </w:r>
          </w:p>
        </w:tc>
      </w:tr>
      <w:tr w:rsidR="00084498" w:rsidRPr="00084498" w:rsidTr="00084498">
        <w:tc>
          <w:tcPr>
            <w:tcW w:w="4977" w:type="dxa"/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84498" w:rsidRPr="00084498" w:rsidTr="00084498">
        <w:tc>
          <w:tcPr>
            <w:tcW w:w="4977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0.89 л*</w:t>
            </w:r>
          </w:p>
        </w:tc>
        <w:tc>
          <w:tcPr>
            <w:tcW w:w="5244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–40 °C</w:t>
            </w:r>
          </w:p>
        </w:tc>
      </w:tr>
      <w:tr w:rsidR="00084498" w:rsidRPr="00084498" w:rsidTr="00084498">
        <w:tc>
          <w:tcPr>
            <w:tcW w:w="4977" w:type="dxa"/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84498" w:rsidRPr="00084498" w:rsidTr="00084498">
        <w:tc>
          <w:tcPr>
            <w:tcW w:w="4977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0,85 л</w:t>
            </w:r>
          </w:p>
        </w:tc>
        <w:tc>
          <w:tcPr>
            <w:tcW w:w="5244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–44 °C</w:t>
            </w:r>
          </w:p>
        </w:tc>
      </w:tr>
      <w:tr w:rsidR="00084498" w:rsidRPr="00084498" w:rsidTr="00084498">
        <w:tc>
          <w:tcPr>
            <w:tcW w:w="4977" w:type="dxa"/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84498" w:rsidRPr="00084498" w:rsidTr="00084498">
        <w:tc>
          <w:tcPr>
            <w:tcW w:w="4977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0,70 л</w:t>
            </w:r>
          </w:p>
        </w:tc>
        <w:tc>
          <w:tcPr>
            <w:tcW w:w="5244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–52 °C</w:t>
            </w:r>
          </w:p>
        </w:tc>
      </w:tr>
      <w:tr w:rsidR="00084498" w:rsidRPr="00084498" w:rsidTr="00084498">
        <w:tc>
          <w:tcPr>
            <w:tcW w:w="4977" w:type="dxa"/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84498" w:rsidRPr="00084498" w:rsidTr="00084498">
        <w:tc>
          <w:tcPr>
            <w:tcW w:w="4977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 л</w:t>
            </w:r>
          </w:p>
        </w:tc>
        <w:tc>
          <w:tcPr>
            <w:tcW w:w="5244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–61 °C</w:t>
            </w:r>
          </w:p>
        </w:tc>
      </w:tr>
      <w:tr w:rsidR="00084498" w:rsidRPr="00084498" w:rsidTr="00084498">
        <w:tc>
          <w:tcPr>
            <w:tcW w:w="4977" w:type="dxa"/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84498" w:rsidRPr="00084498" w:rsidTr="00084498">
        <w:tc>
          <w:tcPr>
            <w:tcW w:w="4977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 л</w:t>
            </w:r>
          </w:p>
        </w:tc>
        <w:tc>
          <w:tcPr>
            <w:tcW w:w="5244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–13 °C</w:t>
            </w:r>
          </w:p>
        </w:tc>
      </w:tr>
      <w:tr w:rsidR="00084498" w:rsidRPr="00084498" w:rsidTr="00084498">
        <w:tc>
          <w:tcPr>
            <w:tcW w:w="4977" w:type="dxa"/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84498" w:rsidRPr="00084498" w:rsidRDefault="00084498" w:rsidP="000844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* Рекомендуемое соотношение.</w:t>
      </w:r>
    </w:p>
    <w:p w:rsidR="00084498" w:rsidRPr="00084498" w:rsidRDefault="00084498" w:rsidP="00084498">
      <w:pPr>
        <w:shd w:val="clear" w:color="auto" w:fill="FFFFFF"/>
        <w:spacing w:before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Таблица разведения 5 кг </w:t>
      </w:r>
      <w:hyperlink r:id="rId15" w:tgtFrame="_blank" w:history="1">
        <w:r w:rsidRPr="00084498">
          <w:rPr>
            <w:rFonts w:ascii="Arial" w:eastAsia="Times New Roman" w:hAnsi="Arial" w:cs="Arial"/>
            <w:b/>
            <w:bCs/>
            <w:color w:val="0000FF"/>
            <w:sz w:val="30"/>
            <w:szCs w:val="30"/>
            <w:lang w:eastAsia="ru-RU"/>
          </w:rPr>
          <w:t>концентрата антифриза AGA-Z40 AGA313Z</w:t>
        </w:r>
      </w:hyperlink>
    </w:p>
    <w:tbl>
      <w:tblPr>
        <w:tblW w:w="1022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77"/>
        <w:gridCol w:w="5244"/>
      </w:tblGrid>
      <w:tr w:rsidR="00084498" w:rsidRPr="00084498" w:rsidTr="00084498">
        <w:tc>
          <w:tcPr>
            <w:tcW w:w="4977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воды на одну канистру концентрата</w:t>
            </w:r>
          </w:p>
        </w:tc>
        <w:tc>
          <w:tcPr>
            <w:tcW w:w="5244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Температура начала кристаллизации (замерзания) раствора</w:t>
            </w:r>
          </w:p>
        </w:tc>
      </w:tr>
      <w:tr w:rsidR="00084498" w:rsidRPr="00084498" w:rsidTr="00084498">
        <w:tc>
          <w:tcPr>
            <w:tcW w:w="4977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5,00 л</w:t>
            </w:r>
          </w:p>
        </w:tc>
        <w:tc>
          <w:tcPr>
            <w:tcW w:w="5244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–33 °C</w:t>
            </w:r>
          </w:p>
        </w:tc>
      </w:tr>
      <w:tr w:rsidR="00084498" w:rsidRPr="00084498" w:rsidTr="00084498">
        <w:tc>
          <w:tcPr>
            <w:tcW w:w="4977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4,46 л*</w:t>
            </w:r>
          </w:p>
        </w:tc>
        <w:tc>
          <w:tcPr>
            <w:tcW w:w="5244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–40 °C</w:t>
            </w:r>
          </w:p>
        </w:tc>
      </w:tr>
      <w:tr w:rsidR="00084498" w:rsidRPr="00084498" w:rsidTr="00084498">
        <w:tc>
          <w:tcPr>
            <w:tcW w:w="4977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4,25 л</w:t>
            </w:r>
          </w:p>
        </w:tc>
        <w:tc>
          <w:tcPr>
            <w:tcW w:w="5244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–44 °C</w:t>
            </w:r>
          </w:p>
        </w:tc>
      </w:tr>
      <w:tr w:rsidR="00084498" w:rsidRPr="00084498" w:rsidTr="00084498">
        <w:tc>
          <w:tcPr>
            <w:tcW w:w="4977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3,50 л</w:t>
            </w:r>
          </w:p>
        </w:tc>
        <w:tc>
          <w:tcPr>
            <w:tcW w:w="5244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–52 °C</w:t>
            </w:r>
          </w:p>
        </w:tc>
      </w:tr>
      <w:tr w:rsidR="00084498" w:rsidRPr="00084498" w:rsidTr="00084498">
        <w:tc>
          <w:tcPr>
            <w:tcW w:w="4977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2,75 л</w:t>
            </w:r>
          </w:p>
        </w:tc>
        <w:tc>
          <w:tcPr>
            <w:tcW w:w="5244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–61 °C</w:t>
            </w:r>
          </w:p>
        </w:tc>
      </w:tr>
      <w:tr w:rsidR="00084498" w:rsidRPr="00084498" w:rsidTr="00084498">
        <w:tc>
          <w:tcPr>
            <w:tcW w:w="4977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 л</w:t>
            </w:r>
          </w:p>
        </w:tc>
        <w:tc>
          <w:tcPr>
            <w:tcW w:w="5244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–13 °C</w:t>
            </w:r>
          </w:p>
        </w:tc>
      </w:tr>
    </w:tbl>
    <w:p w:rsidR="00084498" w:rsidRPr="00084498" w:rsidRDefault="00084498" w:rsidP="000844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* Рекомендуемое соотношение.</w:t>
      </w:r>
    </w:p>
    <w:p w:rsidR="00084498" w:rsidRPr="00084498" w:rsidRDefault="00084498" w:rsidP="00084498">
      <w:pPr>
        <w:shd w:val="clear" w:color="auto" w:fill="FFFFFF"/>
        <w:spacing w:before="750" w:after="450" w:line="240" w:lineRule="auto"/>
        <w:outlineLvl w:val="1"/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</w:pPr>
      <w:r w:rsidRPr="00084498"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  <w:t>АНТИФРИЗ AGA-Z42 (КОНЦЕНТРАТ) AGA316Z/1 КГ И AGA317Z/5 КГ</w:t>
      </w:r>
    </w:p>
    <w:p w:rsidR="00084498" w:rsidRPr="00084498" w:rsidRDefault="00084498" w:rsidP="00084498">
      <w:pPr>
        <w:shd w:val="clear" w:color="auto" w:fill="FFFFFF"/>
        <w:spacing w:line="240" w:lineRule="auto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lastRenderedPageBreak/>
        <w:drawing>
          <wp:inline distT="0" distB="0" distL="0" distR="0" wp14:anchorId="60F8BB6D" wp14:editId="413B2C99">
            <wp:extent cx="5715000" cy="3810000"/>
            <wp:effectExtent l="0" t="0" r="0" b="0"/>
            <wp:docPr id="1" name="Рисунок 1" descr="https://aga-products.ru/images/blog/konczentrat/AGA_Z42m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ga-products.ru/images/blog/konczentrat/AGA_Z42m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498" w:rsidRPr="00084498" w:rsidRDefault="00084498" w:rsidP="00084498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Готовый антифриз AGA-Z42 является универсальным, а также рекомендуется </w:t>
      </w:r>
      <w:r w:rsidRPr="00084498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для двигателей, работающих в тяжелых динамических условиях с частым выходом на высокие обороты коленчатого вала</w:t>
      </w: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 (более 4000 об/мин): скоростная езда, ралли, интенсивный разгон и маневрирование, спортивный тип вождения.</w:t>
      </w:r>
    </w:p>
    <w:p w:rsidR="00084498" w:rsidRPr="00084498" w:rsidRDefault="00084498" w:rsidP="00084498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 xml:space="preserve">В таких условиях циркуляция охлаждающей жидкости происходит наиболее интенсивно. В сочетании с высокочастотной вибрацией это усиливает кавитацию, которая приводит к разрушению омываемых антифризом металлических поверхностей. Антифриз </w:t>
      </w: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lastRenderedPageBreak/>
        <w:t>AGA-Z42 содержит антикавитационные присадки, образующие на поверхности металла демпфирующий слой, который гасит ударные волны, и обеспечивает усиленную защиту от кавитации.</w:t>
      </w:r>
    </w:p>
    <w:p w:rsidR="00084498" w:rsidRPr="00084498" w:rsidRDefault="00084498" w:rsidP="00084498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AGA-Z42 обеспечивает</w:t>
      </w:r>
    </w:p>
    <w:p w:rsidR="00084498" w:rsidRPr="00084498" w:rsidRDefault="00084498" w:rsidP="00084498">
      <w:pPr>
        <w:numPr>
          <w:ilvl w:val="0"/>
          <w:numId w:val="3"/>
        </w:numPr>
        <w:shd w:val="clear" w:color="auto" w:fill="FFFFFF"/>
        <w:spacing w:before="225" w:after="225" w:line="384" w:lineRule="atLeast"/>
        <w:ind w:left="105" w:right="105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Эффективную работу системы охлаждения под давлением без смены антифриза </w:t>
      </w:r>
      <w:r w:rsidRPr="00084498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до 5 лет или 150 тыс. км пробега</w:t>
      </w:r>
    </w:p>
    <w:p w:rsidR="00084498" w:rsidRPr="00084498" w:rsidRDefault="00084498" w:rsidP="00084498">
      <w:pPr>
        <w:numPr>
          <w:ilvl w:val="0"/>
          <w:numId w:val="3"/>
        </w:numPr>
        <w:shd w:val="clear" w:color="auto" w:fill="FFFFFF"/>
        <w:spacing w:before="225" w:after="225" w:line="384" w:lineRule="atLeast"/>
        <w:ind w:left="105" w:right="105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Усиленную защиту металлических поверхностей от разрушительного действия кавитации</w:t>
      </w:r>
    </w:p>
    <w:p w:rsidR="00084498" w:rsidRPr="00084498" w:rsidRDefault="00084498" w:rsidP="00084498">
      <w:pPr>
        <w:numPr>
          <w:ilvl w:val="0"/>
          <w:numId w:val="3"/>
        </w:numPr>
        <w:shd w:val="clear" w:color="auto" w:fill="FFFFFF"/>
        <w:spacing w:before="225" w:after="225" w:line="384" w:lineRule="atLeast"/>
        <w:ind w:left="105" w:right="105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Надежную защиту резиносодержащих деталей от старения и растрескивания</w:t>
      </w:r>
    </w:p>
    <w:p w:rsidR="00084498" w:rsidRPr="00084498" w:rsidRDefault="00084498" w:rsidP="00084498">
      <w:pPr>
        <w:shd w:val="clear" w:color="auto" w:fill="FFFFFF"/>
        <w:spacing w:before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Таблица разведения 1 кг </w:t>
      </w:r>
      <w:hyperlink r:id="rId18" w:tgtFrame="_blank" w:history="1">
        <w:r w:rsidRPr="00084498">
          <w:rPr>
            <w:rFonts w:ascii="Arial" w:eastAsia="Times New Roman" w:hAnsi="Arial" w:cs="Arial"/>
            <w:b/>
            <w:bCs/>
            <w:color w:val="0000FF"/>
            <w:sz w:val="30"/>
            <w:szCs w:val="30"/>
            <w:lang w:eastAsia="ru-RU"/>
          </w:rPr>
          <w:t>концентрата антифриза AGA-Z42 AGA316Z</w:t>
        </w:r>
      </w:hyperlink>
    </w:p>
    <w:tbl>
      <w:tblPr>
        <w:tblW w:w="1022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60"/>
        <w:gridCol w:w="4961"/>
      </w:tblGrid>
      <w:tr w:rsidR="00084498" w:rsidRPr="00084498" w:rsidTr="00084498">
        <w:tc>
          <w:tcPr>
            <w:tcW w:w="5260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воды на одну канистру концентрата</w:t>
            </w:r>
          </w:p>
        </w:tc>
        <w:tc>
          <w:tcPr>
            <w:tcW w:w="4961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Температура начала кристаллизации (замерзания) раствора</w:t>
            </w:r>
          </w:p>
        </w:tc>
      </w:tr>
      <w:tr w:rsidR="00084498" w:rsidRPr="00084498" w:rsidTr="00084498">
        <w:tc>
          <w:tcPr>
            <w:tcW w:w="5260" w:type="dxa"/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84498" w:rsidRPr="00084498" w:rsidTr="00084498">
        <w:tc>
          <w:tcPr>
            <w:tcW w:w="5260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1,00 л</w:t>
            </w:r>
          </w:p>
        </w:tc>
        <w:tc>
          <w:tcPr>
            <w:tcW w:w="4961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–33 °C</w:t>
            </w:r>
          </w:p>
        </w:tc>
      </w:tr>
      <w:tr w:rsidR="00084498" w:rsidRPr="00084498" w:rsidTr="00084498">
        <w:tc>
          <w:tcPr>
            <w:tcW w:w="5260" w:type="dxa"/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84498" w:rsidRPr="00084498" w:rsidTr="00084498">
        <w:tc>
          <w:tcPr>
            <w:tcW w:w="5260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0,87 л*</w:t>
            </w:r>
          </w:p>
        </w:tc>
        <w:tc>
          <w:tcPr>
            <w:tcW w:w="4961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–42 °C</w:t>
            </w:r>
          </w:p>
        </w:tc>
      </w:tr>
      <w:tr w:rsidR="00084498" w:rsidRPr="00084498" w:rsidTr="00084498">
        <w:tc>
          <w:tcPr>
            <w:tcW w:w="5260" w:type="dxa"/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84498" w:rsidRPr="00084498" w:rsidTr="00084498">
        <w:tc>
          <w:tcPr>
            <w:tcW w:w="5260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0,85 л</w:t>
            </w:r>
          </w:p>
        </w:tc>
        <w:tc>
          <w:tcPr>
            <w:tcW w:w="4961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–44 °C</w:t>
            </w:r>
          </w:p>
        </w:tc>
      </w:tr>
      <w:tr w:rsidR="00084498" w:rsidRPr="00084498" w:rsidTr="00084498">
        <w:tc>
          <w:tcPr>
            <w:tcW w:w="5260" w:type="dxa"/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84498" w:rsidRPr="00084498" w:rsidTr="00084498">
        <w:tc>
          <w:tcPr>
            <w:tcW w:w="5260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0,70 л</w:t>
            </w:r>
          </w:p>
        </w:tc>
        <w:tc>
          <w:tcPr>
            <w:tcW w:w="4961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–52 °C</w:t>
            </w:r>
          </w:p>
        </w:tc>
      </w:tr>
      <w:tr w:rsidR="00084498" w:rsidRPr="00084498" w:rsidTr="00084498">
        <w:tc>
          <w:tcPr>
            <w:tcW w:w="5260" w:type="dxa"/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84498" w:rsidRPr="00084498" w:rsidTr="00084498">
        <w:tc>
          <w:tcPr>
            <w:tcW w:w="5260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 л</w:t>
            </w:r>
          </w:p>
        </w:tc>
        <w:tc>
          <w:tcPr>
            <w:tcW w:w="4961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–61 °C</w:t>
            </w:r>
          </w:p>
        </w:tc>
      </w:tr>
      <w:tr w:rsidR="00084498" w:rsidRPr="00084498" w:rsidTr="00084498">
        <w:tc>
          <w:tcPr>
            <w:tcW w:w="5260" w:type="dxa"/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84498" w:rsidRPr="00084498" w:rsidTr="00084498">
        <w:tc>
          <w:tcPr>
            <w:tcW w:w="5260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 л</w:t>
            </w:r>
          </w:p>
        </w:tc>
        <w:tc>
          <w:tcPr>
            <w:tcW w:w="4961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–14 °C</w:t>
            </w:r>
          </w:p>
        </w:tc>
      </w:tr>
      <w:tr w:rsidR="00084498" w:rsidRPr="00084498" w:rsidTr="00084498">
        <w:tc>
          <w:tcPr>
            <w:tcW w:w="5260" w:type="dxa"/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84498" w:rsidRPr="00084498" w:rsidRDefault="00084498" w:rsidP="000844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* Рекомендуемое соотношение.</w:t>
      </w:r>
    </w:p>
    <w:p w:rsidR="00084498" w:rsidRPr="00084498" w:rsidRDefault="00084498" w:rsidP="00084498">
      <w:pPr>
        <w:shd w:val="clear" w:color="auto" w:fill="FFFFFF"/>
        <w:spacing w:before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Таблица разведения 5 кг </w:t>
      </w:r>
      <w:hyperlink r:id="rId19" w:tgtFrame="_blank" w:history="1">
        <w:r w:rsidRPr="00084498">
          <w:rPr>
            <w:rFonts w:ascii="Arial" w:eastAsia="Times New Roman" w:hAnsi="Arial" w:cs="Arial"/>
            <w:b/>
            <w:bCs/>
            <w:color w:val="0000FF"/>
            <w:sz w:val="30"/>
            <w:szCs w:val="30"/>
            <w:lang w:eastAsia="ru-RU"/>
          </w:rPr>
          <w:t>концентрата антифриза AGA-Z42 AGA317Z</w:t>
        </w:r>
      </w:hyperlink>
    </w:p>
    <w:tbl>
      <w:tblPr>
        <w:tblW w:w="10206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45"/>
        <w:gridCol w:w="4961"/>
      </w:tblGrid>
      <w:tr w:rsidR="00084498" w:rsidRPr="00084498" w:rsidTr="00084498"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Объем воды на одну канистру концентрата</w:t>
            </w:r>
          </w:p>
        </w:tc>
        <w:tc>
          <w:tcPr>
            <w:tcW w:w="4961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Температура начала кристаллизации (замерзания) раствора</w:t>
            </w:r>
          </w:p>
        </w:tc>
      </w:tr>
      <w:tr w:rsidR="00084498" w:rsidRPr="00084498" w:rsidTr="00084498">
        <w:tc>
          <w:tcPr>
            <w:tcW w:w="5245" w:type="dxa"/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84498" w:rsidRPr="00084498" w:rsidTr="00084498"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5,00 л</w:t>
            </w:r>
          </w:p>
        </w:tc>
        <w:tc>
          <w:tcPr>
            <w:tcW w:w="4961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–33 °C</w:t>
            </w:r>
          </w:p>
        </w:tc>
      </w:tr>
      <w:tr w:rsidR="00084498" w:rsidRPr="00084498" w:rsidTr="00084498">
        <w:tc>
          <w:tcPr>
            <w:tcW w:w="5245" w:type="dxa"/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84498" w:rsidRPr="00084498" w:rsidTr="00084498"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4,35 л*</w:t>
            </w:r>
          </w:p>
        </w:tc>
        <w:tc>
          <w:tcPr>
            <w:tcW w:w="4961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–42 °C</w:t>
            </w:r>
          </w:p>
        </w:tc>
      </w:tr>
      <w:tr w:rsidR="00084498" w:rsidRPr="00084498" w:rsidTr="00084498">
        <w:tc>
          <w:tcPr>
            <w:tcW w:w="5245" w:type="dxa"/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84498" w:rsidRPr="00084498" w:rsidTr="00084498"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4,25 л</w:t>
            </w:r>
          </w:p>
        </w:tc>
        <w:tc>
          <w:tcPr>
            <w:tcW w:w="4961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–44 °C</w:t>
            </w:r>
          </w:p>
        </w:tc>
      </w:tr>
      <w:tr w:rsidR="00084498" w:rsidRPr="00084498" w:rsidTr="00084498">
        <w:tc>
          <w:tcPr>
            <w:tcW w:w="5245" w:type="dxa"/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84498" w:rsidRPr="00084498" w:rsidTr="00084498"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3,50 л</w:t>
            </w:r>
          </w:p>
        </w:tc>
        <w:tc>
          <w:tcPr>
            <w:tcW w:w="4961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–52 °C</w:t>
            </w:r>
          </w:p>
        </w:tc>
      </w:tr>
      <w:tr w:rsidR="00084498" w:rsidRPr="00084498" w:rsidTr="00084498">
        <w:tc>
          <w:tcPr>
            <w:tcW w:w="5245" w:type="dxa"/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84498" w:rsidRPr="00084498" w:rsidTr="00084498"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2,75 л</w:t>
            </w:r>
          </w:p>
        </w:tc>
        <w:tc>
          <w:tcPr>
            <w:tcW w:w="4961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–61 °C</w:t>
            </w:r>
          </w:p>
        </w:tc>
      </w:tr>
      <w:tr w:rsidR="00084498" w:rsidRPr="00084498" w:rsidTr="00084498">
        <w:tc>
          <w:tcPr>
            <w:tcW w:w="5245" w:type="dxa"/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84498" w:rsidRPr="00084498" w:rsidTr="00084498"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 л</w:t>
            </w:r>
          </w:p>
        </w:tc>
        <w:tc>
          <w:tcPr>
            <w:tcW w:w="4961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–14 °C</w:t>
            </w:r>
          </w:p>
        </w:tc>
      </w:tr>
      <w:tr w:rsidR="00084498" w:rsidRPr="00084498" w:rsidTr="00084498">
        <w:tc>
          <w:tcPr>
            <w:tcW w:w="5245" w:type="dxa"/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vAlign w:val="center"/>
            <w:hideMark/>
          </w:tcPr>
          <w:p w:rsidR="00084498" w:rsidRPr="00084498" w:rsidRDefault="00084498" w:rsidP="00084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84498" w:rsidRPr="00084498" w:rsidRDefault="00084498" w:rsidP="000844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* Рекомендуемое соотношение.</w:t>
      </w:r>
    </w:p>
    <w:p w:rsidR="00084498" w:rsidRPr="00084498" w:rsidRDefault="00084498" w:rsidP="00084498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Все </w:t>
      </w:r>
      <w:r w:rsidRPr="00084498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концентраты и антифризы AGA не горят</w:t>
      </w: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: в их составе нет метанола и глицерина.</w:t>
      </w:r>
    </w:p>
    <w:p w:rsidR="00084498" w:rsidRPr="00084498" w:rsidRDefault="00084498" w:rsidP="00084498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Любой из антифризов AGA совместим с антифризами класса «–40 °С» на основе этиленгликоля, соответствующими спецификациям G11, G12, G12+, G12++, G13, поэтому их </w:t>
      </w:r>
      <w:r w:rsidRPr="00084498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можно использовать на долив</w:t>
      </w: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 в экстренной ситуации.</w:t>
      </w:r>
    </w:p>
    <w:p w:rsidR="00084498" w:rsidRPr="00084498" w:rsidRDefault="00084498" w:rsidP="00084498">
      <w:pPr>
        <w:shd w:val="clear" w:color="auto" w:fill="FFFFFF"/>
        <w:spacing w:before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084498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Концентрат выгодно использовать, когда требуется гибкость выбора. Разбавляя его водой в соответствии с рекомендациями производителя, вы можете получить охлаждающую жидкость с нужным вам рабочим диапазоном температур и при этом сэкономить до 10 % стоимости</w:t>
      </w:r>
      <w:r w:rsidRPr="00084498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.</w:t>
      </w:r>
    </w:p>
    <w:p w:rsidR="00086244" w:rsidRDefault="00086244" w:rsidP="00084498"/>
    <w:sectPr w:rsidR="00086244" w:rsidSect="00084498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A1770"/>
    <w:multiLevelType w:val="multilevel"/>
    <w:tmpl w:val="9800A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4BA1B79"/>
    <w:multiLevelType w:val="multilevel"/>
    <w:tmpl w:val="5486E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8A56BA2"/>
    <w:multiLevelType w:val="multilevel"/>
    <w:tmpl w:val="C8CCB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498"/>
    <w:rsid w:val="00084498"/>
    <w:rsid w:val="00086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844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8449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844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449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8449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8449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0844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4498"/>
    <w:rPr>
      <w:b/>
      <w:bCs/>
    </w:rPr>
  </w:style>
  <w:style w:type="character" w:styleId="a5">
    <w:name w:val="Hyperlink"/>
    <w:basedOn w:val="a0"/>
    <w:uiPriority w:val="99"/>
    <w:semiHidden/>
    <w:unhideWhenUsed/>
    <w:rsid w:val="0008449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84498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4498"/>
    <w:rPr>
      <w:rFonts w:ascii="Arial" w:hAnsi="Arial" w:cs="Arial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844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8449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844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449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8449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8449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0844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4498"/>
    <w:rPr>
      <w:b/>
      <w:bCs/>
    </w:rPr>
  </w:style>
  <w:style w:type="character" w:styleId="a5">
    <w:name w:val="Hyperlink"/>
    <w:basedOn w:val="a0"/>
    <w:uiPriority w:val="99"/>
    <w:semiHidden/>
    <w:unhideWhenUsed/>
    <w:rsid w:val="0008449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84498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4498"/>
    <w:rPr>
      <w:rFonts w:ascii="Arial" w:hAnsi="Arial" w:cs="Arial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33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6809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12903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56506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06012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96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4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94046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0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8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ga-products.ru/images/blog/konczentrat/3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aga-products.ru/catalog/coolant/AGA-Z42/AGA316Z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aga-products.ru/images/blog/konczentrat/AGA_Z40.jpg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aga-products.ru/images/blog/konczentrat/AGA_Z42.jpg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aga-products.ru/catalog/coolant/AGA-Z40/AGA313Z" TargetMode="External"/><Relationship Id="rId10" Type="http://schemas.openxmlformats.org/officeDocument/2006/relationships/hyperlink" Target="https://aga-products.ru/images/blog/konczentrat/1.jpg" TargetMode="External"/><Relationship Id="rId19" Type="http://schemas.openxmlformats.org/officeDocument/2006/relationships/hyperlink" Target="https://aga-products.ru/catalog/coolant/AGA-Z42/AGA317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aga-products.ru/catalog/coolant/AGA-Z40/AGA312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1412</Words>
  <Characters>8052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AGA</Company>
  <LinksUpToDate>false</LinksUpToDate>
  <CharactersWithSpaces>9446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Alexey Romanov</dc:creator>
  <cp:lastModifiedBy>Alexey Romanov</cp:lastModifiedBy>
  <cp:revision>1</cp:revision>
  <dcterms:created xsi:type="dcterms:W3CDTF">2025-11-24T13:18:00Z</dcterms:created>
  <dcterms:modified xsi:type="dcterms:W3CDTF">2025-11-24T13:25:00Z</dcterms:modified>
</cp:coreProperties>
</file>