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23" w:rsidRPr="00A42023" w:rsidRDefault="00A42023" w:rsidP="00A42023">
      <w:pPr>
        <w:shd w:val="clear" w:color="auto" w:fill="FFFFFF"/>
        <w:spacing w:before="750" w:after="45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32981"/>
          <w:kern w:val="36"/>
          <w:sz w:val="75"/>
          <w:szCs w:val="75"/>
          <w:lang w:eastAsia="ru-RU"/>
        </w:rPr>
      </w:pPr>
      <w:r w:rsidRPr="00A42023">
        <w:rPr>
          <w:rFonts w:ascii="Arial" w:eastAsia="Times New Roman" w:hAnsi="Arial" w:cs="Arial"/>
          <w:b/>
          <w:bCs/>
          <w:caps/>
          <w:color w:val="032981"/>
          <w:kern w:val="36"/>
          <w:sz w:val="75"/>
          <w:szCs w:val="75"/>
          <w:lang w:eastAsia="ru-RU"/>
        </w:rPr>
        <w:t>КАК ПРОМЫТЬ СИЛЬНО ЗАГРЯЗНЕННЫЙ ДВИГАТЕЛЬ</w:t>
      </w:r>
    </w:p>
    <w:p w:rsidR="00A42023" w:rsidRPr="00A42023" w:rsidRDefault="00A42023" w:rsidP="00A42023">
      <w:pPr>
        <w:shd w:val="clear" w:color="auto" w:fill="FFFFFF"/>
        <w:spacing w:after="240" w:line="336" w:lineRule="atLeast"/>
        <w:jc w:val="center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bookmarkStart w:id="0" w:name="_GoBack"/>
      <w:r w:rsidRPr="00A42023">
        <w:rPr>
          <w:rFonts w:ascii="Arial" w:eastAsia="Times New Roman" w:hAnsi="Arial" w:cs="Arial"/>
          <w:noProof/>
          <w:color w:val="032981"/>
          <w:sz w:val="30"/>
          <w:szCs w:val="30"/>
          <w:lang w:eastAsia="ru-RU"/>
        </w:rPr>
        <w:drawing>
          <wp:inline distT="0" distB="0" distL="0" distR="0" wp14:anchorId="20EBDB06" wp14:editId="133E42E2">
            <wp:extent cx="5486400" cy="2743200"/>
            <wp:effectExtent l="0" t="0" r="0" b="0"/>
            <wp:docPr id="1" name="Рисунок 1" descr="Как промыть сильно загрязненный двиг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омыть сильно загрязненный двигател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Несмотря на то что во всем мире промывочные составы для системы смазки двигателя используются уже около 50 лет, среди автовладельцев не утихают споры об их пользе и эффективности. Существует несколько точек зрения, разделивших автолюбителей на тех, кто считает промывку такой же обязательной процедурой, как чистка зубов, тех, кто считает ее бесполезной тратой денег, и тех, кто категорически против и считает, что промывка только вредит двигателю.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Особенно остро обсуждается вопрос промывки сильно загрязненного двигателя: многие автовладельцы волнуются, что процедура может привести к отслоению загрязнений и повреждению двигателя или закупорке масляных каналов.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Предлагаем разобраться в деталях, чтобы осознанно выбрать промывочный состав для подержанного движка, провести очистку безопасно и продлить срок службы мотора.</w:t>
      </w:r>
    </w:p>
    <w:p w:rsidR="00A42023" w:rsidRPr="00A42023" w:rsidRDefault="00A42023" w:rsidP="00A42023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A42023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lastRenderedPageBreak/>
        <w:t>ОТ ЧЕГО МОЕМ? ОСНОВНЫЕ ПРОДУКТЫ РАСПАДА МАСЛА, ЗАГРЯЗНЯЮЩИЕ ДВИГАТЕЛЬ</w:t>
      </w:r>
    </w:p>
    <w:p w:rsidR="00A42023" w:rsidRPr="00A42023" w:rsidRDefault="00A42023" w:rsidP="00A42023">
      <w:pPr>
        <w:shd w:val="clear" w:color="auto" w:fill="FFFFFF"/>
        <w:spacing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drawing>
          <wp:inline distT="0" distB="0" distL="0" distR="0" wp14:anchorId="539436B6" wp14:editId="7803C645">
            <wp:extent cx="5715000" cy="3810000"/>
            <wp:effectExtent l="0" t="0" r="0" b="0"/>
            <wp:docPr id="2" name="Рисунок 2" descr="https://aga-products.ru/images/blog/myagkaya_promyvka_dvigatelya/shutterstock_1612781686m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ga-products.ru/images/blog/myagkaya_promyvka_dvigatelya/shutterstock_1612781686m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ШЛАМ.</w:t>
      </w: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Под действием кислорода, азота, влаги и высокой температуры в масле образуются нерастворимые продукты окисления, которые накапливаются в виде шлама (отстоя). Шлам – это мазеобразные низкотемпературные отложения, которые являются смесью продуктов окисления углеводородов, эмульсии и воды.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ЛАКИ.</w:t>
      </w: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Отработавшие газы устремляются не только в выхлопную систему, но и частично в картер с моторным маслом. Продукты сгорания плохо растворяются в масле и поэтому образуют лаковый налет на металлических поверхностях деталей (юбке поршня, поршневых кольцах и под клапанной крышкой) внутри двигателя. По своей сути лаки являются продуктами окисления тонких масляных пленок под действием высоких температур.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СОЕДИНЕНИЯ СЕРЫ.</w:t>
      </w: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В дизельных двигателях в камеру сгорания попадает сера, содержащаяся в топливе. Сера окисляется до оксида и диоксида серы, которые образуют с влагой из топливно-воздушной смеси сернистую или серную кислоту. А кислоты становятся причиной возникновения коррозии и износа деталей, а значит, способствуют сокращению срока службы двигателя.</w:t>
      </w:r>
    </w:p>
    <w:p w:rsidR="00A42023" w:rsidRPr="00A42023" w:rsidRDefault="00A42023" w:rsidP="00A42023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A42023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lastRenderedPageBreak/>
        <w:t>ОСОБЕННОСТИ ПОДЕРЖАННЫХ ДВИГАТЕЛЕЙ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Противники промывочных составов в качестве основного аргумента приводят тот факт, что если использовать масло хорошего качества, то его моющих свойств должно быть достаточно, чтобы отмывать все углеродистые отложения прямо во время эксплуатации. Но у возрастных моторов есть особенности, которые сразу нарушают эту идеальную картину, к сожалению, очень далекую от реальности.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В двигателях со средним и большим износом даже высококачественное масло теряет свои моющие и защитные свойства уже к середине межсервисного интервала.</w:t>
      </w: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Именно поэтому с увеличением пробега рекомендуется менять масло чаще, чем это предусмотрено регламентом.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Прорыв газов из камеры сгорания в картер приводит к более раннему окислению, разжижению масла и понижению его моющих свойств. А это означает, что вредные отложения образуются и накапливаются гораздо быстрее, чем в относительно новых движках. Еще хуже могут обстоять дела, когда речь идет о покупке подержанного автомобиля с неизвестной историей, или если регламентный срок замены масла давно пропущен.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Образующиеся отложения приводят к большому числу неприятных проблем:</w:t>
      </w:r>
    </w:p>
    <w:p w:rsidR="00A42023" w:rsidRPr="00A42023" w:rsidRDefault="00A42023" w:rsidP="00A42023">
      <w:pPr>
        <w:numPr>
          <w:ilvl w:val="0"/>
          <w:numId w:val="1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залеганию поршневых колец из-за закоксовки лаком и как следствие – падению компрессии в цилиндрах</w:t>
      </w:r>
    </w:p>
    <w:p w:rsidR="00A42023" w:rsidRPr="00A42023" w:rsidRDefault="00A42023" w:rsidP="00A42023">
      <w:pPr>
        <w:numPr>
          <w:ilvl w:val="0"/>
          <w:numId w:val="1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снижению мощности двигателя</w:t>
      </w:r>
    </w:p>
    <w:p w:rsidR="00A42023" w:rsidRPr="00A42023" w:rsidRDefault="00A42023" w:rsidP="00A42023">
      <w:pPr>
        <w:numPr>
          <w:ilvl w:val="0"/>
          <w:numId w:val="1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повышенному расходу масла на угар</w:t>
      </w:r>
    </w:p>
    <w:p w:rsidR="00A42023" w:rsidRPr="00A42023" w:rsidRDefault="00A42023" w:rsidP="00A42023">
      <w:pPr>
        <w:numPr>
          <w:ilvl w:val="0"/>
          <w:numId w:val="1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абразивному износу цилиндров и других пар трения</w:t>
      </w:r>
    </w:p>
    <w:p w:rsidR="00A42023" w:rsidRPr="00A42023" w:rsidRDefault="00A42023" w:rsidP="00A42023">
      <w:pPr>
        <w:numPr>
          <w:ilvl w:val="0"/>
          <w:numId w:val="1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повышению температуры двигателя из-за низкого теплоотвода</w:t>
      </w:r>
    </w:p>
    <w:p w:rsidR="00A42023" w:rsidRPr="00A42023" w:rsidRDefault="00A42023" w:rsidP="00A42023">
      <w:pPr>
        <w:numPr>
          <w:ilvl w:val="0"/>
          <w:numId w:val="1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дисбалансу вращения коленчатого вала из-за разницы в весе поршней</w:t>
      </w:r>
    </w:p>
    <w:p w:rsidR="00A42023" w:rsidRPr="00A42023" w:rsidRDefault="00A42023" w:rsidP="00A42023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A42023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«МЯГКИЙ ПОДХОД» К ПРОМЫВКЕ СИЛЬНО ЗАГРЯЗНЕННОГО ДВИГАТЕЛЯ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Для подержанных двигателей производители автохимии предлагают специальные мягкие очистители длительного действия. Они позволяют в режиме обычной эксплуатации полностью удалить шлам и лаковые пленки, превратив их в мелкодисперсную взвесь, безопасную для трущихся деталей. В отличие от 5-минуток и промывочных масел, мягкая очистка растянута во времени, проводится постепенно и поэтому безопасна.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Мягкая очистка масляной системы двигателя позволяет восстановить подвижность маслосъемных колец, повышает и выравнивает компрессию по цилиндрам, снижает расход топлива и масла на угар. С помощью мягких промывок можно решить еще и такие проблемы, как стук гидрокомпенсаторов клапанов, снижение мощности и приемистости двигателя.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Мягкие промывки ежедневно выручают сотни механиков и автолюбителей своей эффективностью и удобством использования. Один из таких проверенных надежных составов – </w:t>
      </w:r>
      <w:hyperlink r:id="rId9" w:history="1">
        <w:r w:rsidRPr="00A42023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Мягкий очиститель масляной системы AGA903M.</w:t>
        </w:r>
      </w:hyperlink>
    </w:p>
    <w:p w:rsidR="00A42023" w:rsidRPr="00A42023" w:rsidRDefault="00A42023" w:rsidP="00A42023">
      <w:pPr>
        <w:shd w:val="clear" w:color="auto" w:fill="FFFFFF"/>
        <w:spacing w:after="45"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drawing>
          <wp:inline distT="0" distB="0" distL="0" distR="0" wp14:anchorId="149B70A5" wp14:editId="2A3D1BC5">
            <wp:extent cx="2286000" cy="2286000"/>
            <wp:effectExtent l="0" t="0" r="0" b="0"/>
            <wp:docPr id="3" name="Рисунок 3" descr="Мягкий очиститель масляной системы AGA903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ягкий очиститель масляной системы AGA903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Средство предназначено для добавления к моторному маслу бензиновых и дизельных двигателей за 150 км пробега до его смены с целью постепенной (мягкой) очистки системы смазки и внутренних деталей двигателя от разнородных загрязнений и углеродистых отложений.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• Безопасно и эффективно </w:t>
      </w:r>
      <w:r w:rsidRPr="00A42023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удаляет все виды углеродистых отложений</w:t>
      </w: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, превращая их в мелкодисперсную фазу.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• </w:t>
      </w:r>
      <w:r w:rsidRPr="00A42023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Способствует повышению компрессии</w:t>
      </w: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, восстановлению мощности, снижению расхода топлива и масла на угар.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• </w:t>
      </w:r>
      <w:r w:rsidRPr="00A42023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Совместим со всеми типами и марками моторных масел</w:t>
      </w: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• </w:t>
      </w:r>
      <w:r w:rsidRPr="00A42023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Не изменяет функциональные свойства масла</w:t>
      </w: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</w:t>
      </w:r>
    </w:p>
    <w:p w:rsidR="00A42023" w:rsidRPr="00A42023" w:rsidRDefault="00A42023" w:rsidP="00A42023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A42023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lastRenderedPageBreak/>
        <w:t>ПРИМЕНЕНИЕ AGA903M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1. Открутите крышку флакона и осторожно удалите защитную мембрану, потянув за кольцо.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2. Заглушите двигатель.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3. Снимите крышку маслозаливной горловины и залейте препарат в двигатель из расчета </w:t>
      </w:r>
      <w:r w:rsidRPr="00A42023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одна упаковка на 3–5 литров масла</w:t>
      </w: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4. Установите крышку на место и эксплуатируйте автомобиль в обычном режиме.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5. Через </w:t>
      </w:r>
      <w:r w:rsidRPr="00A42023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150–200 км</w:t>
      </w: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пробега смените моторное масло и фильтр.</w:t>
      </w:r>
      <w:r w:rsidRPr="00A42023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t xml:space="preserve"> </w:t>
      </w:r>
      <w:r w:rsidRPr="00A42023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drawing>
          <wp:inline distT="0" distB="0" distL="0" distR="0" wp14:anchorId="74314A6F" wp14:editId="22017E76">
            <wp:extent cx="5715000" cy="3810000"/>
            <wp:effectExtent l="0" t="0" r="0" b="0"/>
            <wp:docPr id="5" name="Рисунок 5" descr="https://aga-products.ru/images/blog/myagkaya_promyvka_dvigatelya/IMG_6221m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ga-products.ru/images/blog/myagkaya_promyvka_dvigatelya/IMG_6221m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023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drawing>
          <wp:inline distT="0" distB="0" distL="0" distR="0" wp14:anchorId="34A97F2B" wp14:editId="6580694A">
            <wp:extent cx="5715000" cy="3810000"/>
            <wp:effectExtent l="0" t="0" r="0" b="0"/>
            <wp:docPr id="4" name="Рисунок 4" descr="https://aga-products.ru/images/blog/myagkaya_promyvka_dvigatelya/IMG_6163m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ga-products.ru/images/blog/myagkaya_promyvka_dvigatelya/IMG_6163m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023" w:rsidRPr="00A42023" w:rsidRDefault="00A42023" w:rsidP="00A42023">
      <w:pPr>
        <w:shd w:val="clear" w:color="auto" w:fill="FFFFFF"/>
        <w:spacing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lastRenderedPageBreak/>
        <w:drawing>
          <wp:inline distT="0" distB="0" distL="0" distR="0" wp14:anchorId="5BDAEF32" wp14:editId="79172B3A">
            <wp:extent cx="5715000" cy="3810000"/>
            <wp:effectExtent l="0" t="0" r="0" b="0"/>
            <wp:docPr id="6" name="Рисунок 6" descr="https://aga-products.ru/images/blog/myagkaya_promyvka_dvigatelya/IMG_6170m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ga-products.ru/images/blog/myagkaya_promyvka_dvigatelya/IMG_6170m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Для двигателя с пробегом регулярное использование мягкого очистителя системы смазки пойдет только на пользу, продлит срок его службы и значительно отодвинет во времени капитальный ремонт.</w:t>
      </w:r>
    </w:p>
    <w:p w:rsidR="00A42023" w:rsidRPr="00A42023" w:rsidRDefault="00A42023" w:rsidP="00A42023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Узнайте о других средствах </w:t>
      </w:r>
      <w:hyperlink r:id="rId18" w:history="1">
        <w:r w:rsidRPr="00A42023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автохимии AGA серии M</w:t>
        </w:r>
      </w:hyperlink>
      <w:r w:rsidRPr="00A42023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для системы смазки двигателя в специальном разделе нашего сайта.</w:t>
      </w:r>
    </w:p>
    <w:p w:rsidR="00A42023" w:rsidRPr="00A42023" w:rsidRDefault="00A42023" w:rsidP="00A42023">
      <w:pPr>
        <w:shd w:val="clear" w:color="auto" w:fill="FFFFFF"/>
        <w:spacing w:before="240" w:line="336" w:lineRule="atLeast"/>
        <w:jc w:val="center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42023">
        <w:rPr>
          <w:rFonts w:ascii="Arial" w:eastAsia="Times New Roman" w:hAnsi="Arial" w:cs="Arial"/>
          <w:noProof/>
          <w:color w:val="032981"/>
          <w:sz w:val="30"/>
          <w:szCs w:val="30"/>
          <w:lang w:eastAsia="ru-RU"/>
        </w:rPr>
        <w:drawing>
          <wp:inline distT="0" distB="0" distL="0" distR="0" wp14:anchorId="4954C183" wp14:editId="539099DA">
            <wp:extent cx="5490000" cy="3805200"/>
            <wp:effectExtent l="0" t="0" r="0" b="5080"/>
            <wp:docPr id="7" name="Рисунок 7" descr="Стредства автохимии AGA для системы смазки двига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редства автохимии AGA для системы смазки двигател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000" cy="38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9F8" w:rsidRDefault="004029F8"/>
    <w:sectPr w:rsidR="004029F8" w:rsidSect="00A4202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3573B"/>
    <w:multiLevelType w:val="multilevel"/>
    <w:tmpl w:val="7F44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23"/>
    <w:rsid w:val="004029F8"/>
    <w:rsid w:val="00A4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02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023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02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023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401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293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3212">
              <w:marLeft w:val="0"/>
              <w:marRight w:val="42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18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s://aga-products.ru/catalog/aga-m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aga-products.ru/images/blog/myagkaya_promyvka_dvigatelya/shutterstock_1612781686.jpg" TargetMode="External"/><Relationship Id="rId12" Type="http://schemas.openxmlformats.org/officeDocument/2006/relationships/hyperlink" Target="https://aga-products.ru/images/blog/myagkaya_promyvka_dvigatelya/IMG_6221.jp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aga-products.ru/images/blog/myagkaya_promyvka_dvigatelya/IMG_6170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partners.agah.ru/assets/images/sku/AGA/1200/AGA903M.png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aga-products.ru/catalog/aga-m/AGA903M" TargetMode="External"/><Relationship Id="rId14" Type="http://schemas.openxmlformats.org/officeDocument/2006/relationships/hyperlink" Target="https://aga-products.ru/images/blog/myagkaya_promyvka_dvigatelya/IMG_616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2025-11-25T11:41:00Z</dcterms:created>
  <dcterms:modified xsi:type="dcterms:W3CDTF">2025-11-25T11:43:00Z</dcterms:modified>
</cp:coreProperties>
</file>