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6AB" w:rsidRPr="00EC16AB" w:rsidRDefault="00EC16AB" w:rsidP="00EC16AB">
      <w:pPr>
        <w:shd w:val="clear" w:color="auto" w:fill="FFFFFF"/>
        <w:spacing w:before="750" w:after="45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32981"/>
          <w:kern w:val="36"/>
          <w:sz w:val="75"/>
          <w:szCs w:val="75"/>
          <w:lang w:eastAsia="ru-RU"/>
        </w:rPr>
      </w:pPr>
      <w:r w:rsidRPr="00EC16AB">
        <w:rPr>
          <w:rFonts w:ascii="Arial" w:eastAsia="Times New Roman" w:hAnsi="Arial" w:cs="Arial"/>
          <w:b/>
          <w:bCs/>
          <w:caps/>
          <w:color w:val="032981"/>
          <w:kern w:val="36"/>
          <w:sz w:val="75"/>
          <w:szCs w:val="75"/>
          <w:lang w:eastAsia="ru-RU"/>
        </w:rPr>
        <w:t>КАК ПРОДЛИТЬ ЖИЗНЬ КУЗОВА АВТОМОБИЛЯ</w:t>
      </w:r>
    </w:p>
    <w:p w:rsidR="00EC16AB" w:rsidRPr="00EC16AB" w:rsidRDefault="00EC16AB" w:rsidP="00EC16AB">
      <w:pPr>
        <w:shd w:val="clear" w:color="auto" w:fill="FFFFFF"/>
        <w:spacing w:after="240" w:line="336" w:lineRule="atLeast"/>
        <w:jc w:val="center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032981"/>
          <w:sz w:val="30"/>
          <w:szCs w:val="30"/>
          <w:lang w:eastAsia="ru-RU"/>
        </w:rPr>
        <w:drawing>
          <wp:inline distT="0" distB="0" distL="0" distR="0">
            <wp:extent cx="5486400" cy="2743200"/>
            <wp:effectExtent l="0" t="0" r="0" b="0"/>
            <wp:docPr id="10" name="Рисунок 10" descr="Как продлить жизнь кузова автомоб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продлить жизнь кузова автомобил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Каждый автовладелец мечтает надолго защитить кузов своей машины от коррозии – неизбежного процесса разрушения металлов в результате химического и электрохимического взаимодействия с окружающей средой (кислородом воздуха, водой, дорожными реагентами).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Качество дорог, сложные климатические условия, мокрая грязь, пескоструй и дорожные реагенты становятся серьезным испытанием для лакокрасочного покрытия, особенно нижней части кузова: колесных арок, днища, порогов и бамперов. Сколы и царапины быстро становятся очагами коррозии. Даже оцинкованный металл может начать ржаветь уже через 2–3 года (в зависимости от качества оцинковки).</w:t>
      </w:r>
    </w:p>
    <w:p w:rsidR="00EC16AB" w:rsidRPr="00EC16AB" w:rsidRDefault="00EC16AB" w:rsidP="00EC16AB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9" name="Рисунок 9" descr="https://aga-products.ru/images/blog/antikor/shutterstock_2328330285_m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ga-products.ru/images/blog/antikor/shutterstock_2328330285_m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Чтобы уберечь кузов от возникновения и распространения коррозии и продлить срок его эксплуатации, многие автопроизводители применяют дополнительную антикоррозионную обработку новых автомобилей специальными составами (антикор), что позволяет им давать гарантию от сквозной коррозии. Антикор также можно нанести в специализированных автосервисах или самостоятельно.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Антикоррозионная обработка продлевает срок службы кузова в 2–3 раза.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Антикор наносят </w:t>
      </w:r>
      <w:r w:rsidRPr="00EC16AB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на открытые нижние части кузова: днище и колесные арки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которые наиболее подвержены попаданию абразива (камней, мокрой грязи, песка) и дорожных реагентов. Также обрабатывают </w:t>
      </w:r>
      <w:r w:rsidRPr="00EC16AB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невентилируемые скрытые полости кузова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способные накапливать влагу (пороги и стойки дверей), </w:t>
      </w:r>
      <w:r w:rsidRPr="00EC16AB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сварные швы и загибочные соединения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u w:val="single"/>
          <w:lang w:eastAsia="ru-RU"/>
        </w:rPr>
        <w:t>В этой статье разберемся, чем отличаются антикоррозионные составы для обработки днища, колесных арок и для скрытых полостей кузова автомобиля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EC16AB" w:rsidRPr="00EC16AB" w:rsidRDefault="00EC16AB" w:rsidP="00EC16AB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EC16AB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lastRenderedPageBreak/>
        <w:t>АНТИКОР ДЛЯ КУЗОВА БАРЬЕРНОГО ТИПА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Составы для антикоррозионной обработки днища и колесных арок в основном производятся на основе воска или битума (мастики) с добавлением ингибиторов (замедлителей) коррозии. Важно понимать, что эти препараты являются консервантами, создающими на обработанной поверхности барьер от влаги и химически активных веществ. Они не останавливают уже начавшееся ржавление и тем более не помогут в случае </w:t>
      </w:r>
      <w:r w:rsidRPr="00EC16AB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сквозной коррозии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EC16AB" w:rsidRPr="00EC16AB" w:rsidRDefault="00EC16AB" w:rsidP="00EC16AB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8" name="Рисунок 8" descr="https://aga-products.ru/images/blog/antikor/shutterstock_2032424399_m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ga-products.ru/images/blog/antikor/shutterstock_2032424399_m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5715000" cy="3810000"/>
            <wp:effectExtent l="0" t="0" r="0" b="0"/>
            <wp:docPr id="7" name="Рисунок 7" descr="https://aga-products.ru/images/blog/antikor/shutterstock_2161889571_m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ga-products.ru/images/blog/antikor/shutterstock_2161889571_m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В идеале антикоррозионную обработку проводят </w:t>
      </w:r>
      <w:r w:rsidRPr="00EC16AB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для предотвращения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коррозии, в качестве превентивной защиты </w:t>
      </w:r>
      <w:r w:rsidRPr="00EC16AB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новых автомобилей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 xml:space="preserve">. Если же на обрабатываемой поверхности уже есть коррозионные очаги, перед нанесением состава ее нужно подготовить: тщательно очистить 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поврежденные участки от ржавчины, покрыть их грунтовкой и просушить.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Качественные антикоррозионные покрытия для кузова должны </w:t>
      </w:r>
      <w:r w:rsidRPr="00EC16AB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сохранять эластичность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в широком диапазоне температур. Если антикор высох и «задубел», в нем начинают образовываться трещины, в которых задерживается и подолгу не высыхает вода. Эти места постоянного контакта с влагой быстро становятся очагами коррозии.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Поэтому важно </w:t>
      </w:r>
      <w:r w:rsidRPr="00EC16AB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контролировать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состояние антикоррозионного покрытия и </w:t>
      </w:r>
      <w:r w:rsidRPr="00EC16AB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регулярно его обновлять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 Обязательно осматривайте антикоррозионный слой на наличие на нем сколов, трещин и других повреждений не реже 1 раза в год:</w:t>
      </w:r>
    </w:p>
    <w:p w:rsidR="00EC16AB" w:rsidRPr="00EC16AB" w:rsidRDefault="00EC16AB" w:rsidP="00EC16AB">
      <w:pPr>
        <w:numPr>
          <w:ilvl w:val="0"/>
          <w:numId w:val="1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После зимнего сезона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и/или при подготовке к нему.</w:t>
      </w:r>
    </w:p>
    <w:p w:rsidR="00EC16AB" w:rsidRPr="00EC16AB" w:rsidRDefault="00EC16AB" w:rsidP="00EC16AB">
      <w:pPr>
        <w:numPr>
          <w:ilvl w:val="0"/>
          <w:numId w:val="1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После езды по плохим дорогам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особенно в случае ударов днищем о грунт или попадания камней.</w:t>
      </w:r>
    </w:p>
    <w:p w:rsidR="00EC16AB" w:rsidRPr="00EC16AB" w:rsidRDefault="00EC16AB" w:rsidP="00EC16AB">
      <w:pPr>
        <w:numPr>
          <w:ilvl w:val="0"/>
          <w:numId w:val="1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После аварий или замены деталей кузова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особенно если проводились сварочные работы.</w:t>
      </w:r>
    </w:p>
    <w:p w:rsidR="00EC16AB" w:rsidRPr="00EC16AB" w:rsidRDefault="00EC16AB" w:rsidP="00EC16AB">
      <w:pPr>
        <w:shd w:val="clear" w:color="auto" w:fill="FFFFFF"/>
        <w:spacing w:after="45"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4762500" cy="4762500"/>
            <wp:effectExtent l="0" t="0" r="0" b="0"/>
            <wp:docPr id="6" name="Рисунок 6" descr="Резино-битумное покрытие AGA951B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ино-битумное покрытие AGA951B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Долговечность и эффективность защитного слоя сильно зависят от качества подготовки поверхности и соблюдения технологии нанесения, указанной в инструкции к препарату.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Из общих рекомендаций при подготовке обязательны очистка от грязи и ржавчины, мойка, тщательная принудительная сушка и обезжиривание поверхности.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Для нанесения антикоррозионного покрытия, а особенно для его обновления, удобно использовать аэрозольный состав от AGA </w:t>
      </w:r>
      <w:hyperlink r:id="rId15" w:tgtFrame="_blank" w:history="1">
        <w:r w:rsidRPr="00EC16AB">
          <w:rPr>
            <w:rFonts w:ascii="Arial" w:eastAsia="Times New Roman" w:hAnsi="Arial" w:cs="Arial"/>
            <w:color w:val="0000FF"/>
            <w:sz w:val="30"/>
            <w:szCs w:val="30"/>
            <w:u w:val="single"/>
            <w:lang w:eastAsia="ru-RU"/>
          </w:rPr>
          <w:t>Резино-битумное покрытие AGA951B</w:t>
        </w:r>
      </w:hyperlink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:</w:t>
      </w:r>
    </w:p>
    <w:p w:rsidR="00EC16AB" w:rsidRPr="00EC16AB" w:rsidRDefault="00EC16AB" w:rsidP="00EC16AB">
      <w:pPr>
        <w:numPr>
          <w:ilvl w:val="0"/>
          <w:numId w:val="2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Быстро высыхает и обладает эффектом шумоизоляции.</w:t>
      </w:r>
    </w:p>
    <w:p w:rsidR="00EC16AB" w:rsidRPr="00EC16AB" w:rsidRDefault="00EC16AB" w:rsidP="00EC16AB">
      <w:pPr>
        <w:numPr>
          <w:ilvl w:val="0"/>
          <w:numId w:val="2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Регулируемый факел распыла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 обеспечивает равномерное и экономное нанесение.</w:t>
      </w:r>
    </w:p>
    <w:p w:rsidR="00EC16AB" w:rsidRPr="00EC16AB" w:rsidRDefault="00EC16AB" w:rsidP="00EC16AB">
      <w:pPr>
        <w:numPr>
          <w:ilvl w:val="0"/>
          <w:numId w:val="2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Не требует использования дополнительных аксессуаров.</w:t>
      </w:r>
    </w:p>
    <w:p w:rsidR="00EC16AB" w:rsidRPr="00EC16AB" w:rsidRDefault="00EC16AB" w:rsidP="00EC16AB">
      <w:pPr>
        <w:numPr>
          <w:ilvl w:val="0"/>
          <w:numId w:val="2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Не трескается и </w:t>
      </w:r>
      <w:r w:rsidRPr="00EC16AB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сохраняет эластичность при отрицательных температурах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u w:val="single"/>
          <w:lang w:eastAsia="ru-RU"/>
        </w:rPr>
        <w:lastRenderedPageBreak/>
        <w:t>Одного баллона хватает на обработку 1,8 кв. м в один слой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.</w:t>
      </w:r>
    </w:p>
    <w:p w:rsidR="00EC16AB" w:rsidRPr="00EC16AB" w:rsidRDefault="00EC16AB" w:rsidP="00EC16AB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2377440" cy="2377440"/>
            <wp:effectExtent l="0" t="0" r="0" b="3810"/>
            <wp:docPr id="5" name="Рисунок 5" descr="https://partners.agah.ru/assets/images/sku/AGA/250/AGA951B_4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rtners.agah.ru/assets/images/sku/AGA/250/AGA951B_4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AB" w:rsidRPr="00EC16AB" w:rsidRDefault="00EC16AB" w:rsidP="00EC16AB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EC16AB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ПРИМЕНЕНИЕ AGA951B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1. Перемешайте состав, энергично встряхивая баллон в течение 2–3 минут.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2. Защитите части кузова, не подлежащие обработке.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3. Очистите поверхность от грязи и ржавчины, обезжирьте ацетоном или растворителем № 646, просушите.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4. Нанесите равномерно два слоя мастики с промежуточной сушкой 20–30 минут. Частичная полимеризация состава наступает через 2 часа, полная – через 48 часов.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5. После окончания работ во избежание засорения распылителя продуйте его, для чего переверните баллон вверх дном, нажмите на распылитель и удерживайте 2–3 секунды до прекращения истечения состава.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Рекомендуемая температура применения от +10 до +30 °С.</w:t>
      </w:r>
    </w:p>
    <w:p w:rsidR="00EC16AB" w:rsidRPr="00EC16AB" w:rsidRDefault="00EC16AB" w:rsidP="00EC16AB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EC16AB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ОСОБЕННОСТИ АНТИКОРА ДЛЯ СКРЫТЫХ ПОЛОСТЕЙ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Антикоррозионные покрытия барьерного типа не используют для обработки скрытых полостей. Эти участки кузова не нуждаются в эластичном ударопрочном защитном слое, при этом их сложно, а при наличии ржавчины – просто невозможно подготовить к нанесению мастики.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Антикор для скрытых полостей изготавливается на основе преобразователей ржавчины и пленкообразователей. Из-за того что скрытые полости сложно просушить, препараты для их обработки содержат вытеснители воды, а для удобства нанесения составы имеют более жидкую консистенцию.</w:t>
      </w:r>
    </w:p>
    <w:p w:rsidR="00EC16AB" w:rsidRPr="00EC16AB" w:rsidRDefault="00EC16AB" w:rsidP="00EC16AB">
      <w:pPr>
        <w:shd w:val="clear" w:color="auto" w:fill="FFFFFF"/>
        <w:spacing w:after="45"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4762500" cy="4762500"/>
            <wp:effectExtent l="0" t="0" r="0" b="0"/>
            <wp:docPr id="4" name="Рисунок 4" descr="Антикор для скрытых полостей AGA953В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тикор для скрытых полостей AGA953В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Мы рекомендуем использовать аэрозольный </w:t>
      </w:r>
      <w:hyperlink r:id="rId20" w:tgtFrame="_blank" w:history="1">
        <w:r w:rsidRPr="00EC16AB">
          <w:rPr>
            <w:rFonts w:ascii="Arial" w:eastAsia="Times New Roman" w:hAnsi="Arial" w:cs="Arial"/>
            <w:color w:val="0000FF"/>
            <w:sz w:val="30"/>
            <w:szCs w:val="30"/>
            <w:u w:val="single"/>
            <w:lang w:eastAsia="ru-RU"/>
          </w:rPr>
          <w:t>Антикор для скрытых полостей AGA953В</w:t>
        </w:r>
      </w:hyperlink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который комплектуется </w:t>
      </w:r>
      <w:r w:rsidRPr="00EC16AB">
        <w:rPr>
          <w:rFonts w:ascii="Arial" w:eastAsia="Times New Roman" w:hAnsi="Arial" w:cs="Arial"/>
          <w:b/>
          <w:bCs/>
          <w:color w:val="032981"/>
          <w:sz w:val="30"/>
          <w:szCs w:val="30"/>
          <w:lang w:eastAsia="ru-RU"/>
        </w:rPr>
        <w:t>гибкой трубочкой с распыляющей головкой</w:t>
      </w: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, что значительно повышает эффективность обработки труднодоступных мест.</w:t>
      </w:r>
    </w:p>
    <w:p w:rsidR="00EC16AB" w:rsidRPr="00EC16AB" w:rsidRDefault="00EC16AB" w:rsidP="00EC16AB">
      <w:pPr>
        <w:numPr>
          <w:ilvl w:val="0"/>
          <w:numId w:val="3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Состав содержит композицию на основе природных и синтетических пленкообразователей, обеспечивающих надежную и длительную защиту.</w:t>
      </w:r>
    </w:p>
    <w:p w:rsidR="00EC16AB" w:rsidRPr="00EC16AB" w:rsidRDefault="00EC16AB" w:rsidP="00EC16AB">
      <w:pPr>
        <w:numPr>
          <w:ilvl w:val="0"/>
          <w:numId w:val="3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При нанесении на ржавчину глубоко проникает в нее, останавливая процесс развития коррозии.</w:t>
      </w:r>
    </w:p>
    <w:p w:rsidR="00EC16AB" w:rsidRPr="00EC16AB" w:rsidRDefault="00EC16AB" w:rsidP="00EC16AB">
      <w:pPr>
        <w:numPr>
          <w:ilvl w:val="0"/>
          <w:numId w:val="3"/>
        </w:numPr>
        <w:shd w:val="clear" w:color="auto" w:fill="FFFFFF"/>
        <w:spacing w:before="225" w:after="225" w:line="384" w:lineRule="atLeast"/>
        <w:ind w:left="105" w:right="105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Безвреден для лакокрасочного покрытия кузова, резиновых и пластиковых элементов.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Длина трубочки – 50 см, а распыляющая головка имеет семь радиально расположенных отверстий, создающих облако распыла, эффективнное во всех направлениях, независимо от положения распылителя в полости.</w:t>
      </w:r>
    </w:p>
    <w:p w:rsidR="00EC16AB" w:rsidRPr="00EC16AB" w:rsidRDefault="00EC16AB" w:rsidP="00EC16AB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5943600" cy="3962400"/>
            <wp:effectExtent l="0" t="0" r="0" b="0"/>
            <wp:docPr id="3" name="Рисунок 3" descr="https://aga-products.ru/images/blog/antikor/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ga-products.ru/images/blog/antikor/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lastRenderedPageBreak/>
        <w:drawing>
          <wp:inline distT="0" distB="0" distL="0" distR="0">
            <wp:extent cx="4290060" cy="7620000"/>
            <wp:effectExtent l="0" t="0" r="0" b="0"/>
            <wp:docPr id="2" name="Рисунок 2" descr="https://aga-products.ru/images/blog/antikor/2m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ga-products.ru/images/blog/antikor/2m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Это позволяет качественно обработать внутренние ниши дверей, стойки лобового и заднего стекол, средние стойки и пороги.</w:t>
      </w:r>
    </w:p>
    <w:p w:rsidR="00EC16AB" w:rsidRPr="00EC16AB" w:rsidRDefault="00EC16AB" w:rsidP="00EC16AB">
      <w:pPr>
        <w:shd w:val="clear" w:color="auto" w:fill="FFFFFF"/>
        <w:spacing w:before="750" w:after="450" w:line="240" w:lineRule="auto"/>
        <w:outlineLvl w:val="1"/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</w:pPr>
      <w:r w:rsidRPr="00EC16AB">
        <w:rPr>
          <w:rFonts w:ascii="Arial" w:eastAsia="Times New Roman" w:hAnsi="Arial" w:cs="Arial"/>
          <w:b/>
          <w:bCs/>
          <w:caps/>
          <w:color w:val="032981"/>
          <w:sz w:val="45"/>
          <w:szCs w:val="45"/>
          <w:lang w:eastAsia="ru-RU"/>
        </w:rPr>
        <w:t>ПРИМЕНЕНИЕ AGA953B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lastRenderedPageBreak/>
        <w:t>1. Энергично встряхните баллон в течение 2–3 минут.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2. Равномерно распылите состав на предварительно очищенные от грязи и рыхлой ржавчины поверхности (если есть такая возможность).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3. Для распыления в скрытых полостях используйте трубочку, входящую в комплект.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4. После окончания работ необходимо перевернуть баллон вверх дном и нажать на распылитель до прекращения истечения состава.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lang w:eastAsia="ru-RU"/>
        </w:rPr>
        <w:t>Рекомендуемая температура применения от 0 до +30 °С.</w:t>
      </w:r>
    </w:p>
    <w:p w:rsidR="00EC16AB" w:rsidRPr="00EC16AB" w:rsidRDefault="00EC16AB" w:rsidP="00EC16AB">
      <w:pPr>
        <w:shd w:val="clear" w:color="auto" w:fill="FFFFFF"/>
        <w:spacing w:before="240" w:after="240" w:line="336" w:lineRule="atLeast"/>
        <w:jc w:val="both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 w:rsidRPr="00EC16AB">
        <w:rPr>
          <w:rFonts w:ascii="Arial" w:eastAsia="Times New Roman" w:hAnsi="Arial" w:cs="Arial"/>
          <w:color w:val="032981"/>
          <w:sz w:val="30"/>
          <w:szCs w:val="30"/>
          <w:u w:val="single"/>
          <w:lang w:eastAsia="ru-RU"/>
        </w:rPr>
        <w:t>Антикоррозионная обработка действительно продлевает срок службы деталей кузова в несколько раз, но только при условии, что используются качественные составы, соблюдена технология их нанесения и регулярно проводится контроль сохранности защитного слоя и его обновление, если это необходимо.</w:t>
      </w:r>
    </w:p>
    <w:p w:rsidR="00EC16AB" w:rsidRPr="00EC16AB" w:rsidRDefault="00EC16AB" w:rsidP="00EC16AB">
      <w:pPr>
        <w:shd w:val="clear" w:color="auto" w:fill="FFFFFF"/>
        <w:spacing w:line="240" w:lineRule="auto"/>
        <w:rPr>
          <w:rFonts w:ascii="Arial" w:eastAsia="Times New Roman" w:hAnsi="Arial" w:cs="Arial"/>
          <w:color w:val="03298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5715000" cy="3810000"/>
            <wp:effectExtent l="0" t="0" r="0" b="0"/>
            <wp:docPr id="1" name="Рисунок 1" descr="https://aga-products.ru/images/blog/antikor/shutterstock_1733413358_m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ga-products.ru/images/blog/antikor/shutterstock_1733413358_m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9B" w:rsidRDefault="00216F9B"/>
    <w:sectPr w:rsidR="00216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E10AA"/>
    <w:multiLevelType w:val="multilevel"/>
    <w:tmpl w:val="EF38B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7BD5063"/>
    <w:multiLevelType w:val="multilevel"/>
    <w:tmpl w:val="71646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43962EE"/>
    <w:multiLevelType w:val="multilevel"/>
    <w:tmpl w:val="1E0E7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6AB"/>
    <w:rsid w:val="00216F9B"/>
    <w:rsid w:val="00EC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16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C16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16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16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C1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C16AB"/>
    <w:rPr>
      <w:color w:val="0000FF"/>
      <w:u w:val="single"/>
    </w:rPr>
  </w:style>
  <w:style w:type="character" w:styleId="a5">
    <w:name w:val="Strong"/>
    <w:basedOn w:val="a0"/>
    <w:uiPriority w:val="22"/>
    <w:qFormat/>
    <w:rsid w:val="00EC16A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C16AB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16AB"/>
    <w:rPr>
      <w:rFonts w:ascii="Arial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16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C16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16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16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C1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C16AB"/>
    <w:rPr>
      <w:color w:val="0000FF"/>
      <w:u w:val="single"/>
    </w:rPr>
  </w:style>
  <w:style w:type="character" w:styleId="a5">
    <w:name w:val="Strong"/>
    <w:basedOn w:val="a0"/>
    <w:uiPriority w:val="22"/>
    <w:qFormat/>
    <w:rsid w:val="00EC16A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C16AB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16AB"/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7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4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658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159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15858">
              <w:marLeft w:val="42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928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79492">
              <w:marLeft w:val="42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113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8646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artners.agah.ru/assets/images/sku/AGA/1200/AGA951B.png" TargetMode="External"/><Relationship Id="rId18" Type="http://schemas.openxmlformats.org/officeDocument/2006/relationships/hyperlink" Target="https://partners.agah.ru/assets/images/sku/AGA/1200/AGA953B.png" TargetMode="External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s://aga-products.ru/images/blog/antikor/1.jpg" TargetMode="External"/><Relationship Id="rId7" Type="http://schemas.openxmlformats.org/officeDocument/2006/relationships/hyperlink" Target="https://aga-products.ru/images/blog/antikor/shutterstock_2328330285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hyperlink" Target="https://aga-products.ru/images/blog/antikor/shutterstock_1733413358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partners.agah.ru/assets/images/sku/AGA/500/AGA951B_4.png" TargetMode="External"/><Relationship Id="rId20" Type="http://schemas.openxmlformats.org/officeDocument/2006/relationships/hyperlink" Target="https://aga-products.ru/catalog/aga-b/AGA953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aga-products.ru/images/blog/antikor/shutterstock_2161889571.jpg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aga-products.ru/catalog/aga-b/AGA951B" TargetMode="External"/><Relationship Id="rId23" Type="http://schemas.openxmlformats.org/officeDocument/2006/relationships/hyperlink" Target="https://aga-products.ru/images/blog/antikor/2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aga-products.ru/images/blog/antikor/shutterstock_2032424399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AGA</Company>
  <LinksUpToDate>false</LinksUpToDate>
  <CharactersWithSpaces>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Romanov</dc:creator>
  <cp:lastModifiedBy>Alexey Romanov</cp:lastModifiedBy>
  <cp:revision>1</cp:revision>
  <dcterms:created xsi:type="dcterms:W3CDTF">2025-11-25T12:05:00Z</dcterms:created>
  <dcterms:modified xsi:type="dcterms:W3CDTF">2025-11-25T12:06:00Z</dcterms:modified>
</cp:coreProperties>
</file>