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EB" w:rsidRDefault="00D16E54" w:rsidP="00D16E54">
      <w:pPr>
        <w:spacing w:line="240" w:lineRule="auto"/>
        <w:jc w:val="center"/>
        <w:rPr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-5178</wp:posOffset>
            </wp:positionH>
            <wp:positionV relativeFrom="paragraph">
              <wp:posOffset>262255</wp:posOffset>
            </wp:positionV>
            <wp:extent cx="2268748" cy="658169"/>
            <wp:effectExtent l="0" t="0" r="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748" cy="65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C63">
        <w:rPr>
          <w:b/>
          <w:sz w:val="32"/>
        </w:rPr>
        <w:t xml:space="preserve"> </w:t>
      </w:r>
      <w:r w:rsidR="00B5316A" w:rsidRPr="00D16E54">
        <w:rPr>
          <w:b/>
          <w:sz w:val="32"/>
        </w:rPr>
        <w:t>Паспорт изделия</w:t>
      </w:r>
    </w:p>
    <w:p w:rsidR="00D16E54" w:rsidRPr="00D16E54" w:rsidRDefault="00D16E54" w:rsidP="00D16E54">
      <w:pPr>
        <w:spacing w:line="240" w:lineRule="auto"/>
        <w:jc w:val="center"/>
        <w:rPr>
          <w:b/>
          <w:sz w:val="40"/>
        </w:rPr>
      </w:pPr>
    </w:p>
    <w:p w:rsidR="00CA3C63" w:rsidRDefault="00CA3C63" w:rsidP="00CA3C63">
      <w:pPr>
        <w:shd w:val="clear" w:color="auto" w:fill="FFFFFF"/>
        <w:spacing w:after="0" w:line="240" w:lineRule="auto"/>
        <w:outlineLvl w:val="1"/>
        <w:rPr>
          <w:b/>
        </w:rPr>
      </w:pPr>
    </w:p>
    <w:p w:rsidR="00CA3C63" w:rsidRPr="00D16E54" w:rsidRDefault="00CA3C63" w:rsidP="00CA3C6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Cs/>
          <w:color w:val="000000" w:themeColor="text1"/>
          <w:sz w:val="27"/>
          <w:szCs w:val="27"/>
          <w:lang w:eastAsia="ru-RU"/>
        </w:rPr>
      </w:pPr>
      <w:r w:rsidRPr="00D16E54">
        <w:rPr>
          <w:rFonts w:ascii="Arial" w:eastAsia="Times New Roman" w:hAnsi="Arial" w:cs="Arial"/>
          <w:bCs/>
          <w:color w:val="000000" w:themeColor="text1"/>
          <w:sz w:val="27"/>
          <w:szCs w:val="27"/>
          <w:lang w:eastAsia="ru-RU"/>
        </w:rPr>
        <w:t>ООО "Компания Политех-инструмент"</w:t>
      </w:r>
    </w:p>
    <w:p w:rsidR="00541B43" w:rsidRPr="00400500" w:rsidRDefault="00886295" w:rsidP="00B5316A">
      <w:pPr>
        <w:spacing w:line="240" w:lineRule="auto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41D731A" wp14:editId="68D58144">
            <wp:simplePos x="0" y="0"/>
            <wp:positionH relativeFrom="column">
              <wp:posOffset>3882491</wp:posOffset>
            </wp:positionH>
            <wp:positionV relativeFrom="paragraph">
              <wp:posOffset>267893</wp:posOffset>
            </wp:positionV>
            <wp:extent cx="2241104" cy="1389888"/>
            <wp:effectExtent l="0" t="0" r="698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04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</w:tblGrid>
      <w:tr w:rsidR="00541B43" w:rsidTr="00541B43">
        <w:tc>
          <w:tcPr>
            <w:tcW w:w="4531" w:type="dxa"/>
          </w:tcPr>
          <w:p w:rsidR="00541B43" w:rsidRDefault="00541B43" w:rsidP="00B5316A">
            <w:pPr>
              <w:rPr>
                <w:sz w:val="20"/>
                <w:lang w:val="en-US"/>
              </w:rPr>
            </w:pPr>
            <w:r w:rsidRPr="00541B43">
              <w:rPr>
                <w:b/>
                <w:sz w:val="20"/>
              </w:rPr>
              <w:t>Производитель</w:t>
            </w:r>
            <w:r w:rsidRPr="00541B43">
              <w:rPr>
                <w:b/>
                <w:sz w:val="20"/>
                <w:lang w:val="en-US"/>
              </w:rPr>
              <w:t>:</w:t>
            </w:r>
          </w:p>
        </w:tc>
      </w:tr>
      <w:tr w:rsidR="00541B43" w:rsidRPr="00886295" w:rsidTr="00541B43">
        <w:tc>
          <w:tcPr>
            <w:tcW w:w="4531" w:type="dxa"/>
          </w:tcPr>
          <w:p w:rsidR="00541B43" w:rsidRDefault="001D7721" w:rsidP="00B5316A">
            <w:pPr>
              <w:rPr>
                <w:sz w:val="20"/>
                <w:lang w:val="en-US"/>
              </w:rPr>
            </w:pPr>
            <w:r w:rsidRPr="001D7721">
              <w:rPr>
                <w:sz w:val="20"/>
                <w:lang w:val="en-US"/>
              </w:rPr>
              <w:t>JIANGXI PLD LIGHTING CO.,LTD</w:t>
            </w:r>
          </w:p>
        </w:tc>
      </w:tr>
      <w:tr w:rsidR="00541B43" w:rsidTr="00541B43">
        <w:tc>
          <w:tcPr>
            <w:tcW w:w="4531" w:type="dxa"/>
          </w:tcPr>
          <w:p w:rsidR="00541B43" w:rsidRPr="00541B43" w:rsidRDefault="00541B43" w:rsidP="00B5316A">
            <w:pPr>
              <w:rPr>
                <w:b/>
                <w:sz w:val="20"/>
                <w:lang w:val="en-US"/>
              </w:rPr>
            </w:pPr>
            <w:r w:rsidRPr="00541B43">
              <w:rPr>
                <w:b/>
                <w:sz w:val="20"/>
              </w:rPr>
              <w:t>Адрес</w:t>
            </w:r>
            <w:r>
              <w:rPr>
                <w:b/>
                <w:sz w:val="20"/>
                <w:lang w:val="en-US"/>
              </w:rPr>
              <w:t>:</w:t>
            </w:r>
          </w:p>
        </w:tc>
      </w:tr>
      <w:tr w:rsidR="00541B43" w:rsidRPr="00886295" w:rsidTr="00541B43">
        <w:tc>
          <w:tcPr>
            <w:tcW w:w="4531" w:type="dxa"/>
          </w:tcPr>
          <w:p w:rsidR="00541B43" w:rsidRPr="00541B43" w:rsidRDefault="001D7721" w:rsidP="00B5316A">
            <w:pPr>
              <w:rPr>
                <w:sz w:val="20"/>
                <w:lang w:val="en-US"/>
              </w:rPr>
            </w:pPr>
            <w:r w:rsidRPr="001D7721">
              <w:rPr>
                <w:sz w:val="20"/>
                <w:lang w:val="en-US"/>
              </w:rPr>
              <w:t>INDUSTRIAL PARK, YUSHAN COUNTRY, SHANGRAO CITY, JIANGXI,CHINA</w:t>
            </w:r>
          </w:p>
        </w:tc>
      </w:tr>
      <w:tr w:rsidR="00541B43" w:rsidTr="00541B43">
        <w:tc>
          <w:tcPr>
            <w:tcW w:w="4531" w:type="dxa"/>
          </w:tcPr>
          <w:p w:rsidR="00541B43" w:rsidRPr="00541B43" w:rsidRDefault="00541B43" w:rsidP="00B531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Наименование:</w:t>
            </w:r>
          </w:p>
        </w:tc>
      </w:tr>
      <w:tr w:rsidR="00541B43" w:rsidRPr="00541B43" w:rsidTr="00541B43">
        <w:tc>
          <w:tcPr>
            <w:tcW w:w="4531" w:type="dxa"/>
          </w:tcPr>
          <w:p w:rsidR="00541B43" w:rsidRPr="00541B43" w:rsidRDefault="00886295" w:rsidP="00B5316A">
            <w:pPr>
              <w:rPr>
                <w:sz w:val="20"/>
              </w:rPr>
            </w:pPr>
            <w:r w:rsidRPr="00886295">
              <w:rPr>
                <w:sz w:val="20"/>
              </w:rPr>
              <w:t>Налобный светодиодный фонарь аккумуляторный, P50</w:t>
            </w:r>
          </w:p>
        </w:tc>
      </w:tr>
      <w:tr w:rsidR="00541B43" w:rsidRPr="00541B43" w:rsidTr="00541B43">
        <w:tc>
          <w:tcPr>
            <w:tcW w:w="4531" w:type="dxa"/>
          </w:tcPr>
          <w:p w:rsidR="00541B43" w:rsidRPr="00541B43" w:rsidRDefault="00541B43" w:rsidP="00B531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Артикул:</w:t>
            </w:r>
          </w:p>
        </w:tc>
      </w:tr>
      <w:tr w:rsidR="00541B43" w:rsidRPr="00541B43" w:rsidTr="00541B43">
        <w:tc>
          <w:tcPr>
            <w:tcW w:w="4531" w:type="dxa"/>
          </w:tcPr>
          <w:p w:rsidR="00541B43" w:rsidRPr="00541B43" w:rsidRDefault="001D7721" w:rsidP="00886295">
            <w:r>
              <w:rPr>
                <w:sz w:val="20"/>
              </w:rPr>
              <w:t>95312</w:t>
            </w:r>
            <w:r w:rsidR="00886295"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</w:p>
        </w:tc>
      </w:tr>
    </w:tbl>
    <w:p w:rsidR="00541B43" w:rsidRPr="00541B43" w:rsidRDefault="00541B43" w:rsidP="00B5316A">
      <w:pPr>
        <w:spacing w:line="240" w:lineRule="auto"/>
        <w:rPr>
          <w:sz w:val="20"/>
        </w:rPr>
      </w:pPr>
    </w:p>
    <w:p w:rsidR="00810021" w:rsidRPr="00D16E54" w:rsidRDefault="00810021" w:rsidP="00B5316A">
      <w:pPr>
        <w:spacing w:line="240" w:lineRule="auto"/>
        <w:rPr>
          <w:b/>
        </w:rPr>
      </w:pPr>
    </w:p>
    <w:p w:rsidR="002717B8" w:rsidRPr="00810021" w:rsidRDefault="00810021" w:rsidP="00810021">
      <w:pPr>
        <w:spacing w:line="240" w:lineRule="auto"/>
        <w:jc w:val="center"/>
        <w:rPr>
          <w:b/>
        </w:rPr>
      </w:pPr>
      <w:r>
        <w:rPr>
          <w:b/>
        </w:rPr>
        <w:t>Технические характеристики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717B8" w:rsidTr="002717B8">
        <w:tc>
          <w:tcPr>
            <w:tcW w:w="5381" w:type="dxa"/>
          </w:tcPr>
          <w:p w:rsidR="002717B8" w:rsidRDefault="002717B8" w:rsidP="00B5316A">
            <w:r>
              <w:t>Тип</w:t>
            </w:r>
          </w:p>
        </w:tc>
        <w:tc>
          <w:tcPr>
            <w:tcW w:w="5382" w:type="dxa"/>
          </w:tcPr>
          <w:p w:rsidR="002717B8" w:rsidRDefault="00810021" w:rsidP="00B5316A">
            <w:r>
              <w:t>Налобный</w:t>
            </w:r>
          </w:p>
        </w:tc>
      </w:tr>
      <w:tr w:rsidR="002717B8" w:rsidTr="002717B8">
        <w:tc>
          <w:tcPr>
            <w:tcW w:w="5381" w:type="dxa"/>
          </w:tcPr>
          <w:p w:rsidR="002717B8" w:rsidRDefault="002717B8" w:rsidP="00B5316A">
            <w:r>
              <w:t>Тип аккумулятора</w:t>
            </w:r>
          </w:p>
        </w:tc>
        <w:tc>
          <w:tcPr>
            <w:tcW w:w="5382" w:type="dxa"/>
          </w:tcPr>
          <w:p w:rsidR="002717B8" w:rsidRPr="00400500" w:rsidRDefault="00810021" w:rsidP="00B5316A">
            <w:r w:rsidRPr="00400500">
              <w:t>Li-Ion</w:t>
            </w:r>
            <w:bookmarkStart w:id="0" w:name="_GoBack"/>
            <w:bookmarkEnd w:id="0"/>
          </w:p>
        </w:tc>
      </w:tr>
      <w:tr w:rsidR="002717B8" w:rsidTr="002717B8">
        <w:tc>
          <w:tcPr>
            <w:tcW w:w="5381" w:type="dxa"/>
          </w:tcPr>
          <w:p w:rsidR="002717B8" w:rsidRDefault="002717B8" w:rsidP="00B5316A">
            <w:r>
              <w:t>Емкость</w:t>
            </w:r>
          </w:p>
        </w:tc>
        <w:tc>
          <w:tcPr>
            <w:tcW w:w="5382" w:type="dxa"/>
          </w:tcPr>
          <w:p w:rsidR="002717B8" w:rsidRPr="00810021" w:rsidRDefault="00810021" w:rsidP="00B5316A">
            <w:r w:rsidRPr="00400500">
              <w:t xml:space="preserve">1.2 </w:t>
            </w:r>
            <w:r>
              <w:t>А*ч</w:t>
            </w:r>
          </w:p>
        </w:tc>
      </w:tr>
      <w:tr w:rsidR="00400500" w:rsidTr="002717B8">
        <w:tc>
          <w:tcPr>
            <w:tcW w:w="5381" w:type="dxa"/>
          </w:tcPr>
          <w:p w:rsidR="00400500" w:rsidRDefault="00400500" w:rsidP="00B5316A">
            <w:r w:rsidRPr="00400500">
              <w:t>Количество и напряжение элементов питания</w:t>
            </w:r>
          </w:p>
        </w:tc>
        <w:tc>
          <w:tcPr>
            <w:tcW w:w="5382" w:type="dxa"/>
          </w:tcPr>
          <w:p w:rsidR="00400500" w:rsidRDefault="00886295" w:rsidP="00B5316A">
            <w:r>
              <w:t>2</w:t>
            </w:r>
            <w:r w:rsidR="00400500" w:rsidRPr="00400500">
              <w:t>х3.7В</w:t>
            </w:r>
          </w:p>
        </w:tc>
      </w:tr>
      <w:tr w:rsidR="002717B8" w:rsidTr="002717B8">
        <w:tc>
          <w:tcPr>
            <w:tcW w:w="5381" w:type="dxa"/>
          </w:tcPr>
          <w:p w:rsidR="002717B8" w:rsidRDefault="002717B8" w:rsidP="00B5316A">
            <w:r>
              <w:t>Источник света</w:t>
            </w:r>
          </w:p>
        </w:tc>
        <w:tc>
          <w:tcPr>
            <w:tcW w:w="5382" w:type="dxa"/>
          </w:tcPr>
          <w:p w:rsidR="002717B8" w:rsidRDefault="00810021" w:rsidP="00B5316A">
            <w:r>
              <w:t>Светодиод</w:t>
            </w:r>
          </w:p>
        </w:tc>
      </w:tr>
      <w:tr w:rsidR="002717B8" w:rsidTr="002717B8">
        <w:tc>
          <w:tcPr>
            <w:tcW w:w="5381" w:type="dxa"/>
          </w:tcPr>
          <w:p w:rsidR="002717B8" w:rsidRDefault="00810021" w:rsidP="00B5316A">
            <w:r w:rsidRPr="00810021">
              <w:t>Световой поток</w:t>
            </w:r>
          </w:p>
        </w:tc>
        <w:tc>
          <w:tcPr>
            <w:tcW w:w="5382" w:type="dxa"/>
          </w:tcPr>
          <w:p w:rsidR="002717B8" w:rsidRDefault="00886295" w:rsidP="00B5316A">
            <w:r>
              <w:t>42</w:t>
            </w:r>
            <w:r w:rsidR="00810021">
              <w:t>0лм</w:t>
            </w:r>
          </w:p>
        </w:tc>
      </w:tr>
      <w:tr w:rsidR="002717B8" w:rsidTr="002717B8">
        <w:tc>
          <w:tcPr>
            <w:tcW w:w="5381" w:type="dxa"/>
          </w:tcPr>
          <w:p w:rsidR="002717B8" w:rsidRDefault="00810021" w:rsidP="00B5316A">
            <w:r w:rsidRPr="00810021">
              <w:t>Мощность светодиода</w:t>
            </w:r>
          </w:p>
        </w:tc>
        <w:tc>
          <w:tcPr>
            <w:tcW w:w="5382" w:type="dxa"/>
          </w:tcPr>
          <w:p w:rsidR="002717B8" w:rsidRDefault="00886295" w:rsidP="00B5316A">
            <w:r>
              <w:t>5</w:t>
            </w:r>
            <w:r w:rsidR="00810021">
              <w:t xml:space="preserve"> Вт</w:t>
            </w:r>
          </w:p>
        </w:tc>
      </w:tr>
    </w:tbl>
    <w:p w:rsidR="00541B43" w:rsidRDefault="00541B43" w:rsidP="00B5316A">
      <w:pPr>
        <w:rPr>
          <w:b/>
        </w:rPr>
      </w:pPr>
    </w:p>
    <w:p w:rsidR="00810021" w:rsidRPr="00810021" w:rsidRDefault="00541B43" w:rsidP="00541B43">
      <w:pPr>
        <w:spacing w:line="276" w:lineRule="auto"/>
        <w:jc w:val="both"/>
        <w:rPr>
          <w:b/>
        </w:rPr>
      </w:pPr>
      <w:r>
        <w:rPr>
          <w:b/>
        </w:rPr>
        <w:t>Назначение</w:t>
      </w:r>
    </w:p>
    <w:p w:rsidR="00541B43" w:rsidRPr="00541B43" w:rsidRDefault="00541B43" w:rsidP="00541B43">
      <w:pPr>
        <w:shd w:val="clear" w:color="auto" w:fill="FFFFFF"/>
        <w:spacing w:line="240" w:lineRule="auto"/>
        <w:jc w:val="both"/>
      </w:pPr>
      <w:r w:rsidRPr="00541B43">
        <w:t>Фонарь 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B5316A" w:rsidRDefault="00B5316A" w:rsidP="00541B43">
      <w:pPr>
        <w:spacing w:line="276" w:lineRule="auto"/>
        <w:jc w:val="both"/>
      </w:pPr>
    </w:p>
    <w:p w:rsidR="00B5316A" w:rsidRPr="00B5316A" w:rsidRDefault="00B5316A" w:rsidP="00541B43">
      <w:pPr>
        <w:spacing w:line="276" w:lineRule="auto"/>
        <w:jc w:val="both"/>
        <w:rPr>
          <w:b/>
        </w:rPr>
      </w:pPr>
      <w:r w:rsidRPr="00B5316A">
        <w:rPr>
          <w:b/>
        </w:rPr>
        <w:t>Обслуживание</w:t>
      </w:r>
    </w:p>
    <w:p w:rsidR="00541B43" w:rsidRPr="00541B43" w:rsidRDefault="00541B43" w:rsidP="00541B43">
      <w:pPr>
        <w:spacing w:line="240" w:lineRule="auto"/>
        <w:jc w:val="both"/>
      </w:pPr>
      <w:r w:rsidRPr="00541B43">
        <w:t>Фонарь изготовлен законченным модулем и ремонту не подлежит.</w:t>
      </w:r>
    </w:p>
    <w:p w:rsidR="00541B43" w:rsidRPr="00541B43" w:rsidRDefault="00541B43" w:rsidP="00541B43">
      <w:pPr>
        <w:spacing w:line="240" w:lineRule="auto"/>
        <w:jc w:val="both"/>
      </w:pPr>
      <w:r w:rsidRPr="00541B43">
        <w:t>По истечении срока службы утилизировать.</w:t>
      </w:r>
    </w:p>
    <w:p w:rsidR="00B5316A" w:rsidRDefault="00541B43" w:rsidP="00541B43">
      <w:pPr>
        <w:spacing w:line="240" w:lineRule="auto"/>
        <w:jc w:val="both"/>
      </w:pPr>
      <w:r w:rsidRPr="00541B43">
        <w:t>Протирку от пыли корпуса и оптического блока фонаря осуществлять мягкой тканью по мере загрязнения.</w:t>
      </w:r>
    </w:p>
    <w:p w:rsidR="00B5316A" w:rsidRDefault="00B5316A" w:rsidP="00541B43">
      <w:pPr>
        <w:spacing w:line="276" w:lineRule="auto"/>
        <w:jc w:val="both"/>
      </w:pPr>
    </w:p>
    <w:p w:rsidR="00B5316A" w:rsidRPr="00B5316A" w:rsidRDefault="00B5316A" w:rsidP="00541B43">
      <w:pPr>
        <w:spacing w:line="276" w:lineRule="auto"/>
        <w:jc w:val="both"/>
        <w:rPr>
          <w:b/>
        </w:rPr>
      </w:pPr>
      <w:r w:rsidRPr="00B5316A">
        <w:rPr>
          <w:b/>
        </w:rPr>
        <w:t>Очистка</w:t>
      </w:r>
    </w:p>
    <w:p w:rsidR="00B5316A" w:rsidRDefault="00B5316A" w:rsidP="00541B43">
      <w:pPr>
        <w:spacing w:line="276" w:lineRule="auto"/>
        <w:jc w:val="both"/>
      </w:pPr>
      <w:r>
        <w:t>Не используйте растворители, агрессивные очистители и другие подобные ве</w:t>
      </w:r>
      <w:r w:rsidR="00541B43">
        <w:t xml:space="preserve">щества. Для очистки используйте </w:t>
      </w:r>
      <w:r>
        <w:t>ТОЛЬКО сухую или слегка влажную ткань.</w:t>
      </w:r>
    </w:p>
    <w:p w:rsidR="00541B43" w:rsidRDefault="00541B43" w:rsidP="00541B43">
      <w:pPr>
        <w:spacing w:line="276" w:lineRule="auto"/>
        <w:jc w:val="both"/>
      </w:pPr>
      <w:r w:rsidRPr="00541B43">
        <w:rPr>
          <w:b/>
        </w:rPr>
        <w:t>Хранение</w:t>
      </w:r>
    </w:p>
    <w:p w:rsidR="00541B43" w:rsidRPr="00B5316A" w:rsidRDefault="00541B43" w:rsidP="00541B43">
      <w:pPr>
        <w:spacing w:line="240" w:lineRule="auto"/>
      </w:pPr>
      <w:r w:rsidRPr="00541B43">
        <w:t>Фонари хранятся в картонных коробках в ящиках или на стеллажах в сухих отапливаемых помещениях при температуре от 0 °С до +35 °С.</w:t>
      </w:r>
    </w:p>
    <w:sectPr w:rsidR="00541B43" w:rsidRPr="00B5316A" w:rsidSect="00541B43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AD"/>
    <w:rsid w:val="00091E91"/>
    <w:rsid w:val="001D7721"/>
    <w:rsid w:val="002317EB"/>
    <w:rsid w:val="002717B8"/>
    <w:rsid w:val="00400500"/>
    <w:rsid w:val="00541B43"/>
    <w:rsid w:val="00810021"/>
    <w:rsid w:val="00825D87"/>
    <w:rsid w:val="00886295"/>
    <w:rsid w:val="00A7027A"/>
    <w:rsid w:val="00B5316A"/>
    <w:rsid w:val="00CA3C63"/>
    <w:rsid w:val="00D003AD"/>
    <w:rsid w:val="00D1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E1E0"/>
  <w15:chartTrackingRefBased/>
  <w15:docId w15:val="{A330D096-2C9C-4199-A484-5997501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C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A3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3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3C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27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02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5FC3DCC9</Template>
  <TotalTime>70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</dc:creator>
  <cp:keywords/>
  <dc:description/>
  <cp:lastModifiedBy>Морозов Александр</cp:lastModifiedBy>
  <cp:revision>8</cp:revision>
  <dcterms:created xsi:type="dcterms:W3CDTF">2024-03-19T11:21:00Z</dcterms:created>
  <dcterms:modified xsi:type="dcterms:W3CDTF">2024-04-02T11:36:00Z</dcterms:modified>
</cp:coreProperties>
</file>