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72BA" w:rsidRPr="001172BA" w:rsidRDefault="001172BA" w:rsidP="001172BA">
      <w:pPr>
        <w:shd w:val="clear" w:color="auto" w:fill="FFFFFF"/>
        <w:spacing w:before="750" w:after="450" w:line="240" w:lineRule="auto"/>
        <w:jc w:val="center"/>
        <w:outlineLvl w:val="0"/>
        <w:rPr>
          <w:rFonts w:ascii="Arial" w:eastAsia="Times New Roman" w:hAnsi="Arial" w:cs="Arial"/>
          <w:b/>
          <w:bCs/>
          <w:caps/>
          <w:color w:val="032981"/>
          <w:kern w:val="36"/>
          <w:sz w:val="75"/>
          <w:szCs w:val="75"/>
          <w:lang w:eastAsia="ru-RU"/>
        </w:rPr>
      </w:pPr>
      <w:r w:rsidRPr="001172BA">
        <w:rPr>
          <w:rFonts w:ascii="Arial" w:eastAsia="Times New Roman" w:hAnsi="Arial" w:cs="Arial"/>
          <w:b/>
          <w:bCs/>
          <w:caps/>
          <w:color w:val="032981"/>
          <w:kern w:val="36"/>
          <w:sz w:val="75"/>
          <w:szCs w:val="75"/>
          <w:lang w:eastAsia="ru-RU"/>
        </w:rPr>
        <w:t>ПОЛ</w:t>
      </w:r>
      <w:bookmarkStart w:id="0" w:name="_GoBack"/>
      <w:bookmarkEnd w:id="0"/>
      <w:r w:rsidRPr="001172BA">
        <w:rPr>
          <w:rFonts w:ascii="Arial" w:eastAsia="Times New Roman" w:hAnsi="Arial" w:cs="Arial"/>
          <w:b/>
          <w:bCs/>
          <w:caps/>
          <w:color w:val="032981"/>
          <w:kern w:val="36"/>
          <w:sz w:val="75"/>
          <w:szCs w:val="75"/>
          <w:lang w:eastAsia="ru-RU"/>
        </w:rPr>
        <w:t>ЕЗНОЕ СРЕДСТВО ОТ НЕКАЧЕСТВЕННОГО ДИЗТОПЛИВА</w:t>
      </w:r>
    </w:p>
    <w:p w:rsidR="001172BA" w:rsidRPr="001172BA" w:rsidRDefault="001172BA" w:rsidP="001172BA">
      <w:pPr>
        <w:shd w:val="clear" w:color="auto" w:fill="FFFFFF"/>
        <w:spacing w:after="240" w:line="336" w:lineRule="atLeast"/>
        <w:jc w:val="center"/>
        <w:rPr>
          <w:rFonts w:ascii="Arial" w:eastAsia="Times New Roman" w:hAnsi="Arial" w:cs="Arial"/>
          <w:color w:val="032981"/>
          <w:sz w:val="30"/>
          <w:szCs w:val="30"/>
          <w:lang w:eastAsia="ru-RU"/>
        </w:rPr>
      </w:pPr>
      <w:r>
        <w:rPr>
          <w:rFonts w:ascii="Arial" w:eastAsia="Times New Roman" w:hAnsi="Arial" w:cs="Arial"/>
          <w:noProof/>
          <w:color w:val="032981"/>
          <w:sz w:val="30"/>
          <w:szCs w:val="30"/>
          <w:lang w:eastAsia="ru-RU"/>
        </w:rPr>
        <w:drawing>
          <wp:inline distT="0" distB="0" distL="0" distR="0">
            <wp:extent cx="6091200" cy="3045600"/>
            <wp:effectExtent l="0" t="0" r="5080" b="2540"/>
            <wp:docPr id="6" name="Рисунок 6" descr="Цетан-корректор для повышения цетанового числа дизтопли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Цетан-корректор для повышения цетанового числа дизтоплива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1200" cy="304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2BA" w:rsidRPr="001172BA" w:rsidRDefault="001172BA" w:rsidP="001172BA">
      <w:pPr>
        <w:shd w:val="clear" w:color="auto" w:fill="FFFFFF"/>
        <w:spacing w:before="240" w:after="240" w:line="336" w:lineRule="atLeast"/>
        <w:jc w:val="both"/>
        <w:rPr>
          <w:rFonts w:ascii="Arial" w:eastAsia="Times New Roman" w:hAnsi="Arial" w:cs="Arial"/>
          <w:color w:val="032981"/>
          <w:sz w:val="30"/>
          <w:szCs w:val="30"/>
          <w:lang w:eastAsia="ru-RU"/>
        </w:rPr>
      </w:pPr>
      <w:r w:rsidRPr="001172BA">
        <w:rPr>
          <w:rFonts w:ascii="Arial" w:eastAsia="Times New Roman" w:hAnsi="Arial" w:cs="Arial"/>
          <w:color w:val="032981"/>
          <w:sz w:val="30"/>
          <w:szCs w:val="30"/>
          <w:lang w:eastAsia="ru-RU"/>
        </w:rPr>
        <w:t>Качественное топливо для автомобильных дизельных двигателей соответствует множеству требований:</w:t>
      </w:r>
    </w:p>
    <w:p w:rsidR="001172BA" w:rsidRPr="001172BA" w:rsidRDefault="001172BA" w:rsidP="001172BA">
      <w:pPr>
        <w:numPr>
          <w:ilvl w:val="0"/>
          <w:numId w:val="1"/>
        </w:numPr>
        <w:shd w:val="clear" w:color="auto" w:fill="FFFFFF"/>
        <w:spacing w:before="225" w:after="225" w:line="384" w:lineRule="atLeast"/>
        <w:ind w:left="105" w:right="105"/>
        <w:rPr>
          <w:rFonts w:ascii="Arial" w:eastAsia="Times New Roman" w:hAnsi="Arial" w:cs="Arial"/>
          <w:color w:val="032981"/>
          <w:sz w:val="30"/>
          <w:szCs w:val="30"/>
          <w:lang w:eastAsia="ru-RU"/>
        </w:rPr>
      </w:pPr>
      <w:r w:rsidRPr="001172BA">
        <w:rPr>
          <w:rFonts w:ascii="Arial" w:eastAsia="Times New Roman" w:hAnsi="Arial" w:cs="Arial"/>
          <w:color w:val="032981"/>
          <w:sz w:val="30"/>
          <w:szCs w:val="30"/>
          <w:lang w:eastAsia="ru-RU"/>
        </w:rPr>
        <w:t>Обладает нужной вязкостью, необходимой для правильного смесеобразования и обеспечения смазки топливной аппаратуры.</w:t>
      </w:r>
    </w:p>
    <w:p w:rsidR="001172BA" w:rsidRPr="001172BA" w:rsidRDefault="001172BA" w:rsidP="001172BA">
      <w:pPr>
        <w:numPr>
          <w:ilvl w:val="0"/>
          <w:numId w:val="1"/>
        </w:numPr>
        <w:shd w:val="clear" w:color="auto" w:fill="FFFFFF"/>
        <w:spacing w:before="225" w:after="225" w:line="384" w:lineRule="atLeast"/>
        <w:ind w:left="105" w:right="105"/>
        <w:rPr>
          <w:rFonts w:ascii="Arial" w:eastAsia="Times New Roman" w:hAnsi="Arial" w:cs="Arial"/>
          <w:color w:val="032981"/>
          <w:sz w:val="30"/>
          <w:szCs w:val="30"/>
          <w:lang w:eastAsia="ru-RU"/>
        </w:rPr>
      </w:pPr>
      <w:r w:rsidRPr="001172BA">
        <w:rPr>
          <w:rFonts w:ascii="Arial" w:eastAsia="Times New Roman" w:hAnsi="Arial" w:cs="Arial"/>
          <w:color w:val="032981"/>
          <w:sz w:val="30"/>
          <w:szCs w:val="30"/>
          <w:lang w:eastAsia="ru-RU"/>
        </w:rPr>
        <w:t>Имеет хорошую прокачиваемость: сохраняет свою текучесть и вязкость при низких температурах, чтобы обеспечить бесперебойную подачу топлива в двигатель.</w:t>
      </w:r>
    </w:p>
    <w:p w:rsidR="001172BA" w:rsidRPr="001172BA" w:rsidRDefault="001172BA" w:rsidP="001172BA">
      <w:pPr>
        <w:numPr>
          <w:ilvl w:val="0"/>
          <w:numId w:val="1"/>
        </w:numPr>
        <w:shd w:val="clear" w:color="auto" w:fill="FFFFFF"/>
        <w:spacing w:before="225" w:after="225" w:line="384" w:lineRule="atLeast"/>
        <w:ind w:left="105" w:right="105"/>
        <w:rPr>
          <w:rFonts w:ascii="Arial" w:eastAsia="Times New Roman" w:hAnsi="Arial" w:cs="Arial"/>
          <w:color w:val="032981"/>
          <w:sz w:val="30"/>
          <w:szCs w:val="30"/>
          <w:lang w:eastAsia="ru-RU"/>
        </w:rPr>
      </w:pPr>
      <w:r w:rsidRPr="001172BA">
        <w:rPr>
          <w:rFonts w:ascii="Arial" w:eastAsia="Times New Roman" w:hAnsi="Arial" w:cs="Arial"/>
          <w:color w:val="032981"/>
          <w:sz w:val="30"/>
          <w:szCs w:val="30"/>
          <w:lang w:eastAsia="ru-RU"/>
        </w:rPr>
        <w:t>Свободно от механических примесей и воды, содержит минимальное количество органических кислот и серы (менее 0,2 %) для уменьшения износа и коррозии топливной аппаратуры и деталей двигателя.</w:t>
      </w:r>
    </w:p>
    <w:p w:rsidR="001172BA" w:rsidRPr="001172BA" w:rsidRDefault="001172BA" w:rsidP="001172BA">
      <w:pPr>
        <w:numPr>
          <w:ilvl w:val="0"/>
          <w:numId w:val="1"/>
        </w:numPr>
        <w:shd w:val="clear" w:color="auto" w:fill="FFFFFF"/>
        <w:spacing w:before="225" w:after="225" w:line="384" w:lineRule="atLeast"/>
        <w:ind w:left="105" w:right="105"/>
        <w:rPr>
          <w:rFonts w:ascii="Arial" w:eastAsia="Times New Roman" w:hAnsi="Arial" w:cs="Arial"/>
          <w:color w:val="032981"/>
          <w:sz w:val="30"/>
          <w:szCs w:val="30"/>
          <w:lang w:eastAsia="ru-RU"/>
        </w:rPr>
      </w:pPr>
      <w:r w:rsidRPr="001172BA">
        <w:rPr>
          <w:rFonts w:ascii="Arial" w:eastAsia="Times New Roman" w:hAnsi="Arial" w:cs="Arial"/>
          <w:color w:val="032981"/>
          <w:sz w:val="30"/>
          <w:szCs w:val="30"/>
          <w:lang w:eastAsia="ru-RU"/>
        </w:rPr>
        <w:t>При сгорании не образует большого количества нагаров и лаков.</w:t>
      </w:r>
    </w:p>
    <w:p w:rsidR="001172BA" w:rsidRPr="001172BA" w:rsidRDefault="001172BA" w:rsidP="001172BA">
      <w:pPr>
        <w:numPr>
          <w:ilvl w:val="0"/>
          <w:numId w:val="1"/>
        </w:numPr>
        <w:shd w:val="clear" w:color="auto" w:fill="FFFFFF"/>
        <w:spacing w:before="225" w:after="225" w:line="384" w:lineRule="atLeast"/>
        <w:ind w:left="105" w:right="105"/>
        <w:rPr>
          <w:rFonts w:ascii="Arial" w:eastAsia="Times New Roman" w:hAnsi="Arial" w:cs="Arial"/>
          <w:color w:val="032981"/>
          <w:sz w:val="30"/>
          <w:szCs w:val="30"/>
          <w:lang w:eastAsia="ru-RU"/>
        </w:rPr>
      </w:pPr>
      <w:r w:rsidRPr="001172BA">
        <w:rPr>
          <w:rFonts w:ascii="Arial" w:eastAsia="Times New Roman" w:hAnsi="Arial" w:cs="Arial"/>
          <w:color w:val="032981"/>
          <w:sz w:val="30"/>
          <w:szCs w:val="30"/>
          <w:lang w:eastAsia="ru-RU"/>
        </w:rPr>
        <w:t>Обладает низкой температурой воспламенения для мягкой работы двигателя и облегчения холодного пуска.</w:t>
      </w:r>
    </w:p>
    <w:p w:rsidR="001172BA" w:rsidRPr="001172BA" w:rsidRDefault="001172BA" w:rsidP="001172BA">
      <w:pPr>
        <w:shd w:val="clear" w:color="auto" w:fill="FFFFFF"/>
        <w:spacing w:before="240" w:after="240" w:line="336" w:lineRule="atLeast"/>
        <w:jc w:val="both"/>
        <w:rPr>
          <w:rFonts w:ascii="Arial" w:eastAsia="Times New Roman" w:hAnsi="Arial" w:cs="Arial"/>
          <w:color w:val="032981"/>
          <w:sz w:val="30"/>
          <w:szCs w:val="30"/>
          <w:lang w:eastAsia="ru-RU"/>
        </w:rPr>
      </w:pPr>
      <w:r w:rsidRPr="001172BA">
        <w:rPr>
          <w:rFonts w:ascii="Arial" w:eastAsia="Times New Roman" w:hAnsi="Arial" w:cs="Arial"/>
          <w:color w:val="032981"/>
          <w:sz w:val="30"/>
          <w:szCs w:val="30"/>
          <w:lang w:eastAsia="ru-RU"/>
        </w:rPr>
        <w:lastRenderedPageBreak/>
        <w:t>К сожалению, на российских дорогах встречается немало АЗС, реализующих некачественное дизельное топливо. У автолюбителей нет возможности проверить его на месте на соответствие всем требованиям, поэтому они вынуждены ориентироваться на косвенные признаки: сложности с пуском, шумную работу двигателя, повышенный расход топлива и т. д.</w:t>
      </w:r>
    </w:p>
    <w:p w:rsidR="001172BA" w:rsidRPr="001172BA" w:rsidRDefault="001172BA" w:rsidP="001172BA">
      <w:pPr>
        <w:shd w:val="clear" w:color="auto" w:fill="FFFFFF"/>
        <w:spacing w:before="240" w:after="240" w:line="336" w:lineRule="atLeast"/>
        <w:jc w:val="both"/>
        <w:rPr>
          <w:rFonts w:ascii="Arial" w:eastAsia="Times New Roman" w:hAnsi="Arial" w:cs="Arial"/>
          <w:color w:val="032981"/>
          <w:sz w:val="30"/>
          <w:szCs w:val="30"/>
          <w:lang w:eastAsia="ru-RU"/>
        </w:rPr>
      </w:pPr>
      <w:r w:rsidRPr="001172BA">
        <w:rPr>
          <w:rFonts w:ascii="Arial" w:eastAsia="Times New Roman" w:hAnsi="Arial" w:cs="Arial"/>
          <w:color w:val="032981"/>
          <w:sz w:val="30"/>
          <w:szCs w:val="30"/>
          <w:lang w:eastAsia="ru-RU"/>
        </w:rPr>
        <w:t>Для защиты дизеля от плохой солярки нужно использовать топливные присадки. В этой статье мы разберемся, что такое жесткая работа дизеля, к чему она приводит и почему в этом случае поможет цетан-корректор.</w:t>
      </w:r>
    </w:p>
    <w:p w:rsidR="001172BA" w:rsidRPr="001172BA" w:rsidRDefault="001172BA" w:rsidP="001172BA">
      <w:pPr>
        <w:shd w:val="clear" w:color="auto" w:fill="FFFFFF"/>
        <w:spacing w:before="750" w:after="450" w:line="240" w:lineRule="auto"/>
        <w:outlineLvl w:val="1"/>
        <w:rPr>
          <w:rFonts w:ascii="Arial" w:eastAsia="Times New Roman" w:hAnsi="Arial" w:cs="Arial"/>
          <w:b/>
          <w:bCs/>
          <w:caps/>
          <w:color w:val="032981"/>
          <w:sz w:val="45"/>
          <w:szCs w:val="45"/>
          <w:lang w:eastAsia="ru-RU"/>
        </w:rPr>
      </w:pPr>
      <w:r w:rsidRPr="001172BA">
        <w:rPr>
          <w:rFonts w:ascii="Arial" w:eastAsia="Times New Roman" w:hAnsi="Arial" w:cs="Arial"/>
          <w:b/>
          <w:bCs/>
          <w:caps/>
          <w:color w:val="032981"/>
          <w:sz w:val="45"/>
          <w:szCs w:val="45"/>
          <w:lang w:eastAsia="ru-RU"/>
        </w:rPr>
        <w:t>МЯГКАЯ И ЖЕСТКАЯ РАБОТА ДИЗЕЛЬНОГО ДВИГАТЕЛЯ</w:t>
      </w:r>
    </w:p>
    <w:p w:rsidR="001172BA" w:rsidRPr="001172BA" w:rsidRDefault="001172BA" w:rsidP="001172BA">
      <w:pPr>
        <w:shd w:val="clear" w:color="auto" w:fill="FFFFFF"/>
        <w:spacing w:before="240" w:after="240" w:line="336" w:lineRule="atLeast"/>
        <w:jc w:val="both"/>
        <w:rPr>
          <w:rFonts w:ascii="Arial" w:eastAsia="Times New Roman" w:hAnsi="Arial" w:cs="Arial"/>
          <w:color w:val="032981"/>
          <w:sz w:val="30"/>
          <w:szCs w:val="30"/>
          <w:lang w:eastAsia="ru-RU"/>
        </w:rPr>
      </w:pPr>
      <w:r w:rsidRPr="001172BA">
        <w:rPr>
          <w:rFonts w:ascii="Arial" w:eastAsia="Times New Roman" w:hAnsi="Arial" w:cs="Arial"/>
          <w:color w:val="032981"/>
          <w:sz w:val="30"/>
          <w:szCs w:val="30"/>
          <w:lang w:eastAsia="ru-RU"/>
        </w:rPr>
        <w:t>Воспламенение топливовоздушной смеси в дизельных двигателях происходит без постороннего источника зажигания. Топливо впрыскивается через форсунку, активно перемешивается с воздухом, находящимся в камере сгорания, и самовоспламеняется еще до того, как закончится впрыск всей дозы.</w:t>
      </w:r>
    </w:p>
    <w:p w:rsidR="001172BA" w:rsidRPr="001172BA" w:rsidRDefault="001172BA" w:rsidP="001172BA">
      <w:pPr>
        <w:shd w:val="clear" w:color="auto" w:fill="FFFFFF"/>
        <w:spacing w:before="240" w:after="240" w:line="336" w:lineRule="atLeast"/>
        <w:jc w:val="both"/>
        <w:rPr>
          <w:rFonts w:ascii="Arial" w:eastAsia="Times New Roman" w:hAnsi="Arial" w:cs="Arial"/>
          <w:color w:val="032981"/>
          <w:sz w:val="30"/>
          <w:szCs w:val="30"/>
          <w:lang w:eastAsia="ru-RU"/>
        </w:rPr>
      </w:pPr>
      <w:r w:rsidRPr="001172BA">
        <w:rPr>
          <w:rFonts w:ascii="Arial" w:eastAsia="Times New Roman" w:hAnsi="Arial" w:cs="Arial"/>
          <w:color w:val="032981"/>
          <w:sz w:val="30"/>
          <w:szCs w:val="30"/>
          <w:lang w:eastAsia="ru-RU"/>
        </w:rPr>
        <w:t>Самовоспламенение первой порции топлива происходит не сразу, а спустя некоторое время после впрыска. Это время называется периодом задержки самовоспламенения. Остальное топливо продолжает подаваться форсункой в камеру сгорания, интенсивно смешивается с воздухом, испаряется и быстро сгорает.</w:t>
      </w:r>
    </w:p>
    <w:p w:rsidR="001172BA" w:rsidRPr="001172BA" w:rsidRDefault="001172BA" w:rsidP="001172BA">
      <w:pPr>
        <w:shd w:val="clear" w:color="auto" w:fill="FFFFFF"/>
        <w:spacing w:before="240" w:after="240" w:line="336" w:lineRule="atLeast"/>
        <w:jc w:val="both"/>
        <w:rPr>
          <w:rFonts w:ascii="Arial" w:eastAsia="Times New Roman" w:hAnsi="Arial" w:cs="Arial"/>
          <w:color w:val="032981"/>
          <w:sz w:val="30"/>
          <w:szCs w:val="30"/>
          <w:lang w:eastAsia="ru-RU"/>
        </w:rPr>
      </w:pPr>
      <w:r w:rsidRPr="001172BA">
        <w:rPr>
          <w:rFonts w:ascii="Arial" w:eastAsia="Times New Roman" w:hAnsi="Arial" w:cs="Arial"/>
          <w:color w:val="032981"/>
          <w:sz w:val="30"/>
          <w:szCs w:val="30"/>
          <w:lang w:eastAsia="ru-RU"/>
        </w:rPr>
        <w:t>Таким образом, процессы впрыска, смесеобразования и воспламенения идут параллельно. Это обеспечивает </w:t>
      </w:r>
      <w:r w:rsidRPr="001172BA">
        <w:rPr>
          <w:rFonts w:ascii="Arial" w:eastAsia="Times New Roman" w:hAnsi="Arial" w:cs="Arial"/>
          <w:b/>
          <w:bCs/>
          <w:color w:val="032981"/>
          <w:sz w:val="30"/>
          <w:szCs w:val="30"/>
          <w:lang w:eastAsia="ru-RU"/>
        </w:rPr>
        <w:t>мягкую работу дизеля</w:t>
      </w:r>
      <w:r w:rsidRPr="001172BA">
        <w:rPr>
          <w:rFonts w:ascii="Arial" w:eastAsia="Times New Roman" w:hAnsi="Arial" w:cs="Arial"/>
          <w:color w:val="032981"/>
          <w:sz w:val="30"/>
          <w:szCs w:val="30"/>
          <w:lang w:eastAsia="ru-RU"/>
        </w:rPr>
        <w:t>, которая характеризуется плавным нарастанием давления в цилиндрах двигателя, поскольку предназначенная для сжигания доза топлива воспламеняется не вся сразу, а постепенно.</w:t>
      </w:r>
    </w:p>
    <w:p w:rsidR="001172BA" w:rsidRPr="001172BA" w:rsidRDefault="001172BA" w:rsidP="001172BA">
      <w:pPr>
        <w:shd w:val="clear" w:color="auto" w:fill="FFFFFF"/>
        <w:spacing w:before="240" w:after="240" w:line="336" w:lineRule="atLeast"/>
        <w:jc w:val="both"/>
        <w:rPr>
          <w:rFonts w:ascii="Arial" w:eastAsia="Times New Roman" w:hAnsi="Arial" w:cs="Arial"/>
          <w:color w:val="032981"/>
          <w:sz w:val="30"/>
          <w:szCs w:val="30"/>
          <w:lang w:eastAsia="ru-RU"/>
        </w:rPr>
      </w:pPr>
      <w:r w:rsidRPr="001172BA">
        <w:rPr>
          <w:rFonts w:ascii="Arial" w:eastAsia="Times New Roman" w:hAnsi="Arial" w:cs="Arial"/>
          <w:color w:val="032981"/>
          <w:sz w:val="30"/>
          <w:szCs w:val="30"/>
          <w:u w:val="single"/>
          <w:lang w:eastAsia="ru-RU"/>
        </w:rPr>
        <w:t>Мягкая работа дизеля возможна, если дизтопливо обладает нужной способностью к самовоспламенению, которая определяется цетановым числом. Чем оно выше, тем меньше период задержки воспламенения топлива</w:t>
      </w:r>
      <w:r w:rsidRPr="001172BA">
        <w:rPr>
          <w:rFonts w:ascii="Arial" w:eastAsia="Times New Roman" w:hAnsi="Arial" w:cs="Arial"/>
          <w:color w:val="032981"/>
          <w:sz w:val="30"/>
          <w:szCs w:val="30"/>
          <w:lang w:eastAsia="ru-RU"/>
        </w:rPr>
        <w:t>.</w:t>
      </w:r>
    </w:p>
    <w:p w:rsidR="001172BA" w:rsidRPr="001172BA" w:rsidRDefault="001172BA" w:rsidP="001172BA">
      <w:pPr>
        <w:shd w:val="clear" w:color="auto" w:fill="FFFFFF"/>
        <w:spacing w:before="240" w:after="240" w:line="336" w:lineRule="atLeast"/>
        <w:jc w:val="both"/>
        <w:rPr>
          <w:rFonts w:ascii="Arial" w:eastAsia="Times New Roman" w:hAnsi="Arial" w:cs="Arial"/>
          <w:color w:val="032981"/>
          <w:sz w:val="30"/>
          <w:szCs w:val="30"/>
          <w:lang w:eastAsia="ru-RU"/>
        </w:rPr>
      </w:pPr>
      <w:r w:rsidRPr="001172BA">
        <w:rPr>
          <w:rFonts w:ascii="Arial" w:eastAsia="Times New Roman" w:hAnsi="Arial" w:cs="Arial"/>
          <w:color w:val="032981"/>
          <w:sz w:val="30"/>
          <w:szCs w:val="30"/>
          <w:lang w:eastAsia="ru-RU"/>
        </w:rPr>
        <w:t>При использовании дизтоплива с низким цетановым числом в цилиндре накапливается и одновременно сгорает большая, чем нужно, порция топливовоздушной смеси, что вызывает резкое увеличение давления внутри цилиндра. Такой режим сгорания топлива называется </w:t>
      </w:r>
      <w:r w:rsidRPr="001172BA">
        <w:rPr>
          <w:rFonts w:ascii="Arial" w:eastAsia="Times New Roman" w:hAnsi="Arial" w:cs="Arial"/>
          <w:b/>
          <w:bCs/>
          <w:color w:val="032981"/>
          <w:sz w:val="30"/>
          <w:szCs w:val="30"/>
          <w:lang w:eastAsia="ru-RU"/>
        </w:rPr>
        <w:t>жесткой работой дизеля</w:t>
      </w:r>
      <w:r w:rsidRPr="001172BA">
        <w:rPr>
          <w:rFonts w:ascii="Arial" w:eastAsia="Times New Roman" w:hAnsi="Arial" w:cs="Arial"/>
          <w:color w:val="032981"/>
          <w:sz w:val="30"/>
          <w:szCs w:val="30"/>
          <w:lang w:eastAsia="ru-RU"/>
        </w:rPr>
        <w:t>, а его внешние признаки идентичны детонационному сгоранию бензина: высокая шумность работы и снижение мощности двигателя, ухудшение динамических характеристик автомобиля, увеличенный расход топлива.</w:t>
      </w:r>
    </w:p>
    <w:p w:rsidR="001172BA" w:rsidRPr="001172BA" w:rsidRDefault="001172BA" w:rsidP="001172BA">
      <w:pPr>
        <w:shd w:val="clear" w:color="auto" w:fill="FFFFFF"/>
        <w:spacing w:before="240" w:after="240" w:line="336" w:lineRule="atLeast"/>
        <w:jc w:val="both"/>
        <w:rPr>
          <w:rFonts w:ascii="Arial" w:eastAsia="Times New Roman" w:hAnsi="Arial" w:cs="Arial"/>
          <w:color w:val="032981"/>
          <w:sz w:val="30"/>
          <w:szCs w:val="30"/>
          <w:lang w:eastAsia="ru-RU"/>
        </w:rPr>
      </w:pPr>
      <w:r w:rsidRPr="001172BA">
        <w:rPr>
          <w:rFonts w:ascii="Arial" w:eastAsia="Times New Roman" w:hAnsi="Arial" w:cs="Arial"/>
          <w:color w:val="032981"/>
          <w:sz w:val="30"/>
          <w:szCs w:val="30"/>
          <w:u w:val="single"/>
          <w:lang w:eastAsia="ru-RU"/>
        </w:rPr>
        <w:lastRenderedPageBreak/>
        <w:t>При жесткой работе дизеля увеличиваются силовые нагрузки на детали кривошипно-шатунного механизма, что приводит к повышенному износу и снижению ресурса двигателя в 2–2,5 раза.</w:t>
      </w:r>
    </w:p>
    <w:p w:rsidR="001172BA" w:rsidRPr="001172BA" w:rsidRDefault="001172BA" w:rsidP="001172BA">
      <w:pPr>
        <w:shd w:val="clear" w:color="auto" w:fill="FFFFFF"/>
        <w:spacing w:before="240" w:after="240" w:line="336" w:lineRule="atLeast"/>
        <w:jc w:val="both"/>
        <w:rPr>
          <w:rFonts w:ascii="Arial" w:eastAsia="Times New Roman" w:hAnsi="Arial" w:cs="Arial"/>
          <w:color w:val="032981"/>
          <w:sz w:val="30"/>
          <w:szCs w:val="30"/>
          <w:lang w:eastAsia="ru-RU"/>
        </w:rPr>
      </w:pPr>
      <w:r w:rsidRPr="001172BA">
        <w:rPr>
          <w:rFonts w:ascii="Arial" w:eastAsia="Times New Roman" w:hAnsi="Arial" w:cs="Arial"/>
          <w:color w:val="032981"/>
          <w:sz w:val="30"/>
          <w:szCs w:val="30"/>
          <w:lang w:eastAsia="ru-RU"/>
        </w:rPr>
        <w:t>Кроме того, у двигателя возникает ряд новых проблем, которые нарастают, как снежный ком: неполное сгорание дизтоплива вызывает активное образование нагара в камере сгорания, засорение форсунок, что приводит к нарушению смесеобразования и т. д.</w:t>
      </w:r>
    </w:p>
    <w:p w:rsidR="001172BA" w:rsidRPr="001172BA" w:rsidRDefault="001172BA" w:rsidP="001172BA">
      <w:pPr>
        <w:shd w:val="clear" w:color="auto" w:fill="FFFFFF"/>
        <w:spacing w:before="750" w:after="450" w:line="240" w:lineRule="auto"/>
        <w:outlineLvl w:val="1"/>
        <w:rPr>
          <w:rFonts w:ascii="Arial" w:eastAsia="Times New Roman" w:hAnsi="Arial" w:cs="Arial"/>
          <w:b/>
          <w:bCs/>
          <w:caps/>
          <w:color w:val="032981"/>
          <w:sz w:val="45"/>
          <w:szCs w:val="45"/>
          <w:lang w:eastAsia="ru-RU"/>
        </w:rPr>
      </w:pPr>
      <w:r w:rsidRPr="001172BA">
        <w:rPr>
          <w:rFonts w:ascii="Arial" w:eastAsia="Times New Roman" w:hAnsi="Arial" w:cs="Arial"/>
          <w:b/>
          <w:bCs/>
          <w:caps/>
          <w:color w:val="032981"/>
          <w:sz w:val="45"/>
          <w:szCs w:val="45"/>
          <w:lang w:eastAsia="ru-RU"/>
        </w:rPr>
        <w:t>ЧТО ТАКОЕ ЦЕТАНОВОЕ ЧИСЛО</w:t>
      </w:r>
    </w:p>
    <w:p w:rsidR="001172BA" w:rsidRPr="001172BA" w:rsidRDefault="001172BA" w:rsidP="001172BA">
      <w:pPr>
        <w:shd w:val="clear" w:color="auto" w:fill="FFFFFF"/>
        <w:spacing w:before="240" w:after="240" w:line="336" w:lineRule="atLeast"/>
        <w:jc w:val="both"/>
        <w:rPr>
          <w:rFonts w:ascii="Arial" w:eastAsia="Times New Roman" w:hAnsi="Arial" w:cs="Arial"/>
          <w:color w:val="032981"/>
          <w:sz w:val="30"/>
          <w:szCs w:val="30"/>
          <w:lang w:eastAsia="ru-RU"/>
        </w:rPr>
      </w:pPr>
      <w:r w:rsidRPr="001172BA">
        <w:rPr>
          <w:rFonts w:ascii="Arial" w:eastAsia="Times New Roman" w:hAnsi="Arial" w:cs="Arial"/>
          <w:color w:val="032981"/>
          <w:sz w:val="30"/>
          <w:szCs w:val="30"/>
          <w:lang w:eastAsia="ru-RU"/>
        </w:rPr>
        <w:t>Цетановое число дизельного топлива характеризует его воспламеняемость и определяется путем сравнительных испытаний со смесью цетана (его цетановое число принято за 100) и альфаметилнафталина (цетановое число 0). Например, цетановое число 45 единиц означает, что топливо воспламеняется аналогично смеси 45 % цетана и 55 % альфаметилнафталина.</w:t>
      </w:r>
    </w:p>
    <w:p w:rsidR="001172BA" w:rsidRPr="001172BA" w:rsidRDefault="001172BA" w:rsidP="001172BA">
      <w:pPr>
        <w:shd w:val="clear" w:color="auto" w:fill="FFFFFF"/>
        <w:spacing w:before="750" w:after="450" w:line="240" w:lineRule="auto"/>
        <w:outlineLvl w:val="1"/>
        <w:rPr>
          <w:rFonts w:ascii="Arial" w:eastAsia="Times New Roman" w:hAnsi="Arial" w:cs="Arial"/>
          <w:b/>
          <w:bCs/>
          <w:caps/>
          <w:color w:val="032981"/>
          <w:sz w:val="45"/>
          <w:szCs w:val="45"/>
          <w:lang w:eastAsia="ru-RU"/>
        </w:rPr>
      </w:pPr>
      <w:r w:rsidRPr="001172BA">
        <w:rPr>
          <w:rFonts w:ascii="Arial" w:eastAsia="Times New Roman" w:hAnsi="Arial" w:cs="Arial"/>
          <w:b/>
          <w:bCs/>
          <w:caps/>
          <w:color w:val="032981"/>
          <w:sz w:val="45"/>
          <w:szCs w:val="45"/>
          <w:lang w:eastAsia="ru-RU"/>
        </w:rPr>
        <w:t>КАКИМ ДОЛЖНО БЫТЬ ЦЕТАНОВОЕ ЧИСЛО</w:t>
      </w:r>
    </w:p>
    <w:p w:rsidR="001172BA" w:rsidRPr="001172BA" w:rsidRDefault="001172BA" w:rsidP="001172BA">
      <w:pPr>
        <w:shd w:val="clear" w:color="auto" w:fill="FFFFFF"/>
        <w:spacing w:before="240" w:after="240" w:line="336" w:lineRule="atLeast"/>
        <w:jc w:val="both"/>
        <w:rPr>
          <w:rFonts w:ascii="Arial" w:eastAsia="Times New Roman" w:hAnsi="Arial" w:cs="Arial"/>
          <w:color w:val="032981"/>
          <w:sz w:val="30"/>
          <w:szCs w:val="30"/>
          <w:lang w:eastAsia="ru-RU"/>
        </w:rPr>
      </w:pPr>
      <w:r w:rsidRPr="001172BA">
        <w:rPr>
          <w:rFonts w:ascii="Arial" w:eastAsia="Times New Roman" w:hAnsi="Arial" w:cs="Arial"/>
          <w:color w:val="032981"/>
          <w:sz w:val="30"/>
          <w:szCs w:val="30"/>
          <w:lang w:eastAsia="ru-RU"/>
        </w:rPr>
        <w:t>Оптимальные значения цетанового числа для дизельного двигателя определяются в пределах от 40 до 55 единиц, в частности:</w:t>
      </w:r>
    </w:p>
    <w:p w:rsidR="001172BA" w:rsidRPr="001172BA" w:rsidRDefault="001172BA" w:rsidP="001172BA">
      <w:pPr>
        <w:numPr>
          <w:ilvl w:val="0"/>
          <w:numId w:val="2"/>
        </w:numPr>
        <w:shd w:val="clear" w:color="auto" w:fill="FFFFFF"/>
        <w:spacing w:before="225" w:after="225" w:line="384" w:lineRule="atLeast"/>
        <w:ind w:left="105" w:right="105"/>
        <w:rPr>
          <w:rFonts w:ascii="Arial" w:eastAsia="Times New Roman" w:hAnsi="Arial" w:cs="Arial"/>
          <w:color w:val="032981"/>
          <w:sz w:val="30"/>
          <w:szCs w:val="30"/>
          <w:lang w:eastAsia="ru-RU"/>
        </w:rPr>
      </w:pPr>
      <w:r w:rsidRPr="001172BA">
        <w:rPr>
          <w:rFonts w:ascii="Arial" w:eastAsia="Times New Roman" w:hAnsi="Arial" w:cs="Arial"/>
          <w:color w:val="032981"/>
          <w:sz w:val="30"/>
          <w:szCs w:val="30"/>
          <w:lang w:eastAsia="ru-RU"/>
        </w:rPr>
        <w:t>дизтопливо стандартного типа: 40–45 единиц</w:t>
      </w:r>
    </w:p>
    <w:p w:rsidR="001172BA" w:rsidRPr="001172BA" w:rsidRDefault="001172BA" w:rsidP="001172BA">
      <w:pPr>
        <w:numPr>
          <w:ilvl w:val="0"/>
          <w:numId w:val="2"/>
        </w:numPr>
        <w:shd w:val="clear" w:color="auto" w:fill="FFFFFF"/>
        <w:spacing w:before="225" w:after="225" w:line="384" w:lineRule="atLeast"/>
        <w:ind w:left="105" w:right="105"/>
        <w:rPr>
          <w:rFonts w:ascii="Arial" w:eastAsia="Times New Roman" w:hAnsi="Arial" w:cs="Arial"/>
          <w:color w:val="032981"/>
          <w:sz w:val="30"/>
          <w:szCs w:val="30"/>
          <w:lang w:eastAsia="ru-RU"/>
        </w:rPr>
      </w:pPr>
      <w:r w:rsidRPr="001172BA">
        <w:rPr>
          <w:rFonts w:ascii="Arial" w:eastAsia="Times New Roman" w:hAnsi="Arial" w:cs="Arial"/>
          <w:color w:val="032981"/>
          <w:sz w:val="30"/>
          <w:szCs w:val="30"/>
          <w:lang w:eastAsia="ru-RU"/>
        </w:rPr>
        <w:t>топливо высшего качества: 45–55 единиц</w:t>
      </w:r>
    </w:p>
    <w:p w:rsidR="001172BA" w:rsidRPr="001172BA" w:rsidRDefault="001172BA" w:rsidP="001172BA">
      <w:pPr>
        <w:shd w:val="clear" w:color="auto" w:fill="FFFFFF"/>
        <w:spacing w:before="240" w:after="240" w:line="336" w:lineRule="atLeast"/>
        <w:jc w:val="both"/>
        <w:rPr>
          <w:rFonts w:ascii="Arial" w:eastAsia="Times New Roman" w:hAnsi="Arial" w:cs="Arial"/>
          <w:color w:val="032981"/>
          <w:sz w:val="30"/>
          <w:szCs w:val="30"/>
          <w:lang w:eastAsia="ru-RU"/>
        </w:rPr>
      </w:pPr>
      <w:r w:rsidRPr="001172BA">
        <w:rPr>
          <w:rFonts w:ascii="Arial" w:eastAsia="Times New Roman" w:hAnsi="Arial" w:cs="Arial"/>
          <w:color w:val="032981"/>
          <w:sz w:val="30"/>
          <w:szCs w:val="30"/>
          <w:lang w:eastAsia="ru-RU"/>
        </w:rPr>
        <w:t>Стандарты европейских стран накладывают более жесткие ограничения и определяют нижнее значение на уровне 48 единиц.</w:t>
      </w:r>
    </w:p>
    <w:p w:rsidR="001172BA" w:rsidRPr="001172BA" w:rsidRDefault="001172BA" w:rsidP="001172BA">
      <w:pPr>
        <w:shd w:val="clear" w:color="auto" w:fill="FFFFFF"/>
        <w:spacing w:before="240" w:after="240" w:line="336" w:lineRule="atLeast"/>
        <w:jc w:val="both"/>
        <w:rPr>
          <w:rFonts w:ascii="Arial" w:eastAsia="Times New Roman" w:hAnsi="Arial" w:cs="Arial"/>
          <w:color w:val="032981"/>
          <w:sz w:val="30"/>
          <w:szCs w:val="30"/>
          <w:lang w:eastAsia="ru-RU"/>
        </w:rPr>
      </w:pPr>
      <w:r w:rsidRPr="001172BA">
        <w:rPr>
          <w:rFonts w:ascii="Arial" w:eastAsia="Times New Roman" w:hAnsi="Arial" w:cs="Arial"/>
          <w:color w:val="032981"/>
          <w:sz w:val="30"/>
          <w:szCs w:val="30"/>
          <w:lang w:eastAsia="ru-RU"/>
        </w:rPr>
        <w:t>Дизтопливо с низким цетановым числом (ниже 40 единиц) приводит к жесткой работе дизеля. Увеличение цетанового числа облегчает холодный пуск, обеспечивает мягкую работу двигателя и увеличивает его мощность. Однако не следует предполагать, что чем выше цетановое число, тем лучше. Если цетановое число топлива больше 55 единиц, нарушается процесс смесеобразования. У такого топлива период задержки самовоспламенения настолько мал, что горение происходит вблизи распылителя форсунки, а воздух из отдаленных от форсунки мест не участвует в процессе сгорания. В результате топливо сгорает не полностью, увеличивается его расход, появляется нагар в камере сгорания и повышается дымность выхлопа.</w:t>
      </w:r>
    </w:p>
    <w:p w:rsidR="001172BA" w:rsidRPr="001172BA" w:rsidRDefault="001172BA" w:rsidP="001172BA">
      <w:pPr>
        <w:shd w:val="clear" w:color="auto" w:fill="FFFFFF"/>
        <w:spacing w:before="240" w:after="240" w:line="336" w:lineRule="atLeast"/>
        <w:jc w:val="both"/>
        <w:rPr>
          <w:rFonts w:ascii="Arial" w:eastAsia="Times New Roman" w:hAnsi="Arial" w:cs="Arial"/>
          <w:color w:val="032981"/>
          <w:sz w:val="30"/>
          <w:szCs w:val="30"/>
          <w:lang w:eastAsia="ru-RU"/>
        </w:rPr>
      </w:pPr>
      <w:r w:rsidRPr="001172BA">
        <w:rPr>
          <w:rFonts w:ascii="Arial" w:eastAsia="Times New Roman" w:hAnsi="Arial" w:cs="Arial"/>
          <w:color w:val="032981"/>
          <w:sz w:val="30"/>
          <w:szCs w:val="30"/>
          <w:u w:val="single"/>
          <w:lang w:eastAsia="ru-RU"/>
        </w:rPr>
        <w:t>Крайне нежелательно использовать дизельное топливо как с очень заниженным, так и очень завышенным цетановым числом</w:t>
      </w:r>
      <w:r w:rsidRPr="001172BA">
        <w:rPr>
          <w:rFonts w:ascii="Arial" w:eastAsia="Times New Roman" w:hAnsi="Arial" w:cs="Arial"/>
          <w:color w:val="032981"/>
          <w:sz w:val="30"/>
          <w:szCs w:val="30"/>
          <w:lang w:eastAsia="ru-RU"/>
        </w:rPr>
        <w:t xml:space="preserve">. В технической </w:t>
      </w:r>
      <w:r w:rsidRPr="001172BA">
        <w:rPr>
          <w:rFonts w:ascii="Arial" w:eastAsia="Times New Roman" w:hAnsi="Arial" w:cs="Arial"/>
          <w:color w:val="032981"/>
          <w:sz w:val="30"/>
          <w:szCs w:val="30"/>
          <w:lang w:eastAsia="ru-RU"/>
        </w:rPr>
        <w:lastRenderedPageBreak/>
        <w:t>документации автомобиля можно точно узнать характеристики дизтоплива, которое рекомендуется применять.</w:t>
      </w:r>
    </w:p>
    <w:p w:rsidR="001172BA" w:rsidRPr="001172BA" w:rsidRDefault="001172BA" w:rsidP="001172BA">
      <w:pPr>
        <w:shd w:val="clear" w:color="auto" w:fill="FFFFFF"/>
        <w:spacing w:before="750" w:after="450" w:line="240" w:lineRule="auto"/>
        <w:outlineLvl w:val="1"/>
        <w:rPr>
          <w:rFonts w:ascii="Arial" w:eastAsia="Times New Roman" w:hAnsi="Arial" w:cs="Arial"/>
          <w:b/>
          <w:bCs/>
          <w:caps/>
          <w:color w:val="032981"/>
          <w:sz w:val="45"/>
          <w:szCs w:val="45"/>
          <w:lang w:eastAsia="ru-RU"/>
        </w:rPr>
      </w:pPr>
      <w:r w:rsidRPr="001172BA">
        <w:rPr>
          <w:rFonts w:ascii="Arial" w:eastAsia="Times New Roman" w:hAnsi="Arial" w:cs="Arial"/>
          <w:b/>
          <w:bCs/>
          <w:caps/>
          <w:color w:val="032981"/>
          <w:sz w:val="45"/>
          <w:szCs w:val="45"/>
          <w:lang w:eastAsia="ru-RU"/>
        </w:rPr>
        <w:t>ОТ ЧЕГО ЗАВИСИТ ЦЕТАНОВОЕ ЧИСЛО</w:t>
      </w:r>
    </w:p>
    <w:p w:rsidR="001172BA" w:rsidRPr="001172BA" w:rsidRDefault="001172BA" w:rsidP="001172BA">
      <w:pPr>
        <w:shd w:val="clear" w:color="auto" w:fill="FFFFFF"/>
        <w:spacing w:before="240" w:after="240" w:line="336" w:lineRule="atLeast"/>
        <w:jc w:val="both"/>
        <w:rPr>
          <w:rFonts w:ascii="Arial" w:eastAsia="Times New Roman" w:hAnsi="Arial" w:cs="Arial"/>
          <w:color w:val="032981"/>
          <w:sz w:val="30"/>
          <w:szCs w:val="30"/>
          <w:lang w:eastAsia="ru-RU"/>
        </w:rPr>
      </w:pPr>
      <w:r w:rsidRPr="001172BA">
        <w:rPr>
          <w:rFonts w:ascii="Arial" w:eastAsia="Times New Roman" w:hAnsi="Arial" w:cs="Arial"/>
          <w:color w:val="032981"/>
          <w:sz w:val="30"/>
          <w:szCs w:val="30"/>
          <w:lang w:eastAsia="ru-RU"/>
        </w:rPr>
        <w:t>Цетановое число дизельного топлива напрямую зависит от его компонентного (фракционного) состава – содержания в топливе парафинов и ароматических углеводородов. Наиболее высокие цетановые числа имеют парафиновые и олефиновые углеводороды, которые образуют при окислении в камере сгорания легковоспламеняющиеся продукты. Самые низкие цетановые числа имеют ароматические углеводороды, которые самовоспламеняются при более высоких температурах и за больший промежуток времени. Поэтому увеличенное содержание ароматических углеводородов в дизельном топливе приводит к ухудшению его самовоспламеняемости, т. е. снижению цетанового числа.</w:t>
      </w:r>
    </w:p>
    <w:p w:rsidR="001172BA" w:rsidRPr="001172BA" w:rsidRDefault="001172BA" w:rsidP="001172BA">
      <w:pPr>
        <w:shd w:val="clear" w:color="auto" w:fill="FFFFFF"/>
        <w:spacing w:before="240" w:after="240" w:line="336" w:lineRule="atLeast"/>
        <w:jc w:val="both"/>
        <w:rPr>
          <w:rFonts w:ascii="Arial" w:eastAsia="Times New Roman" w:hAnsi="Arial" w:cs="Arial"/>
          <w:color w:val="032981"/>
          <w:sz w:val="30"/>
          <w:szCs w:val="30"/>
          <w:lang w:val="en-US" w:eastAsia="ru-RU"/>
        </w:rPr>
      </w:pPr>
      <w:r w:rsidRPr="001172BA">
        <w:rPr>
          <w:rFonts w:ascii="Arial" w:eastAsia="Times New Roman" w:hAnsi="Arial" w:cs="Arial"/>
          <w:color w:val="032981"/>
          <w:sz w:val="30"/>
          <w:szCs w:val="30"/>
          <w:lang w:eastAsia="ru-RU"/>
        </w:rPr>
        <w:t>К сожалению, отечественные стандарты на дизтопливо, регламентирующие минимум цетанового числа (по ГОСТу и ТУ), на практике не всегда соответствуют действительности. Для увеличения цетанового числа дизельного топлива можно использовать присадки, которые ускоряют начальные предпламенные реакции и благоприятствуют разветвлению окислительных цепей.</w:t>
      </w:r>
    </w:p>
    <w:p w:rsidR="001172BA" w:rsidRPr="001172BA" w:rsidRDefault="001172BA" w:rsidP="001172BA">
      <w:pPr>
        <w:shd w:val="clear" w:color="auto" w:fill="FFFFFF"/>
        <w:spacing w:before="240" w:after="240" w:line="336" w:lineRule="atLeast"/>
        <w:jc w:val="both"/>
        <w:rPr>
          <w:rFonts w:ascii="Arial" w:eastAsia="Times New Roman" w:hAnsi="Arial" w:cs="Arial"/>
          <w:color w:val="032981"/>
          <w:sz w:val="30"/>
          <w:szCs w:val="30"/>
          <w:lang w:eastAsia="ru-RU"/>
        </w:rPr>
      </w:pPr>
      <w:r w:rsidRPr="001172BA">
        <w:rPr>
          <w:rFonts w:ascii="Arial" w:eastAsia="Times New Roman" w:hAnsi="Arial" w:cs="Arial"/>
          <w:color w:val="032981"/>
          <w:sz w:val="30"/>
          <w:szCs w:val="30"/>
          <w:u w:val="single"/>
          <w:lang w:eastAsia="ru-RU"/>
        </w:rPr>
        <w:t>Специалисты AGA рекомендуют использовать </w:t>
      </w:r>
      <w:hyperlink r:id="rId7" w:tgtFrame="_blank" w:history="1">
        <w:r w:rsidRPr="001172BA">
          <w:rPr>
            <w:rFonts w:ascii="Arial" w:eastAsia="Times New Roman" w:hAnsi="Arial" w:cs="Arial"/>
            <w:color w:val="0000FF"/>
            <w:sz w:val="30"/>
            <w:szCs w:val="30"/>
            <w:lang w:eastAsia="ru-RU"/>
          </w:rPr>
          <w:t>Цетан-корректор AGA811F</w:t>
        </w:r>
      </w:hyperlink>
      <w:r w:rsidRPr="001172BA">
        <w:rPr>
          <w:rFonts w:ascii="Arial" w:eastAsia="Times New Roman" w:hAnsi="Arial" w:cs="Arial"/>
          <w:color w:val="032981"/>
          <w:sz w:val="30"/>
          <w:szCs w:val="30"/>
          <w:u w:val="single"/>
          <w:lang w:eastAsia="ru-RU"/>
        </w:rPr>
        <w:t> при первых признаках жесткой работы дизеля, при заправке топливом сомнительного качества, а также в холодное время года для облегчения пуска двигателя</w:t>
      </w:r>
      <w:r w:rsidRPr="001172BA">
        <w:rPr>
          <w:rFonts w:ascii="Arial" w:eastAsia="Times New Roman" w:hAnsi="Arial" w:cs="Arial"/>
          <w:color w:val="032981"/>
          <w:sz w:val="30"/>
          <w:szCs w:val="30"/>
          <w:lang w:eastAsia="ru-RU"/>
        </w:rPr>
        <w:t>.</w:t>
      </w:r>
    </w:p>
    <w:p w:rsidR="001172BA" w:rsidRPr="001172BA" w:rsidRDefault="001172BA" w:rsidP="001172BA">
      <w:pPr>
        <w:shd w:val="clear" w:color="auto" w:fill="FFFFFF"/>
        <w:spacing w:before="240" w:after="240" w:line="336" w:lineRule="atLeast"/>
        <w:jc w:val="both"/>
        <w:rPr>
          <w:rFonts w:ascii="Arial" w:eastAsia="Times New Roman" w:hAnsi="Arial" w:cs="Arial"/>
          <w:color w:val="032981"/>
          <w:sz w:val="30"/>
          <w:szCs w:val="30"/>
          <w:lang w:eastAsia="ru-RU"/>
        </w:rPr>
      </w:pPr>
      <w:hyperlink r:id="rId8" w:tgtFrame="_blank" w:history="1">
        <w:r w:rsidRPr="001172BA">
          <w:rPr>
            <w:rFonts w:ascii="Arial" w:eastAsia="Times New Roman" w:hAnsi="Arial" w:cs="Arial"/>
            <w:color w:val="0000FF"/>
            <w:sz w:val="30"/>
            <w:szCs w:val="30"/>
            <w:lang w:eastAsia="ru-RU"/>
          </w:rPr>
          <w:t>Цетан-корректор AGA811F</w:t>
        </w:r>
      </w:hyperlink>
      <w:r w:rsidRPr="001172BA">
        <w:rPr>
          <w:rFonts w:ascii="Arial" w:eastAsia="Times New Roman" w:hAnsi="Arial" w:cs="Arial"/>
          <w:color w:val="032981"/>
          <w:sz w:val="30"/>
          <w:szCs w:val="30"/>
          <w:lang w:eastAsia="ru-RU"/>
        </w:rPr>
        <w:t> эффективно защищает двигатель от негативных последствий, возникающих при заправке автомобиля дизельным топливом, цетановое число которого ниже регламентированного.</w:t>
      </w:r>
    </w:p>
    <w:p w:rsidR="001172BA" w:rsidRPr="001172BA" w:rsidRDefault="001172BA" w:rsidP="001172BA">
      <w:pPr>
        <w:numPr>
          <w:ilvl w:val="0"/>
          <w:numId w:val="3"/>
        </w:numPr>
        <w:shd w:val="clear" w:color="auto" w:fill="FFFFFF"/>
        <w:spacing w:before="225" w:after="225" w:line="384" w:lineRule="atLeast"/>
        <w:ind w:left="105" w:right="105"/>
        <w:rPr>
          <w:rFonts w:ascii="Arial" w:eastAsia="Times New Roman" w:hAnsi="Arial" w:cs="Arial"/>
          <w:color w:val="032981"/>
          <w:sz w:val="30"/>
          <w:szCs w:val="30"/>
          <w:lang w:eastAsia="ru-RU"/>
        </w:rPr>
      </w:pPr>
      <w:r w:rsidRPr="001172BA">
        <w:rPr>
          <w:rFonts w:ascii="Arial" w:eastAsia="Times New Roman" w:hAnsi="Arial" w:cs="Arial"/>
          <w:b/>
          <w:bCs/>
          <w:color w:val="032981"/>
          <w:sz w:val="30"/>
          <w:szCs w:val="30"/>
          <w:lang w:eastAsia="ru-RU"/>
        </w:rPr>
        <w:t>Улучшает способность топлива к самовоспламенению</w:t>
      </w:r>
      <w:r w:rsidRPr="001172BA">
        <w:rPr>
          <w:rFonts w:ascii="Arial" w:eastAsia="Times New Roman" w:hAnsi="Arial" w:cs="Arial"/>
          <w:color w:val="032981"/>
          <w:sz w:val="30"/>
          <w:szCs w:val="30"/>
          <w:lang w:eastAsia="ru-RU"/>
        </w:rPr>
        <w:t> за счет увеличения цетанового числа на величину до 3 единиц. Эффективность цетан-корректора зависит от исходного цетанового числа дизельного топлива, на котором он применяется. Чем ниже исходное цетановое число, тем выше эффективность.</w:t>
      </w:r>
    </w:p>
    <w:p w:rsidR="001172BA" w:rsidRPr="001172BA" w:rsidRDefault="001172BA" w:rsidP="001172BA">
      <w:pPr>
        <w:numPr>
          <w:ilvl w:val="0"/>
          <w:numId w:val="3"/>
        </w:numPr>
        <w:shd w:val="clear" w:color="auto" w:fill="FFFFFF"/>
        <w:spacing w:before="225" w:after="225" w:line="384" w:lineRule="atLeast"/>
        <w:ind w:left="105" w:right="105"/>
        <w:rPr>
          <w:rFonts w:ascii="Arial" w:eastAsia="Times New Roman" w:hAnsi="Arial" w:cs="Arial"/>
          <w:color w:val="032981"/>
          <w:sz w:val="30"/>
          <w:szCs w:val="30"/>
          <w:lang w:eastAsia="ru-RU"/>
        </w:rPr>
      </w:pPr>
      <w:r w:rsidRPr="001172BA">
        <w:rPr>
          <w:rFonts w:ascii="Arial" w:eastAsia="Times New Roman" w:hAnsi="Arial" w:cs="Arial"/>
          <w:b/>
          <w:bCs/>
          <w:color w:val="032981"/>
          <w:sz w:val="30"/>
          <w:szCs w:val="30"/>
          <w:lang w:eastAsia="ru-RU"/>
        </w:rPr>
        <w:t>Устраняет жесткое сгорание дизтоплива</w:t>
      </w:r>
      <w:r w:rsidRPr="001172BA">
        <w:rPr>
          <w:rFonts w:ascii="Arial" w:eastAsia="Times New Roman" w:hAnsi="Arial" w:cs="Arial"/>
          <w:color w:val="032981"/>
          <w:sz w:val="30"/>
          <w:szCs w:val="30"/>
          <w:lang w:eastAsia="ru-RU"/>
        </w:rPr>
        <w:t>, снижает шум работы дизеля и динамические (ударные) нагрузки на его детали.</w:t>
      </w:r>
    </w:p>
    <w:p w:rsidR="001172BA" w:rsidRPr="001172BA" w:rsidRDefault="001172BA" w:rsidP="001172BA">
      <w:pPr>
        <w:numPr>
          <w:ilvl w:val="0"/>
          <w:numId w:val="3"/>
        </w:numPr>
        <w:shd w:val="clear" w:color="auto" w:fill="FFFFFF"/>
        <w:spacing w:before="225" w:after="225" w:line="384" w:lineRule="atLeast"/>
        <w:ind w:left="105" w:right="105"/>
        <w:rPr>
          <w:rFonts w:ascii="Arial" w:eastAsia="Times New Roman" w:hAnsi="Arial" w:cs="Arial"/>
          <w:color w:val="032981"/>
          <w:sz w:val="30"/>
          <w:szCs w:val="30"/>
          <w:lang w:eastAsia="ru-RU"/>
        </w:rPr>
      </w:pPr>
      <w:r w:rsidRPr="001172BA">
        <w:rPr>
          <w:rFonts w:ascii="Arial" w:eastAsia="Times New Roman" w:hAnsi="Arial" w:cs="Arial"/>
          <w:b/>
          <w:bCs/>
          <w:color w:val="032981"/>
          <w:sz w:val="30"/>
          <w:szCs w:val="30"/>
          <w:lang w:eastAsia="ru-RU"/>
        </w:rPr>
        <w:t>Увеличивает срок службы двигателя</w:t>
      </w:r>
      <w:r w:rsidRPr="001172BA">
        <w:rPr>
          <w:rFonts w:ascii="Arial" w:eastAsia="Times New Roman" w:hAnsi="Arial" w:cs="Arial"/>
          <w:color w:val="032981"/>
          <w:sz w:val="30"/>
          <w:szCs w:val="30"/>
          <w:lang w:eastAsia="ru-RU"/>
        </w:rPr>
        <w:t>.</w:t>
      </w:r>
    </w:p>
    <w:p w:rsidR="001172BA" w:rsidRPr="001172BA" w:rsidRDefault="001172BA" w:rsidP="001172BA">
      <w:pPr>
        <w:shd w:val="clear" w:color="auto" w:fill="FFFFFF"/>
        <w:spacing w:before="750" w:after="450" w:line="240" w:lineRule="auto"/>
        <w:outlineLvl w:val="1"/>
        <w:rPr>
          <w:rFonts w:ascii="Arial" w:eastAsia="Times New Roman" w:hAnsi="Arial" w:cs="Arial"/>
          <w:b/>
          <w:bCs/>
          <w:caps/>
          <w:color w:val="032981"/>
          <w:sz w:val="45"/>
          <w:szCs w:val="45"/>
          <w:lang w:eastAsia="ru-RU"/>
        </w:rPr>
      </w:pPr>
      <w:r w:rsidRPr="001172BA">
        <w:rPr>
          <w:rFonts w:ascii="Arial" w:eastAsia="Times New Roman" w:hAnsi="Arial" w:cs="Arial"/>
          <w:b/>
          <w:bCs/>
          <w:caps/>
          <w:color w:val="032981"/>
          <w:sz w:val="45"/>
          <w:szCs w:val="45"/>
          <w:lang w:eastAsia="ru-RU"/>
        </w:rPr>
        <w:lastRenderedPageBreak/>
        <w:t>ПРИМЕНЕНИЕ ЦЕТАН-КОРРЕКТОРА AGA811F</w:t>
      </w:r>
    </w:p>
    <w:p w:rsidR="001172BA" w:rsidRPr="001172BA" w:rsidRDefault="001172BA" w:rsidP="001172BA">
      <w:pPr>
        <w:numPr>
          <w:ilvl w:val="0"/>
          <w:numId w:val="4"/>
        </w:numPr>
        <w:shd w:val="clear" w:color="auto" w:fill="FFFFFF"/>
        <w:spacing w:before="225" w:after="225" w:line="384" w:lineRule="atLeast"/>
        <w:ind w:left="105" w:right="105"/>
        <w:rPr>
          <w:rFonts w:ascii="Arial" w:eastAsia="Times New Roman" w:hAnsi="Arial" w:cs="Arial"/>
          <w:color w:val="032981"/>
          <w:sz w:val="30"/>
          <w:szCs w:val="30"/>
          <w:lang w:eastAsia="ru-RU"/>
        </w:rPr>
      </w:pPr>
      <w:r w:rsidRPr="001172BA">
        <w:rPr>
          <w:rFonts w:ascii="Arial" w:eastAsia="Times New Roman" w:hAnsi="Arial" w:cs="Arial"/>
          <w:color w:val="032981"/>
          <w:sz w:val="30"/>
          <w:szCs w:val="30"/>
          <w:lang w:eastAsia="ru-RU"/>
        </w:rPr>
        <w:t>Залейте состав в бак </w:t>
      </w:r>
      <w:r w:rsidRPr="001172BA">
        <w:rPr>
          <w:rFonts w:ascii="Arial" w:eastAsia="Times New Roman" w:hAnsi="Arial" w:cs="Arial"/>
          <w:b/>
          <w:bCs/>
          <w:color w:val="032981"/>
          <w:sz w:val="30"/>
          <w:szCs w:val="30"/>
          <w:lang w:eastAsia="ru-RU"/>
        </w:rPr>
        <w:t>до (желательно)</w:t>
      </w:r>
      <w:r w:rsidRPr="001172BA">
        <w:rPr>
          <w:rFonts w:ascii="Arial" w:eastAsia="Times New Roman" w:hAnsi="Arial" w:cs="Arial"/>
          <w:color w:val="032981"/>
          <w:sz w:val="30"/>
          <w:szCs w:val="30"/>
          <w:lang w:eastAsia="ru-RU"/>
        </w:rPr>
        <w:t> или после заправки из расчета </w:t>
      </w:r>
      <w:r w:rsidRPr="001172BA">
        <w:rPr>
          <w:rFonts w:ascii="Arial" w:eastAsia="Times New Roman" w:hAnsi="Arial" w:cs="Arial"/>
          <w:b/>
          <w:bCs/>
          <w:color w:val="032981"/>
          <w:sz w:val="30"/>
          <w:szCs w:val="30"/>
          <w:lang w:eastAsia="ru-RU"/>
        </w:rPr>
        <w:t>1 упаковка на 60–80 л дизтоплива</w:t>
      </w:r>
      <w:r w:rsidRPr="001172BA">
        <w:rPr>
          <w:rFonts w:ascii="Arial" w:eastAsia="Times New Roman" w:hAnsi="Arial" w:cs="Arial"/>
          <w:color w:val="032981"/>
          <w:sz w:val="30"/>
          <w:szCs w:val="30"/>
          <w:lang w:eastAsia="ru-RU"/>
        </w:rPr>
        <w:t>.</w:t>
      </w:r>
    </w:p>
    <w:p w:rsidR="001172BA" w:rsidRPr="001172BA" w:rsidRDefault="001172BA" w:rsidP="001172BA">
      <w:pPr>
        <w:numPr>
          <w:ilvl w:val="0"/>
          <w:numId w:val="4"/>
        </w:numPr>
        <w:shd w:val="clear" w:color="auto" w:fill="FFFFFF"/>
        <w:spacing w:before="225" w:after="225" w:line="384" w:lineRule="atLeast"/>
        <w:ind w:left="105" w:right="105"/>
        <w:rPr>
          <w:rFonts w:ascii="Arial" w:eastAsia="Times New Roman" w:hAnsi="Arial" w:cs="Arial"/>
          <w:color w:val="032981"/>
          <w:sz w:val="30"/>
          <w:szCs w:val="30"/>
          <w:lang w:eastAsia="ru-RU"/>
        </w:rPr>
      </w:pPr>
      <w:r w:rsidRPr="001172BA">
        <w:rPr>
          <w:rFonts w:ascii="Arial" w:eastAsia="Times New Roman" w:hAnsi="Arial" w:cs="Arial"/>
          <w:color w:val="032981"/>
          <w:sz w:val="30"/>
          <w:szCs w:val="30"/>
          <w:lang w:eastAsia="ru-RU"/>
        </w:rPr>
        <w:t>Используйте </w:t>
      </w:r>
      <w:r w:rsidRPr="001172BA">
        <w:rPr>
          <w:rFonts w:ascii="Arial" w:eastAsia="Times New Roman" w:hAnsi="Arial" w:cs="Arial"/>
          <w:color w:val="032981"/>
          <w:sz w:val="30"/>
          <w:szCs w:val="30"/>
          <w:u w:val="single"/>
          <w:lang w:eastAsia="ru-RU"/>
        </w:rPr>
        <w:t>при каждой заправке зимой</w:t>
      </w:r>
      <w:r w:rsidRPr="001172BA">
        <w:rPr>
          <w:rFonts w:ascii="Arial" w:eastAsia="Times New Roman" w:hAnsi="Arial" w:cs="Arial"/>
          <w:color w:val="032981"/>
          <w:sz w:val="30"/>
          <w:szCs w:val="30"/>
          <w:lang w:eastAsia="ru-RU"/>
        </w:rPr>
        <w:t>, а также </w:t>
      </w:r>
      <w:r w:rsidRPr="001172BA">
        <w:rPr>
          <w:rFonts w:ascii="Arial" w:eastAsia="Times New Roman" w:hAnsi="Arial" w:cs="Arial"/>
          <w:color w:val="032981"/>
          <w:sz w:val="30"/>
          <w:szCs w:val="30"/>
          <w:u w:val="single"/>
          <w:lang w:eastAsia="ru-RU"/>
        </w:rPr>
        <w:t>при заправке дизтопливом сомнительного качества</w:t>
      </w:r>
      <w:r w:rsidRPr="001172BA">
        <w:rPr>
          <w:rFonts w:ascii="Arial" w:eastAsia="Times New Roman" w:hAnsi="Arial" w:cs="Arial"/>
          <w:color w:val="032981"/>
          <w:sz w:val="30"/>
          <w:szCs w:val="30"/>
          <w:lang w:eastAsia="ru-RU"/>
        </w:rPr>
        <w:t>.</w:t>
      </w:r>
      <w:r w:rsidRPr="001172BA">
        <w:rPr>
          <w:rFonts w:ascii="Arial" w:eastAsia="Times New Roman" w:hAnsi="Arial" w:cs="Arial"/>
          <w:noProof/>
          <w:color w:val="0000FF"/>
          <w:sz w:val="30"/>
          <w:szCs w:val="30"/>
          <w:lang w:eastAsia="ru-RU"/>
        </w:rPr>
        <w:t xml:space="preserve"> </w:t>
      </w:r>
      <w:r>
        <w:rPr>
          <w:rFonts w:ascii="Arial" w:eastAsia="Times New Roman" w:hAnsi="Arial" w:cs="Arial"/>
          <w:noProof/>
          <w:color w:val="0000FF"/>
          <w:sz w:val="30"/>
          <w:szCs w:val="30"/>
          <w:lang w:eastAsia="ru-RU"/>
        </w:rPr>
        <w:drawing>
          <wp:inline distT="0" distB="0" distL="0" distR="0" wp14:anchorId="1915AB16" wp14:editId="6F5118D9">
            <wp:extent cx="5715000" cy="3810000"/>
            <wp:effectExtent l="0" t="0" r="0" b="0"/>
            <wp:docPr id="3" name="Рисунок 3" descr="https://aga-products.ru/images/blog/czetan-korrektor/5m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ga-products.ru/images/blog/czetan-korrektor/5m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FF"/>
          <w:sz w:val="30"/>
          <w:szCs w:val="30"/>
          <w:lang w:eastAsia="ru-RU"/>
        </w:rPr>
        <w:drawing>
          <wp:inline distT="0" distB="0" distL="0" distR="0" wp14:anchorId="42CD4F00" wp14:editId="595C7B14">
            <wp:extent cx="5715000" cy="3810000"/>
            <wp:effectExtent l="0" t="0" r="0" b="0"/>
            <wp:docPr id="4" name="Рисунок 4" descr="https://aga-products.ru/images/blog/czetan-korrektor/6m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ga-products.ru/images/blog/czetan-korrektor/6m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2BA" w:rsidRPr="001172BA" w:rsidRDefault="001172BA" w:rsidP="001172BA">
      <w:pPr>
        <w:shd w:val="clear" w:color="auto" w:fill="FFFFFF"/>
        <w:spacing w:line="240" w:lineRule="auto"/>
        <w:rPr>
          <w:rFonts w:ascii="Arial" w:eastAsia="Times New Roman" w:hAnsi="Arial" w:cs="Arial"/>
          <w:color w:val="032981"/>
          <w:sz w:val="30"/>
          <w:szCs w:val="30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30"/>
          <w:szCs w:val="30"/>
          <w:lang w:eastAsia="ru-RU"/>
        </w:rPr>
        <w:lastRenderedPageBreak/>
        <w:drawing>
          <wp:inline distT="0" distB="0" distL="0" distR="0">
            <wp:extent cx="5715000" cy="3810000"/>
            <wp:effectExtent l="0" t="0" r="0" b="0"/>
            <wp:docPr id="2" name="Рисунок 2" descr="https://aga-products.ru/images/blog/czetan-korrektor/1m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ga-products.ru/images/blog/czetan-korrektor/1m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2BA" w:rsidRPr="001172BA" w:rsidRDefault="001172BA" w:rsidP="001172BA">
      <w:pPr>
        <w:shd w:val="clear" w:color="auto" w:fill="FFFFFF"/>
        <w:spacing w:before="240" w:after="240" w:line="336" w:lineRule="atLeast"/>
        <w:jc w:val="both"/>
        <w:rPr>
          <w:rFonts w:ascii="Arial" w:eastAsia="Times New Roman" w:hAnsi="Arial" w:cs="Arial"/>
          <w:color w:val="032981"/>
          <w:sz w:val="30"/>
          <w:szCs w:val="30"/>
          <w:lang w:eastAsia="ru-RU"/>
        </w:rPr>
      </w:pPr>
      <w:r w:rsidRPr="001172BA">
        <w:rPr>
          <w:rFonts w:ascii="Arial" w:eastAsia="Times New Roman" w:hAnsi="Arial" w:cs="Arial"/>
          <w:color w:val="032981"/>
          <w:sz w:val="30"/>
          <w:szCs w:val="30"/>
          <w:lang w:eastAsia="ru-RU"/>
        </w:rPr>
        <w:t>Несмотря на выгоду от использования составов, повышающих цетановое число дизтоплива, у некоторых автовладельцев возникают сомнения по поводу их эффективности. Действительно, результат зависит от состояния двигателя, качества топлива и во многом – от выбора присадки. В продаже кроме цетан-корректоров встречаются различные универсальные составы, которые помимо аналогичного действия влияют на другие характеристики дизтоплива.</w:t>
      </w:r>
    </w:p>
    <w:p w:rsidR="001172BA" w:rsidRPr="001172BA" w:rsidRDefault="001172BA" w:rsidP="001172BA">
      <w:pPr>
        <w:shd w:val="clear" w:color="auto" w:fill="FFFFFF"/>
        <w:spacing w:before="240" w:after="240" w:line="336" w:lineRule="atLeast"/>
        <w:jc w:val="both"/>
        <w:rPr>
          <w:rFonts w:ascii="Arial" w:eastAsia="Times New Roman" w:hAnsi="Arial" w:cs="Arial"/>
          <w:color w:val="032981"/>
          <w:sz w:val="30"/>
          <w:szCs w:val="30"/>
          <w:lang w:eastAsia="ru-RU"/>
        </w:rPr>
      </w:pPr>
      <w:r w:rsidRPr="001172BA">
        <w:rPr>
          <w:rFonts w:ascii="Arial" w:eastAsia="Times New Roman" w:hAnsi="Arial" w:cs="Arial"/>
          <w:color w:val="032981"/>
          <w:sz w:val="30"/>
          <w:szCs w:val="30"/>
          <w:lang w:eastAsia="ru-RU"/>
        </w:rPr>
        <w:t>Однако практика подтверждает, что специализированные средства для увеличения цетанового числа, такие как </w:t>
      </w:r>
      <w:hyperlink r:id="rId15" w:tgtFrame="_blank" w:history="1">
        <w:r w:rsidRPr="001172BA">
          <w:rPr>
            <w:rFonts w:ascii="Arial" w:eastAsia="Times New Roman" w:hAnsi="Arial" w:cs="Arial"/>
            <w:color w:val="0000FF"/>
            <w:sz w:val="30"/>
            <w:szCs w:val="30"/>
            <w:lang w:eastAsia="ru-RU"/>
          </w:rPr>
          <w:t>Цетан-корректор AGA811F</w:t>
        </w:r>
      </w:hyperlink>
      <w:r w:rsidRPr="001172BA">
        <w:rPr>
          <w:rFonts w:ascii="Arial" w:eastAsia="Times New Roman" w:hAnsi="Arial" w:cs="Arial"/>
          <w:color w:val="032981"/>
          <w:sz w:val="30"/>
          <w:szCs w:val="30"/>
          <w:lang w:eastAsia="ru-RU"/>
        </w:rPr>
        <w:t>, работают эффективнее универсальных присадок.</w:t>
      </w:r>
    </w:p>
    <w:p w:rsidR="001172BA" w:rsidRPr="001172BA" w:rsidRDefault="001172BA" w:rsidP="001172BA">
      <w:pPr>
        <w:shd w:val="clear" w:color="auto" w:fill="FFFFFF"/>
        <w:spacing w:before="240" w:after="240" w:line="336" w:lineRule="atLeast"/>
        <w:jc w:val="center"/>
        <w:rPr>
          <w:rFonts w:ascii="Arial" w:eastAsia="Times New Roman" w:hAnsi="Arial" w:cs="Arial"/>
          <w:color w:val="032981"/>
          <w:sz w:val="30"/>
          <w:szCs w:val="30"/>
          <w:lang w:eastAsia="ru-RU"/>
        </w:rPr>
      </w:pPr>
      <w:r>
        <w:rPr>
          <w:rFonts w:ascii="Arial" w:eastAsia="Times New Roman" w:hAnsi="Arial" w:cs="Arial"/>
          <w:noProof/>
          <w:color w:val="032981"/>
          <w:sz w:val="30"/>
          <w:szCs w:val="30"/>
          <w:lang w:eastAsia="ru-RU"/>
        </w:rPr>
        <w:lastRenderedPageBreak/>
        <w:drawing>
          <wp:inline distT="0" distB="0" distL="0" distR="0">
            <wp:extent cx="5482800" cy="3654000"/>
            <wp:effectExtent l="0" t="0" r="3810" b="3810"/>
            <wp:docPr id="1" name="Рисунок 1" descr="https://aga-products.ru/images/blog/czetan-korrektor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ga-products.ru/images/blog/czetan-korrektor/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2800" cy="36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2BA" w:rsidRPr="001172BA" w:rsidRDefault="001172BA" w:rsidP="001172BA">
      <w:pPr>
        <w:shd w:val="clear" w:color="auto" w:fill="FFFFFF"/>
        <w:spacing w:before="240" w:after="240" w:line="336" w:lineRule="atLeast"/>
        <w:jc w:val="both"/>
        <w:rPr>
          <w:rFonts w:ascii="Arial" w:eastAsia="Times New Roman" w:hAnsi="Arial" w:cs="Arial"/>
          <w:color w:val="032981"/>
          <w:sz w:val="30"/>
          <w:szCs w:val="30"/>
          <w:lang w:eastAsia="ru-RU"/>
        </w:rPr>
      </w:pPr>
      <w:r w:rsidRPr="001172BA">
        <w:rPr>
          <w:rFonts w:ascii="Arial" w:eastAsia="Times New Roman" w:hAnsi="Arial" w:cs="Arial"/>
          <w:color w:val="032981"/>
          <w:sz w:val="30"/>
          <w:szCs w:val="30"/>
          <w:lang w:eastAsia="ru-RU"/>
        </w:rPr>
        <w:t>Используйте цетан-корректор, если не уверены в качестве дизтоплива на заправке. Препарат позволяет увеличить срок службы двигателя и снизить затраты на его обслуживание.</w:t>
      </w:r>
    </w:p>
    <w:p w:rsidR="001172BA" w:rsidRPr="001172BA" w:rsidRDefault="001172BA" w:rsidP="001172BA">
      <w:pPr>
        <w:shd w:val="clear" w:color="auto" w:fill="FFFFFF"/>
        <w:spacing w:before="240" w:line="336" w:lineRule="atLeast"/>
        <w:jc w:val="both"/>
        <w:rPr>
          <w:rFonts w:ascii="Arial" w:eastAsia="Times New Roman" w:hAnsi="Arial" w:cs="Arial"/>
          <w:color w:val="032981"/>
          <w:sz w:val="30"/>
          <w:szCs w:val="30"/>
          <w:lang w:eastAsia="ru-RU"/>
        </w:rPr>
      </w:pPr>
      <w:r w:rsidRPr="001172BA">
        <w:rPr>
          <w:rFonts w:ascii="Arial" w:eastAsia="Times New Roman" w:hAnsi="Arial" w:cs="Arial"/>
          <w:color w:val="032981"/>
          <w:sz w:val="30"/>
          <w:szCs w:val="30"/>
          <w:lang w:eastAsia="ru-RU"/>
        </w:rPr>
        <w:t>Увеличение цетанового числа положительно сказывается на мощности и динамических характеристиках автомобиля, снижает расход топлива, уменьшает загрязнение мотора и количество сажи в выхлопе.</w:t>
      </w:r>
    </w:p>
    <w:p w:rsidR="00C91300" w:rsidRDefault="00C91300"/>
    <w:sectPr w:rsidR="00C91300" w:rsidSect="001172BA">
      <w:pgSz w:w="11906" w:h="16838"/>
      <w:pgMar w:top="426" w:right="424" w:bottom="709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D170E1"/>
    <w:multiLevelType w:val="multilevel"/>
    <w:tmpl w:val="60EEF7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5653010B"/>
    <w:multiLevelType w:val="multilevel"/>
    <w:tmpl w:val="723A7A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61A668AE"/>
    <w:multiLevelType w:val="multilevel"/>
    <w:tmpl w:val="2E2232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6F8811A1"/>
    <w:multiLevelType w:val="multilevel"/>
    <w:tmpl w:val="0EB6D4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72BA"/>
    <w:rsid w:val="001172BA"/>
    <w:rsid w:val="00C913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172B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1172B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172B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172B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1172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172BA"/>
    <w:rPr>
      <w:b/>
      <w:bCs/>
    </w:rPr>
  </w:style>
  <w:style w:type="character" w:styleId="a5">
    <w:name w:val="Hyperlink"/>
    <w:basedOn w:val="a0"/>
    <w:uiPriority w:val="99"/>
    <w:semiHidden/>
    <w:unhideWhenUsed/>
    <w:rsid w:val="001172BA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1172BA"/>
    <w:pPr>
      <w:spacing w:after="0" w:line="240" w:lineRule="auto"/>
    </w:pPr>
    <w:rPr>
      <w:rFonts w:ascii="Arial" w:hAnsi="Arial" w:cs="Arial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172BA"/>
    <w:rPr>
      <w:rFonts w:ascii="Arial" w:hAnsi="Arial" w:cs="Arial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172B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1172B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172B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172B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1172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172BA"/>
    <w:rPr>
      <w:b/>
      <w:bCs/>
    </w:rPr>
  </w:style>
  <w:style w:type="character" w:styleId="a5">
    <w:name w:val="Hyperlink"/>
    <w:basedOn w:val="a0"/>
    <w:uiPriority w:val="99"/>
    <w:semiHidden/>
    <w:unhideWhenUsed/>
    <w:rsid w:val="001172BA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1172BA"/>
    <w:pPr>
      <w:spacing w:after="0" w:line="240" w:lineRule="auto"/>
    </w:pPr>
    <w:rPr>
      <w:rFonts w:ascii="Arial" w:hAnsi="Arial" w:cs="Arial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172BA"/>
    <w:rPr>
      <w:rFonts w:ascii="Arial" w:hAnsi="Arial" w:cs="Arial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293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775143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201431">
              <w:marLeft w:val="0"/>
              <w:marRight w:val="42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858411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ga-products.ru/catalog/aga-f/AGA811F" TargetMode="External"/><Relationship Id="rId13" Type="http://schemas.openxmlformats.org/officeDocument/2006/relationships/hyperlink" Target="https://aga-products.ru/images/blog/czetan-korrektor/1.jpg" TargetMode="Externa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https://aga-products.ru/catalog/aga-f/AGA811F" TargetMode="Externa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aga-products.ru/images/blog/czetan-korrektor/6.jpg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aga-products.ru/catalog/aga-f/AGA811F" TargetMode="Externa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s://aga-products.ru/images/blog/czetan-korrektor/5.jpg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1227</Words>
  <Characters>6999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AGA</Company>
  <LinksUpToDate>false</LinksUpToDate>
  <CharactersWithSpaces>8210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Alexey Romanov</dc:creator>
  <cp:lastModifiedBy>Alexey Romanov</cp:lastModifiedBy>
  <cp:revision>1</cp:revision>
  <dcterms:created xsi:type="dcterms:W3CDTF">2025-10-27T08:24:00Z</dcterms:created>
  <dcterms:modified xsi:type="dcterms:W3CDTF">2025-10-27T08:28:00Z</dcterms:modified>
</cp:coreProperties>
</file>