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2025.03.30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6134 grey 590 мл Нейтральный силиконовый герметик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RU.32468.04ЛЕГО.О10.3853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CANHL24029092501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29032025001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2025.03.29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grey,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≤30</w:t>
            </w:r>
          </w:p>
        </w:tc>
        <w:tc>
          <w:tcPr>
            <w:tcW w:type="dxa" w:w="2126"/>
          </w:tcPr>
          <w:p>
            <w:r>
              <w:t>13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30-45</w:t>
            </w:r>
          </w:p>
        </w:tc>
        <w:tc>
          <w:tcPr>
            <w:tcW w:type="dxa" w:w="2126"/>
          </w:tcPr>
          <w:p>
            <w:r>
              <w:t>43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≥0.8</w:t>
            </w:r>
          </w:p>
        </w:tc>
        <w:tc>
          <w:tcPr>
            <w:tcW w:type="dxa" w:w="2126"/>
          </w:tcPr>
          <w:p>
            <w:r>
              <w:t>1.7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≥300</w:t>
            </w:r>
          </w:p>
        </w:tc>
        <w:tc>
          <w:tcPr>
            <w:tcW w:type="dxa" w:w="2126"/>
          </w:tcPr>
          <w:p>
            <w:r>
              <w:t>581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≤3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Адгезия</w:t>
            </w:r>
          </w:p>
        </w:tc>
        <w:tc>
          <w:tcPr>
            <w:tcW w:type="dxa" w:w="1418"/>
          </w:tcPr>
          <w:p>
            <w:r>
              <w:t>good</w:t>
            </w:r>
          </w:p>
        </w:tc>
        <w:tc>
          <w:tcPr>
            <w:tcW w:type="dxa" w:w="2126"/>
          </w:tcPr>
          <w:p>
            <w:r>
              <w:t>bond</w:t>
            </w:r>
          </w:p>
        </w:tc>
        <w:tc>
          <w:tcPr>
            <w:tcW w:type="dxa" w:w="2410"/>
          </w:tcPr>
          <w:p>
            <w:r>
              <w:t>good bond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