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7427" w14:textId="77777777" w:rsidR="00563076" w:rsidRPr="00563076" w:rsidRDefault="00563076" w:rsidP="00563076">
      <w:pPr>
        <w:rPr>
          <w:b/>
          <w:bCs/>
        </w:rPr>
      </w:pPr>
      <w:r w:rsidRPr="00563076">
        <w:rPr>
          <w:b/>
          <w:bCs/>
        </w:rPr>
        <w:t>Инструкция по монтажу фасадной стеклотканевой сетки GAVIAL</w:t>
      </w:r>
    </w:p>
    <w:p w14:paraId="3717D8C8" w14:textId="77777777" w:rsidR="00563076" w:rsidRPr="00563076" w:rsidRDefault="00563076" w:rsidP="00563076">
      <w:pPr>
        <w:rPr>
          <w:b/>
          <w:bCs/>
        </w:rPr>
      </w:pPr>
      <w:r w:rsidRPr="00563076">
        <w:rPr>
          <w:b/>
          <w:bCs/>
        </w:rPr>
        <w:t>Подготовка к работе</w:t>
      </w:r>
    </w:p>
    <w:p w14:paraId="28E4379D" w14:textId="77777777" w:rsidR="00563076" w:rsidRPr="00563076" w:rsidRDefault="00563076" w:rsidP="00563076">
      <w:r w:rsidRPr="00563076">
        <w:rPr>
          <w:b/>
          <w:bCs/>
        </w:rPr>
        <w:t>Необходимые материалы и инструменты:</w:t>
      </w:r>
    </w:p>
    <w:p w14:paraId="56365C66" w14:textId="77777777" w:rsidR="00563076" w:rsidRPr="00563076" w:rsidRDefault="00563076" w:rsidP="00563076">
      <w:pPr>
        <w:numPr>
          <w:ilvl w:val="0"/>
          <w:numId w:val="1"/>
        </w:numPr>
      </w:pPr>
      <w:r w:rsidRPr="00563076">
        <w:t>Фасадная сетка GAVIAL</w:t>
      </w:r>
    </w:p>
    <w:p w14:paraId="7E839123" w14:textId="77777777" w:rsidR="00563076" w:rsidRPr="00563076" w:rsidRDefault="00563076" w:rsidP="00563076">
      <w:pPr>
        <w:numPr>
          <w:ilvl w:val="0"/>
          <w:numId w:val="1"/>
        </w:numPr>
      </w:pPr>
      <w:r w:rsidRPr="00563076">
        <w:t>Штукатурный состав</w:t>
      </w:r>
    </w:p>
    <w:p w14:paraId="1863F4FC" w14:textId="77777777" w:rsidR="00563076" w:rsidRPr="00563076" w:rsidRDefault="00563076" w:rsidP="00563076">
      <w:pPr>
        <w:numPr>
          <w:ilvl w:val="0"/>
          <w:numId w:val="1"/>
        </w:numPr>
      </w:pPr>
      <w:r w:rsidRPr="00563076">
        <w:t>Шпатель</w:t>
      </w:r>
    </w:p>
    <w:p w14:paraId="4DBA3865" w14:textId="77777777" w:rsidR="00563076" w:rsidRPr="00563076" w:rsidRDefault="00563076" w:rsidP="00563076">
      <w:pPr>
        <w:numPr>
          <w:ilvl w:val="0"/>
          <w:numId w:val="1"/>
        </w:numPr>
      </w:pPr>
      <w:r w:rsidRPr="00563076">
        <w:t xml:space="preserve">Кельма или </w:t>
      </w:r>
      <w:proofErr w:type="spellStart"/>
      <w:r w:rsidRPr="00563076">
        <w:t>полутерок</w:t>
      </w:r>
      <w:proofErr w:type="spellEnd"/>
    </w:p>
    <w:p w14:paraId="7C125427" w14:textId="77777777" w:rsidR="00563076" w:rsidRPr="00563076" w:rsidRDefault="00563076" w:rsidP="00563076">
      <w:pPr>
        <w:numPr>
          <w:ilvl w:val="0"/>
          <w:numId w:val="1"/>
        </w:numPr>
      </w:pPr>
      <w:r w:rsidRPr="00563076">
        <w:t>Защитные перчатки</w:t>
      </w:r>
    </w:p>
    <w:p w14:paraId="663357B9" w14:textId="77777777" w:rsidR="00563076" w:rsidRPr="00563076" w:rsidRDefault="00563076" w:rsidP="00563076">
      <w:pPr>
        <w:numPr>
          <w:ilvl w:val="0"/>
          <w:numId w:val="1"/>
        </w:numPr>
      </w:pPr>
      <w:r w:rsidRPr="00563076">
        <w:t>Измерительные инструменты</w:t>
      </w:r>
    </w:p>
    <w:p w14:paraId="5AB94246" w14:textId="77777777" w:rsidR="00563076" w:rsidRPr="00563076" w:rsidRDefault="00563076" w:rsidP="00563076">
      <w:pPr>
        <w:rPr>
          <w:b/>
          <w:bCs/>
        </w:rPr>
      </w:pPr>
      <w:r w:rsidRPr="00563076">
        <w:rPr>
          <w:b/>
          <w:bCs/>
        </w:rPr>
        <w:t>Пошаговая инструкция монтажа</w:t>
      </w:r>
    </w:p>
    <w:p w14:paraId="1030711E" w14:textId="77777777" w:rsidR="00563076" w:rsidRPr="00563076" w:rsidRDefault="00563076" w:rsidP="00563076">
      <w:pPr>
        <w:numPr>
          <w:ilvl w:val="0"/>
          <w:numId w:val="2"/>
        </w:numPr>
      </w:pPr>
      <w:r w:rsidRPr="00563076">
        <w:rPr>
          <w:b/>
          <w:bCs/>
        </w:rPr>
        <w:t>Подготовка поверхности:</w:t>
      </w:r>
    </w:p>
    <w:p w14:paraId="2D703EC7" w14:textId="77777777" w:rsidR="00563076" w:rsidRPr="00563076" w:rsidRDefault="00563076" w:rsidP="00563076">
      <w:pPr>
        <w:numPr>
          <w:ilvl w:val="0"/>
          <w:numId w:val="3"/>
        </w:numPr>
      </w:pPr>
      <w:r w:rsidRPr="00563076">
        <w:t>Очистить основание от пыли и грязи</w:t>
      </w:r>
    </w:p>
    <w:p w14:paraId="46251895" w14:textId="77777777" w:rsidR="00563076" w:rsidRPr="00563076" w:rsidRDefault="00563076" w:rsidP="00563076">
      <w:pPr>
        <w:numPr>
          <w:ilvl w:val="0"/>
          <w:numId w:val="3"/>
        </w:numPr>
      </w:pPr>
      <w:r w:rsidRPr="00563076">
        <w:t>При необходимости обработать поверхность наждачной бумагой</w:t>
      </w:r>
    </w:p>
    <w:p w14:paraId="182CE020" w14:textId="77777777" w:rsidR="00563076" w:rsidRPr="00563076" w:rsidRDefault="00563076" w:rsidP="00563076">
      <w:pPr>
        <w:numPr>
          <w:ilvl w:val="0"/>
          <w:numId w:val="3"/>
        </w:numPr>
      </w:pPr>
      <w:proofErr w:type="spellStart"/>
      <w:r w:rsidRPr="00563076">
        <w:t>Обеспылить</w:t>
      </w:r>
      <w:proofErr w:type="spellEnd"/>
      <w:r w:rsidRPr="00563076">
        <w:t xml:space="preserve"> рабочую зону</w:t>
      </w:r>
    </w:p>
    <w:p w14:paraId="0C9EF6DB" w14:textId="77777777" w:rsidR="00563076" w:rsidRPr="00563076" w:rsidRDefault="00563076" w:rsidP="00563076">
      <w:pPr>
        <w:numPr>
          <w:ilvl w:val="0"/>
          <w:numId w:val="4"/>
        </w:numPr>
      </w:pPr>
      <w:r w:rsidRPr="00563076">
        <w:rPr>
          <w:b/>
          <w:bCs/>
        </w:rPr>
        <w:t>Нанесение базового слоя:</w:t>
      </w:r>
    </w:p>
    <w:p w14:paraId="4970F11F" w14:textId="77777777" w:rsidR="00563076" w:rsidRPr="00563076" w:rsidRDefault="00563076" w:rsidP="00563076">
      <w:pPr>
        <w:numPr>
          <w:ilvl w:val="0"/>
          <w:numId w:val="5"/>
        </w:numPr>
      </w:pPr>
      <w:r w:rsidRPr="00563076">
        <w:t xml:space="preserve">Нанести штукатурный состав толщиной </w:t>
      </w:r>
      <w:proofErr w:type="gramStart"/>
      <w:r w:rsidRPr="00563076">
        <w:t>2-3</w:t>
      </w:r>
      <w:proofErr w:type="gramEnd"/>
      <w:r w:rsidRPr="00563076">
        <w:t xml:space="preserve"> мм</w:t>
      </w:r>
    </w:p>
    <w:p w14:paraId="0CDF09A2" w14:textId="77777777" w:rsidR="00563076" w:rsidRPr="00563076" w:rsidRDefault="00563076" w:rsidP="00563076">
      <w:pPr>
        <w:numPr>
          <w:ilvl w:val="0"/>
          <w:numId w:val="5"/>
        </w:numPr>
      </w:pPr>
      <w:r w:rsidRPr="00563076">
        <w:t>Равномерно распределить раствор по поверхности</w:t>
      </w:r>
    </w:p>
    <w:p w14:paraId="63813762" w14:textId="77777777" w:rsidR="00563076" w:rsidRPr="00563076" w:rsidRDefault="00563076" w:rsidP="00563076">
      <w:pPr>
        <w:numPr>
          <w:ilvl w:val="0"/>
          <w:numId w:val="6"/>
        </w:numPr>
      </w:pPr>
      <w:r w:rsidRPr="00563076">
        <w:rPr>
          <w:b/>
          <w:bCs/>
        </w:rPr>
        <w:t>Монтаж сетки:</w:t>
      </w:r>
    </w:p>
    <w:p w14:paraId="6F3698E5" w14:textId="77777777" w:rsidR="00563076" w:rsidRPr="00563076" w:rsidRDefault="00563076" w:rsidP="00563076">
      <w:pPr>
        <w:numPr>
          <w:ilvl w:val="0"/>
          <w:numId w:val="7"/>
        </w:numPr>
      </w:pPr>
      <w:r w:rsidRPr="00563076">
        <w:t>Развернуть рулон сетки</w:t>
      </w:r>
    </w:p>
    <w:p w14:paraId="1C94716B" w14:textId="77777777" w:rsidR="00563076" w:rsidRPr="00563076" w:rsidRDefault="00563076" w:rsidP="00563076">
      <w:pPr>
        <w:numPr>
          <w:ilvl w:val="0"/>
          <w:numId w:val="7"/>
        </w:numPr>
      </w:pPr>
      <w:r w:rsidRPr="00563076">
        <w:t>Начать укладку сверху вниз</w:t>
      </w:r>
    </w:p>
    <w:p w14:paraId="05CFE2D4" w14:textId="77777777" w:rsidR="00563076" w:rsidRPr="00563076" w:rsidRDefault="00563076" w:rsidP="00563076">
      <w:pPr>
        <w:numPr>
          <w:ilvl w:val="0"/>
          <w:numId w:val="7"/>
        </w:numPr>
      </w:pPr>
      <w:r w:rsidRPr="00563076">
        <w:t>Обеспечить натяжение материала</w:t>
      </w:r>
    </w:p>
    <w:p w14:paraId="133D8109" w14:textId="77777777" w:rsidR="00563076" w:rsidRPr="00563076" w:rsidRDefault="00563076" w:rsidP="00563076">
      <w:pPr>
        <w:numPr>
          <w:ilvl w:val="0"/>
          <w:numId w:val="7"/>
        </w:numPr>
      </w:pPr>
      <w:r w:rsidRPr="00563076">
        <w:t>Уложить внахлест не менее 10 см между полотнами</w:t>
      </w:r>
    </w:p>
    <w:p w14:paraId="398BFB94" w14:textId="77777777" w:rsidR="00563076" w:rsidRPr="00563076" w:rsidRDefault="00563076" w:rsidP="00563076">
      <w:pPr>
        <w:numPr>
          <w:ilvl w:val="0"/>
          <w:numId w:val="8"/>
        </w:numPr>
      </w:pPr>
      <w:r w:rsidRPr="00563076">
        <w:rPr>
          <w:b/>
          <w:bCs/>
        </w:rPr>
        <w:t>Фиксация сетки:</w:t>
      </w:r>
    </w:p>
    <w:p w14:paraId="4A3F3747" w14:textId="77777777" w:rsidR="00563076" w:rsidRPr="00563076" w:rsidRDefault="00563076" w:rsidP="00563076">
      <w:pPr>
        <w:numPr>
          <w:ilvl w:val="0"/>
          <w:numId w:val="9"/>
        </w:numPr>
      </w:pPr>
      <w:r w:rsidRPr="00563076">
        <w:t>Притопить сетку в штукатурный раствор</w:t>
      </w:r>
    </w:p>
    <w:p w14:paraId="763888D0" w14:textId="77777777" w:rsidR="00563076" w:rsidRPr="00563076" w:rsidRDefault="00563076" w:rsidP="00563076">
      <w:pPr>
        <w:numPr>
          <w:ilvl w:val="0"/>
          <w:numId w:val="9"/>
        </w:numPr>
      </w:pPr>
      <w:r w:rsidRPr="00563076">
        <w:t xml:space="preserve">Использовать кельму или </w:t>
      </w:r>
      <w:proofErr w:type="spellStart"/>
      <w:r w:rsidRPr="00563076">
        <w:t>полутерок</w:t>
      </w:r>
      <w:proofErr w:type="spellEnd"/>
    </w:p>
    <w:p w14:paraId="71E59496" w14:textId="77777777" w:rsidR="00563076" w:rsidRPr="00563076" w:rsidRDefault="00563076" w:rsidP="00563076">
      <w:pPr>
        <w:numPr>
          <w:ilvl w:val="0"/>
          <w:numId w:val="9"/>
        </w:numPr>
      </w:pPr>
      <w:r w:rsidRPr="00563076">
        <w:t>Избегать образования пузырей</w:t>
      </w:r>
    </w:p>
    <w:p w14:paraId="0F82369B" w14:textId="77777777" w:rsidR="00563076" w:rsidRPr="00563076" w:rsidRDefault="00563076" w:rsidP="00563076">
      <w:pPr>
        <w:numPr>
          <w:ilvl w:val="0"/>
          <w:numId w:val="9"/>
        </w:numPr>
      </w:pPr>
      <w:r w:rsidRPr="00563076">
        <w:t>Следить за равномерностью покрытия</w:t>
      </w:r>
    </w:p>
    <w:p w14:paraId="11759262" w14:textId="77777777" w:rsidR="00563076" w:rsidRPr="00563076" w:rsidRDefault="00563076" w:rsidP="00563076">
      <w:pPr>
        <w:rPr>
          <w:b/>
          <w:bCs/>
        </w:rPr>
      </w:pPr>
      <w:r w:rsidRPr="00563076">
        <w:rPr>
          <w:b/>
          <w:bCs/>
        </w:rPr>
        <w:t>Важные рекомендации</w:t>
      </w:r>
    </w:p>
    <w:p w14:paraId="667D644F" w14:textId="77777777" w:rsidR="00563076" w:rsidRPr="00563076" w:rsidRDefault="00563076" w:rsidP="00563076">
      <w:r w:rsidRPr="00563076">
        <w:rPr>
          <w:b/>
          <w:bCs/>
        </w:rPr>
        <w:t>Что нельзя делать:</w:t>
      </w:r>
    </w:p>
    <w:p w14:paraId="737E1911" w14:textId="77777777" w:rsidR="00563076" w:rsidRPr="00563076" w:rsidRDefault="00563076" w:rsidP="00563076">
      <w:pPr>
        <w:numPr>
          <w:ilvl w:val="0"/>
          <w:numId w:val="10"/>
        </w:numPr>
      </w:pPr>
      <w:r w:rsidRPr="00563076">
        <w:lastRenderedPageBreak/>
        <w:t>Подрезать сетку до приклеивания</w:t>
      </w:r>
    </w:p>
    <w:p w14:paraId="4794905F" w14:textId="77777777" w:rsidR="00563076" w:rsidRPr="00563076" w:rsidRDefault="00563076" w:rsidP="00563076">
      <w:pPr>
        <w:numPr>
          <w:ilvl w:val="0"/>
          <w:numId w:val="10"/>
        </w:numPr>
      </w:pPr>
      <w:r w:rsidRPr="00563076">
        <w:t>Наносить финишный слой до полного высыхания</w:t>
      </w:r>
    </w:p>
    <w:p w14:paraId="29735545" w14:textId="77777777" w:rsidR="00563076" w:rsidRPr="00563076" w:rsidRDefault="00563076" w:rsidP="00563076">
      <w:pPr>
        <w:numPr>
          <w:ilvl w:val="0"/>
          <w:numId w:val="10"/>
        </w:numPr>
      </w:pPr>
      <w:r w:rsidRPr="00563076">
        <w:t xml:space="preserve">Укладывать рулоны встык без </w:t>
      </w:r>
      <w:proofErr w:type="spellStart"/>
      <w:r w:rsidRPr="00563076">
        <w:t>нахлеста</w:t>
      </w:r>
      <w:proofErr w:type="spellEnd"/>
    </w:p>
    <w:p w14:paraId="489AF9DA" w14:textId="77777777" w:rsidR="00563076" w:rsidRPr="00563076" w:rsidRDefault="00563076" w:rsidP="00563076">
      <w:pPr>
        <w:numPr>
          <w:ilvl w:val="0"/>
          <w:numId w:val="10"/>
        </w:numPr>
      </w:pPr>
      <w:r w:rsidRPr="00563076">
        <w:t>Использовать сетку для внутренних работ на фасаде</w:t>
      </w:r>
    </w:p>
    <w:p w14:paraId="7C700C77" w14:textId="77777777" w:rsidR="00563076" w:rsidRPr="00563076" w:rsidRDefault="00563076" w:rsidP="00563076">
      <w:pPr>
        <w:rPr>
          <w:b/>
          <w:bCs/>
        </w:rPr>
      </w:pPr>
      <w:r w:rsidRPr="00563076">
        <w:rPr>
          <w:b/>
          <w:bCs/>
        </w:rPr>
        <w:t>Проверка качества монтажа</w:t>
      </w:r>
    </w:p>
    <w:p w14:paraId="719B1D20" w14:textId="77777777" w:rsidR="00563076" w:rsidRPr="00563076" w:rsidRDefault="00563076" w:rsidP="00563076">
      <w:r w:rsidRPr="00563076">
        <w:rPr>
          <w:b/>
          <w:bCs/>
        </w:rPr>
        <w:t>Контроль качества:</w:t>
      </w:r>
    </w:p>
    <w:p w14:paraId="66B9440B" w14:textId="77777777" w:rsidR="00563076" w:rsidRPr="00563076" w:rsidRDefault="00563076" w:rsidP="00563076">
      <w:pPr>
        <w:numPr>
          <w:ilvl w:val="0"/>
          <w:numId w:val="11"/>
        </w:numPr>
      </w:pPr>
      <w:r w:rsidRPr="00563076">
        <w:t>Проверить ровность торцов рулонов</w:t>
      </w:r>
    </w:p>
    <w:p w14:paraId="6C7437BB" w14:textId="77777777" w:rsidR="00563076" w:rsidRPr="00563076" w:rsidRDefault="00563076" w:rsidP="00563076">
      <w:pPr>
        <w:numPr>
          <w:ilvl w:val="0"/>
          <w:numId w:val="11"/>
        </w:numPr>
      </w:pPr>
      <w:r w:rsidRPr="00563076">
        <w:t>Убедиться в плотности намотки</w:t>
      </w:r>
    </w:p>
    <w:p w14:paraId="418AE3B0" w14:textId="77777777" w:rsidR="00563076" w:rsidRPr="00563076" w:rsidRDefault="00563076" w:rsidP="00563076">
      <w:pPr>
        <w:numPr>
          <w:ilvl w:val="0"/>
          <w:numId w:val="11"/>
        </w:numPr>
      </w:pPr>
      <w:r w:rsidRPr="00563076">
        <w:t>Проверить наличие документации</w:t>
      </w:r>
    </w:p>
    <w:p w14:paraId="084DC05E" w14:textId="77777777" w:rsidR="00563076" w:rsidRPr="00563076" w:rsidRDefault="00563076" w:rsidP="00563076">
      <w:pPr>
        <w:numPr>
          <w:ilvl w:val="0"/>
          <w:numId w:val="11"/>
        </w:numPr>
      </w:pPr>
      <w:r w:rsidRPr="00563076">
        <w:t>Оценить прочность материала</w:t>
      </w:r>
    </w:p>
    <w:p w14:paraId="29D97911" w14:textId="77777777" w:rsidR="00563076" w:rsidRPr="00563076" w:rsidRDefault="00563076" w:rsidP="00563076">
      <w:pPr>
        <w:rPr>
          <w:b/>
          <w:bCs/>
        </w:rPr>
      </w:pPr>
      <w:r w:rsidRPr="00563076">
        <w:rPr>
          <w:b/>
          <w:bCs/>
        </w:rPr>
        <w:t>Дополнительные элементы</w:t>
      </w:r>
    </w:p>
    <w:p w14:paraId="17064D61" w14:textId="77777777" w:rsidR="00563076" w:rsidRPr="00563076" w:rsidRDefault="00563076" w:rsidP="00563076">
      <w:r w:rsidRPr="00563076">
        <w:rPr>
          <w:b/>
          <w:bCs/>
        </w:rPr>
        <w:t>Рекомендуемые комплектующие:</w:t>
      </w:r>
    </w:p>
    <w:p w14:paraId="67D351A9" w14:textId="77777777" w:rsidR="00563076" w:rsidRPr="00563076" w:rsidRDefault="00563076" w:rsidP="00563076">
      <w:pPr>
        <w:numPr>
          <w:ilvl w:val="0"/>
          <w:numId w:val="12"/>
        </w:numPr>
      </w:pPr>
      <w:r w:rsidRPr="00563076">
        <w:t>Усилители углов с сеткой</w:t>
      </w:r>
    </w:p>
    <w:p w14:paraId="30F0AEEA" w14:textId="77777777" w:rsidR="00563076" w:rsidRPr="00563076" w:rsidRDefault="00563076" w:rsidP="00563076">
      <w:pPr>
        <w:numPr>
          <w:ilvl w:val="0"/>
          <w:numId w:val="12"/>
        </w:numPr>
      </w:pPr>
      <w:r w:rsidRPr="00563076">
        <w:t>Профили примыкания</w:t>
      </w:r>
    </w:p>
    <w:p w14:paraId="1C731DC7" w14:textId="77777777" w:rsidR="00563076" w:rsidRPr="00563076" w:rsidRDefault="00563076" w:rsidP="00563076">
      <w:pPr>
        <w:numPr>
          <w:ilvl w:val="0"/>
          <w:numId w:val="12"/>
        </w:numPr>
      </w:pPr>
      <w:r w:rsidRPr="00563076">
        <w:t>Цокольные профили</w:t>
      </w:r>
    </w:p>
    <w:p w14:paraId="074A1BCF" w14:textId="77777777" w:rsidR="00563076" w:rsidRPr="00563076" w:rsidRDefault="00563076" w:rsidP="00563076">
      <w:pPr>
        <w:numPr>
          <w:ilvl w:val="0"/>
          <w:numId w:val="12"/>
        </w:numPr>
      </w:pPr>
      <w:r w:rsidRPr="00563076">
        <w:t>Специальные фасадные дюбели</w:t>
      </w:r>
    </w:p>
    <w:p w14:paraId="411996BC" w14:textId="77777777" w:rsidR="00563076" w:rsidRPr="00563076" w:rsidRDefault="00563076" w:rsidP="00563076">
      <w:pPr>
        <w:rPr>
          <w:b/>
          <w:bCs/>
        </w:rPr>
      </w:pPr>
      <w:r w:rsidRPr="00563076">
        <w:rPr>
          <w:b/>
          <w:bCs/>
        </w:rPr>
        <w:t>Типичные ошибки и их предотвращение</w:t>
      </w:r>
    </w:p>
    <w:p w14:paraId="0DB88F87" w14:textId="77777777" w:rsidR="00563076" w:rsidRPr="00563076" w:rsidRDefault="00563076" w:rsidP="00563076">
      <w:r w:rsidRPr="00563076">
        <w:rPr>
          <w:b/>
          <w:bCs/>
        </w:rPr>
        <w:t>Основные ошибки:</w:t>
      </w:r>
    </w:p>
    <w:p w14:paraId="7C66F0BA" w14:textId="77777777" w:rsidR="00563076" w:rsidRPr="00563076" w:rsidRDefault="00563076" w:rsidP="00563076">
      <w:pPr>
        <w:numPr>
          <w:ilvl w:val="0"/>
          <w:numId w:val="13"/>
        </w:numPr>
      </w:pPr>
      <w:r w:rsidRPr="00563076">
        <w:t>Использование неподходящей сетки</w:t>
      </w:r>
    </w:p>
    <w:p w14:paraId="142E02BD" w14:textId="77777777" w:rsidR="00563076" w:rsidRPr="00563076" w:rsidRDefault="00563076" w:rsidP="00563076">
      <w:pPr>
        <w:numPr>
          <w:ilvl w:val="0"/>
          <w:numId w:val="13"/>
        </w:numPr>
      </w:pPr>
      <w:r w:rsidRPr="00563076">
        <w:t xml:space="preserve">Недостаточный </w:t>
      </w:r>
      <w:proofErr w:type="spellStart"/>
      <w:r w:rsidRPr="00563076">
        <w:t>нахлест</w:t>
      </w:r>
      <w:proofErr w:type="spellEnd"/>
      <w:r w:rsidRPr="00563076">
        <w:t xml:space="preserve"> между полотнами</w:t>
      </w:r>
    </w:p>
    <w:p w14:paraId="442BC72E" w14:textId="77777777" w:rsidR="00563076" w:rsidRPr="00563076" w:rsidRDefault="00563076" w:rsidP="00563076">
      <w:pPr>
        <w:numPr>
          <w:ilvl w:val="0"/>
          <w:numId w:val="13"/>
        </w:numPr>
      </w:pPr>
      <w:r w:rsidRPr="00563076">
        <w:t>Отсутствие подготовки поверхности</w:t>
      </w:r>
    </w:p>
    <w:p w14:paraId="5E85043A" w14:textId="77777777" w:rsidR="00563076" w:rsidRPr="00563076" w:rsidRDefault="00563076" w:rsidP="00563076">
      <w:pPr>
        <w:numPr>
          <w:ilvl w:val="0"/>
          <w:numId w:val="13"/>
        </w:numPr>
      </w:pPr>
      <w:r w:rsidRPr="00563076">
        <w:t>Нарушение технологии нанесения раствора</w:t>
      </w:r>
    </w:p>
    <w:p w14:paraId="30002114" w14:textId="77777777" w:rsidR="00563076" w:rsidRPr="00563076" w:rsidRDefault="00563076" w:rsidP="00563076">
      <w:pPr>
        <w:rPr>
          <w:b/>
          <w:bCs/>
        </w:rPr>
      </w:pPr>
      <w:r w:rsidRPr="00563076">
        <w:rPr>
          <w:b/>
          <w:bCs/>
        </w:rPr>
        <w:t>Завершающие работы</w:t>
      </w:r>
    </w:p>
    <w:p w14:paraId="1001C759" w14:textId="77777777" w:rsidR="00563076" w:rsidRPr="00563076" w:rsidRDefault="00563076" w:rsidP="00563076">
      <w:r w:rsidRPr="00563076">
        <w:rPr>
          <w:b/>
          <w:bCs/>
        </w:rPr>
        <w:t>Финишный этап:</w:t>
      </w:r>
    </w:p>
    <w:p w14:paraId="2F4954F5" w14:textId="77777777" w:rsidR="00563076" w:rsidRPr="00563076" w:rsidRDefault="00563076" w:rsidP="00563076">
      <w:pPr>
        <w:numPr>
          <w:ilvl w:val="0"/>
          <w:numId w:val="14"/>
        </w:numPr>
      </w:pPr>
      <w:r w:rsidRPr="00563076">
        <w:t>Дождаться полного высыхания (минимум 48 часов)</w:t>
      </w:r>
    </w:p>
    <w:p w14:paraId="2B4D1A9D" w14:textId="77777777" w:rsidR="00563076" w:rsidRPr="00563076" w:rsidRDefault="00563076" w:rsidP="00563076">
      <w:pPr>
        <w:numPr>
          <w:ilvl w:val="0"/>
          <w:numId w:val="14"/>
        </w:numPr>
      </w:pPr>
      <w:r w:rsidRPr="00563076">
        <w:t>Нанести выравнивающий слой</w:t>
      </w:r>
    </w:p>
    <w:p w14:paraId="4802CA2F" w14:textId="77777777" w:rsidR="00563076" w:rsidRPr="00563076" w:rsidRDefault="00563076" w:rsidP="00563076">
      <w:pPr>
        <w:numPr>
          <w:ilvl w:val="0"/>
          <w:numId w:val="14"/>
        </w:numPr>
      </w:pPr>
      <w:r w:rsidRPr="00563076">
        <w:t>Проверить качество покрытия</w:t>
      </w:r>
    </w:p>
    <w:p w14:paraId="2E133C0D" w14:textId="77777777" w:rsidR="00563076" w:rsidRPr="00563076" w:rsidRDefault="00563076" w:rsidP="00563076">
      <w:pPr>
        <w:numPr>
          <w:ilvl w:val="0"/>
          <w:numId w:val="14"/>
        </w:numPr>
      </w:pPr>
      <w:r w:rsidRPr="00563076">
        <w:t>Устранить возможные дефекты</w:t>
      </w:r>
    </w:p>
    <w:p w14:paraId="32F3836F" w14:textId="77777777" w:rsidR="00563076" w:rsidRPr="00563076" w:rsidRDefault="00563076" w:rsidP="00563076">
      <w:pPr>
        <w:rPr>
          <w:b/>
          <w:bCs/>
        </w:rPr>
      </w:pPr>
      <w:r w:rsidRPr="00563076">
        <w:rPr>
          <w:b/>
          <w:bCs/>
        </w:rPr>
        <w:t>Гарантийные условия</w:t>
      </w:r>
    </w:p>
    <w:p w14:paraId="43060274" w14:textId="77777777" w:rsidR="00563076" w:rsidRPr="00563076" w:rsidRDefault="00563076" w:rsidP="00563076">
      <w:r w:rsidRPr="00563076">
        <w:rPr>
          <w:b/>
          <w:bCs/>
        </w:rPr>
        <w:lastRenderedPageBreak/>
        <w:t>Условия гарантии:</w:t>
      </w:r>
    </w:p>
    <w:p w14:paraId="589900C5" w14:textId="77777777" w:rsidR="00563076" w:rsidRPr="00563076" w:rsidRDefault="00563076" w:rsidP="00563076">
      <w:pPr>
        <w:numPr>
          <w:ilvl w:val="0"/>
          <w:numId w:val="15"/>
        </w:numPr>
      </w:pPr>
      <w:r w:rsidRPr="00563076">
        <w:t>Соблюдение технологии монтажа</w:t>
      </w:r>
    </w:p>
    <w:p w14:paraId="00BF5D3D" w14:textId="77777777" w:rsidR="00563076" w:rsidRPr="00563076" w:rsidRDefault="00563076" w:rsidP="00563076">
      <w:pPr>
        <w:numPr>
          <w:ilvl w:val="0"/>
          <w:numId w:val="15"/>
        </w:numPr>
      </w:pPr>
      <w:r w:rsidRPr="00563076">
        <w:t>Использование рекомендованных материалов</w:t>
      </w:r>
    </w:p>
    <w:p w14:paraId="48688E34" w14:textId="77777777" w:rsidR="00563076" w:rsidRPr="00563076" w:rsidRDefault="00563076" w:rsidP="00563076">
      <w:pPr>
        <w:numPr>
          <w:ilvl w:val="0"/>
          <w:numId w:val="15"/>
        </w:numPr>
      </w:pPr>
      <w:r w:rsidRPr="00563076">
        <w:t>Правильное хранение до монтажа</w:t>
      </w:r>
    </w:p>
    <w:p w14:paraId="6E243EB3" w14:textId="77777777" w:rsidR="00563076" w:rsidRPr="00563076" w:rsidRDefault="00563076" w:rsidP="00563076">
      <w:pPr>
        <w:numPr>
          <w:ilvl w:val="0"/>
          <w:numId w:val="15"/>
        </w:numPr>
      </w:pPr>
      <w:r w:rsidRPr="00563076">
        <w:t>Соблюдение температурного режима при работе</w:t>
      </w:r>
    </w:p>
    <w:p w14:paraId="7F864E36" w14:textId="77777777" w:rsidR="00563076" w:rsidRPr="00563076" w:rsidRDefault="00563076" w:rsidP="00563076">
      <w:r w:rsidRPr="00563076">
        <w:t>При возникновении вопросов обращайтесь к специалистам за консультацией.</w:t>
      </w:r>
    </w:p>
    <w:p w14:paraId="4002BC18" w14:textId="77777777" w:rsidR="00884D71" w:rsidRDefault="00884D71"/>
    <w:sectPr w:rsidR="0088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190"/>
    <w:multiLevelType w:val="multilevel"/>
    <w:tmpl w:val="605C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06A52"/>
    <w:multiLevelType w:val="multilevel"/>
    <w:tmpl w:val="5208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930B1"/>
    <w:multiLevelType w:val="multilevel"/>
    <w:tmpl w:val="5EDA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962F8"/>
    <w:multiLevelType w:val="multilevel"/>
    <w:tmpl w:val="3DD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8747E"/>
    <w:multiLevelType w:val="multilevel"/>
    <w:tmpl w:val="89A6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964DF"/>
    <w:multiLevelType w:val="multilevel"/>
    <w:tmpl w:val="12E8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82E38"/>
    <w:multiLevelType w:val="multilevel"/>
    <w:tmpl w:val="950E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C6978"/>
    <w:multiLevelType w:val="multilevel"/>
    <w:tmpl w:val="C81E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A604D"/>
    <w:multiLevelType w:val="multilevel"/>
    <w:tmpl w:val="64B6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FD6FD7"/>
    <w:multiLevelType w:val="multilevel"/>
    <w:tmpl w:val="9EF81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5B4D99"/>
    <w:multiLevelType w:val="multilevel"/>
    <w:tmpl w:val="34C2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035C9"/>
    <w:multiLevelType w:val="multilevel"/>
    <w:tmpl w:val="4D50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61ACF"/>
    <w:multiLevelType w:val="multilevel"/>
    <w:tmpl w:val="3BCC8C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E690E"/>
    <w:multiLevelType w:val="multilevel"/>
    <w:tmpl w:val="078829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D14BED"/>
    <w:multiLevelType w:val="multilevel"/>
    <w:tmpl w:val="16B0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207405">
    <w:abstractNumId w:val="1"/>
  </w:num>
  <w:num w:numId="2" w16cid:durableId="1379620672">
    <w:abstractNumId w:val="8"/>
  </w:num>
  <w:num w:numId="3" w16cid:durableId="187765159">
    <w:abstractNumId w:val="14"/>
  </w:num>
  <w:num w:numId="4" w16cid:durableId="1487434987">
    <w:abstractNumId w:val="9"/>
  </w:num>
  <w:num w:numId="5" w16cid:durableId="83649975">
    <w:abstractNumId w:val="5"/>
  </w:num>
  <w:num w:numId="6" w16cid:durableId="334572490">
    <w:abstractNumId w:val="12"/>
  </w:num>
  <w:num w:numId="7" w16cid:durableId="858206033">
    <w:abstractNumId w:val="3"/>
  </w:num>
  <w:num w:numId="8" w16cid:durableId="545487586">
    <w:abstractNumId w:val="13"/>
  </w:num>
  <w:num w:numId="9" w16cid:durableId="1761682717">
    <w:abstractNumId w:val="0"/>
  </w:num>
  <w:num w:numId="10" w16cid:durableId="2000038252">
    <w:abstractNumId w:val="2"/>
  </w:num>
  <w:num w:numId="11" w16cid:durableId="236332074">
    <w:abstractNumId w:val="7"/>
  </w:num>
  <w:num w:numId="12" w16cid:durableId="1506825190">
    <w:abstractNumId w:val="4"/>
  </w:num>
  <w:num w:numId="13" w16cid:durableId="1412921040">
    <w:abstractNumId w:val="11"/>
  </w:num>
  <w:num w:numId="14" w16cid:durableId="2008055617">
    <w:abstractNumId w:val="10"/>
  </w:num>
  <w:num w:numId="15" w16cid:durableId="1442411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9F"/>
    <w:rsid w:val="00563076"/>
    <w:rsid w:val="00884D71"/>
    <w:rsid w:val="00991E55"/>
    <w:rsid w:val="00B639E1"/>
    <w:rsid w:val="00F6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47B28-8316-40ED-88EE-D655DE26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C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C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C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C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C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C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6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C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C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C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C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6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Мария Михайловна</dc:creator>
  <cp:keywords/>
  <dc:description/>
  <cp:lastModifiedBy>Ефремова Мария Михайловна</cp:lastModifiedBy>
  <cp:revision>2</cp:revision>
  <dcterms:created xsi:type="dcterms:W3CDTF">2025-09-23T13:17:00Z</dcterms:created>
  <dcterms:modified xsi:type="dcterms:W3CDTF">2025-09-23T13:17:00Z</dcterms:modified>
</cp:coreProperties>
</file>