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0CE0" w14:textId="77777777" w:rsidR="00107FAE" w:rsidRDefault="00BE1B75" w:rsidP="005B25E5">
      <w:pPr>
        <w:jc w:val="center"/>
        <w:rPr>
          <w:rFonts w:ascii="Times New Roman" w:hAnsi="Times New Roman"/>
          <w:b/>
          <w:snapToGrid w:val="0"/>
          <w:color w:val="000000"/>
          <w:sz w:val="32"/>
          <w:szCs w:val="32"/>
        </w:rPr>
      </w:pPr>
      <w:r w:rsidRPr="00894A74">
        <w:rPr>
          <w:rFonts w:ascii="Times New Roman" w:hAnsi="Times New Roman"/>
          <w:b/>
          <w:noProof/>
          <w:snapToGrid w:val="0"/>
          <w:color w:val="000000"/>
          <w:sz w:val="32"/>
          <w:szCs w:val="32"/>
        </w:rPr>
        <w:drawing>
          <wp:anchor distT="0" distB="0" distL="114300" distR="114300" simplePos="0" relativeHeight="251652096" behindDoc="1" locked="0" layoutInCell="1" allowOverlap="1" wp14:anchorId="5195C0AF" wp14:editId="790DD13D">
            <wp:simplePos x="0" y="0"/>
            <wp:positionH relativeFrom="column">
              <wp:posOffset>-719455</wp:posOffset>
            </wp:positionH>
            <wp:positionV relativeFrom="paragraph">
              <wp:posOffset>-613233</wp:posOffset>
            </wp:positionV>
            <wp:extent cx="7563817" cy="10698422"/>
            <wp:effectExtent l="0" t="0" r="0" b="8255"/>
            <wp:wrapNone/>
            <wp:docPr id="1" name="Рисунок 1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817" cy="1069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4EABC" w14:textId="77777777" w:rsidR="00107FAE" w:rsidRDefault="00107FAE" w:rsidP="005B25E5">
      <w:pPr>
        <w:jc w:val="center"/>
        <w:rPr>
          <w:rFonts w:ascii="Times New Roman" w:hAnsi="Times New Roman"/>
          <w:b/>
          <w:snapToGrid w:val="0"/>
          <w:color w:val="000000"/>
          <w:sz w:val="32"/>
          <w:szCs w:val="32"/>
        </w:rPr>
      </w:pPr>
    </w:p>
    <w:p w14:paraId="76FDDD6C" w14:textId="77777777" w:rsidR="009C154E" w:rsidRDefault="009C154E" w:rsidP="005B25E5">
      <w:pPr>
        <w:jc w:val="center"/>
        <w:rPr>
          <w:rFonts w:ascii="Times New Roman" w:hAnsi="Times New Roman"/>
          <w:b/>
          <w:snapToGrid w:val="0"/>
          <w:color w:val="000000"/>
          <w:sz w:val="32"/>
          <w:szCs w:val="32"/>
        </w:rPr>
      </w:pPr>
    </w:p>
    <w:p w14:paraId="0424821B" w14:textId="77777777" w:rsidR="009C154E" w:rsidRDefault="009C154E" w:rsidP="005B25E5">
      <w:pPr>
        <w:jc w:val="center"/>
        <w:rPr>
          <w:rFonts w:ascii="Times New Roman" w:hAnsi="Times New Roman"/>
          <w:b/>
          <w:snapToGrid w:val="0"/>
          <w:color w:val="000000"/>
          <w:sz w:val="32"/>
          <w:szCs w:val="32"/>
        </w:rPr>
      </w:pPr>
    </w:p>
    <w:p w14:paraId="07A001AE" w14:textId="77777777" w:rsidR="009C154E" w:rsidRDefault="009C154E" w:rsidP="005B25E5">
      <w:pPr>
        <w:jc w:val="center"/>
        <w:rPr>
          <w:rFonts w:ascii="Times New Roman" w:hAnsi="Times New Roman"/>
          <w:b/>
          <w:snapToGrid w:val="0"/>
          <w:color w:val="000000"/>
          <w:sz w:val="32"/>
          <w:szCs w:val="32"/>
        </w:rPr>
      </w:pPr>
    </w:p>
    <w:p w14:paraId="206D28B6" w14:textId="77777777" w:rsidR="00D96C5D" w:rsidRDefault="00D96C5D" w:rsidP="005B25E5">
      <w:pPr>
        <w:jc w:val="center"/>
        <w:rPr>
          <w:rFonts w:ascii="Times New Roman" w:hAnsi="Times New Roman"/>
          <w:b/>
          <w:snapToGrid w:val="0"/>
          <w:color w:val="000000"/>
          <w:sz w:val="32"/>
          <w:szCs w:val="32"/>
        </w:rPr>
      </w:pPr>
    </w:p>
    <w:p w14:paraId="16BF7FF3" w14:textId="77777777" w:rsidR="00E33C21" w:rsidRPr="00D62F21" w:rsidRDefault="00E33C21" w:rsidP="00E33C21">
      <w:pPr>
        <w:pStyle w:val="21"/>
        <w:rPr>
          <w:caps w:val="0"/>
        </w:rPr>
      </w:pPr>
      <w:r w:rsidRPr="00D62F21">
        <w:rPr>
          <w:caps w:val="0"/>
        </w:rPr>
        <w:t>Магнитный держатель</w:t>
      </w:r>
    </w:p>
    <w:p w14:paraId="4B9C38BC" w14:textId="77777777" w:rsidR="009C154E" w:rsidRPr="00D62F21" w:rsidRDefault="00E33C21" w:rsidP="00E33C21">
      <w:pPr>
        <w:pStyle w:val="21"/>
      </w:pPr>
      <w:r w:rsidRPr="00D62F21">
        <w:rPr>
          <w:caps w:val="0"/>
        </w:rPr>
        <w:t>PMYP-</w:t>
      </w:r>
      <w:r w:rsidR="00C50FD3">
        <w:rPr>
          <w:caps w:val="0"/>
        </w:rPr>
        <w:t>B32</w:t>
      </w:r>
    </w:p>
    <w:p w14:paraId="43396BA0" w14:textId="77777777" w:rsidR="009C154E" w:rsidRPr="00D62F21" w:rsidRDefault="009C154E" w:rsidP="00D96C5D">
      <w:pPr>
        <w:spacing w:after="0"/>
        <w:jc w:val="center"/>
        <w:rPr>
          <w:sz w:val="56"/>
          <w:szCs w:val="56"/>
        </w:rPr>
      </w:pPr>
    </w:p>
    <w:p w14:paraId="0CE29F1D" w14:textId="77777777" w:rsidR="009C154E" w:rsidRPr="00D62F21" w:rsidRDefault="009C154E" w:rsidP="00D96C5D">
      <w:pPr>
        <w:spacing w:after="0"/>
        <w:jc w:val="center"/>
        <w:rPr>
          <w:sz w:val="36"/>
          <w:szCs w:val="36"/>
        </w:rPr>
      </w:pPr>
    </w:p>
    <w:p w14:paraId="6CFEC1AC" w14:textId="77777777" w:rsidR="00150D1D" w:rsidRPr="00D62F21" w:rsidRDefault="00150D1D" w:rsidP="009C154E">
      <w:pPr>
        <w:pStyle w:val="2"/>
        <w:rPr>
          <w:sz w:val="56"/>
          <w:szCs w:val="56"/>
        </w:rPr>
      </w:pPr>
    </w:p>
    <w:p w14:paraId="0458CEC9" w14:textId="77777777" w:rsidR="009C154E" w:rsidRPr="00D62F21" w:rsidRDefault="009C154E" w:rsidP="009C154E">
      <w:pPr>
        <w:pStyle w:val="2"/>
        <w:rPr>
          <w:sz w:val="56"/>
          <w:szCs w:val="56"/>
        </w:rPr>
      </w:pPr>
      <w:r w:rsidRPr="00D62F21">
        <w:rPr>
          <w:sz w:val="56"/>
          <w:szCs w:val="56"/>
        </w:rPr>
        <w:t>ПАСПОРТ</w:t>
      </w:r>
    </w:p>
    <w:p w14:paraId="5E01ACB1" w14:textId="77777777" w:rsidR="009C154E" w:rsidRPr="005F55ED" w:rsidRDefault="009C154E" w:rsidP="003F03F6">
      <w:pPr>
        <w:pStyle w:val="2"/>
        <w:rPr>
          <w:sz w:val="56"/>
          <w:szCs w:val="56"/>
          <w:highlight w:val="yellow"/>
        </w:rPr>
      </w:pPr>
    </w:p>
    <w:p w14:paraId="014ADA92" w14:textId="77777777" w:rsidR="009C154E" w:rsidRPr="005F55ED" w:rsidRDefault="009C154E" w:rsidP="003F03F6">
      <w:pPr>
        <w:spacing w:after="0"/>
        <w:jc w:val="center"/>
        <w:rPr>
          <w:sz w:val="36"/>
          <w:szCs w:val="36"/>
          <w:highlight w:val="yellow"/>
        </w:rPr>
      </w:pPr>
    </w:p>
    <w:p w14:paraId="2FAFC578" w14:textId="77777777" w:rsidR="009C154E" w:rsidRPr="005F55ED" w:rsidRDefault="009C154E" w:rsidP="003F03F6">
      <w:pPr>
        <w:spacing w:after="0"/>
        <w:jc w:val="center"/>
        <w:rPr>
          <w:sz w:val="36"/>
          <w:szCs w:val="36"/>
          <w:highlight w:val="yellow"/>
        </w:rPr>
      </w:pPr>
    </w:p>
    <w:p w14:paraId="05374971" w14:textId="77777777" w:rsidR="00481CA8" w:rsidRPr="005F55ED" w:rsidRDefault="00481CA8" w:rsidP="00C50B31">
      <w:pPr>
        <w:spacing w:after="0" w:line="240" w:lineRule="auto"/>
        <w:jc w:val="center"/>
        <w:rPr>
          <w:rFonts w:ascii="Times New Roman" w:eastAsiaTheme="minorEastAsia" w:hAnsi="Times New Roman"/>
          <w:sz w:val="56"/>
          <w:szCs w:val="56"/>
          <w:highlight w:val="yellow"/>
        </w:rPr>
      </w:pPr>
      <w:r w:rsidRPr="005F55ED">
        <w:rPr>
          <w:rFonts w:ascii="Times New Roman" w:eastAsiaTheme="minorEastAsia" w:hAnsi="Times New Roman"/>
          <w:sz w:val="56"/>
          <w:szCs w:val="56"/>
          <w:highlight w:val="yellow"/>
        </w:rPr>
        <w:br w:type="page"/>
      </w:r>
    </w:p>
    <w:p w14:paraId="35091F8C" w14:textId="77777777" w:rsidR="00E8554F" w:rsidRPr="0044241A" w:rsidRDefault="00E8554F" w:rsidP="00BE1B75">
      <w:pPr>
        <w:pStyle w:val="a"/>
      </w:pPr>
      <w:bookmarkStart w:id="0" w:name="_Toc522778989"/>
      <w:bookmarkStart w:id="1" w:name="_Toc30143706"/>
      <w:r w:rsidRPr="0044241A">
        <w:lastRenderedPageBreak/>
        <w:t>Назначение</w:t>
      </w:r>
      <w:bookmarkEnd w:id="0"/>
      <w:bookmarkEnd w:id="1"/>
    </w:p>
    <w:p w14:paraId="3A0C157D" w14:textId="77777777" w:rsidR="00C06247" w:rsidRPr="0044241A" w:rsidRDefault="00C14257" w:rsidP="006203FA">
      <w:pPr>
        <w:pStyle w:val="ae"/>
      </w:pPr>
      <w:r w:rsidRPr="0044241A">
        <w:t xml:space="preserve">Магнитный держатель </w:t>
      </w:r>
      <w:r w:rsidR="005E26DA" w:rsidRPr="0044241A">
        <w:t>PMYP-</w:t>
      </w:r>
      <w:r w:rsidR="00C50FD3">
        <w:t>B32</w:t>
      </w:r>
      <w:r w:rsidR="004C7002" w:rsidRPr="0044241A">
        <w:t xml:space="preserve"> изготовлен в соответствии с </w:t>
      </w:r>
      <w:r w:rsidRPr="0044241A">
        <w:br/>
      </w:r>
      <w:r w:rsidR="004C7002" w:rsidRPr="0044241A">
        <w:t>ТУ</w:t>
      </w:r>
      <w:r w:rsidR="00DD31C6" w:rsidRPr="0044241A">
        <w:t> </w:t>
      </w:r>
      <w:r w:rsidR="004C7002" w:rsidRPr="0044241A">
        <w:t>4276-0</w:t>
      </w:r>
      <w:r w:rsidRPr="0044241A">
        <w:t>19</w:t>
      </w:r>
      <w:r w:rsidR="004C7002" w:rsidRPr="0044241A">
        <w:t xml:space="preserve">-96651179-2015 </w:t>
      </w:r>
      <w:r w:rsidR="00B869EA" w:rsidRPr="0044241A">
        <w:t>и предназначен</w:t>
      </w:r>
      <w:r w:rsidR="004C7002" w:rsidRPr="0044241A">
        <w:t xml:space="preserve"> для </w:t>
      </w:r>
      <w:r w:rsidR="00517E95" w:rsidRPr="0044241A">
        <w:t xml:space="preserve">быстрой и надежной фиксации </w:t>
      </w:r>
      <w:r w:rsidR="00607AD3" w:rsidRPr="0044241A">
        <w:t>ферромагнитных</w:t>
      </w:r>
      <w:r w:rsidR="00517E95" w:rsidRPr="0044241A">
        <w:t xml:space="preserve"> </w:t>
      </w:r>
      <w:r w:rsidR="00C06247" w:rsidRPr="0044241A">
        <w:t>изделий</w:t>
      </w:r>
      <w:r w:rsidR="00517E95" w:rsidRPr="0044241A">
        <w:t xml:space="preserve"> </w:t>
      </w:r>
      <w:r w:rsidR="00607AD3" w:rsidRPr="0044241A">
        <w:t>на немагнитных поверхностях</w:t>
      </w:r>
      <w:r w:rsidR="00517E95" w:rsidRPr="0044241A">
        <w:t xml:space="preserve">. </w:t>
      </w:r>
      <w:r w:rsidR="00C06247" w:rsidRPr="0044241A">
        <w:t xml:space="preserve"> </w:t>
      </w:r>
    </w:p>
    <w:p w14:paraId="7CA13383" w14:textId="77777777" w:rsidR="00BE1B75" w:rsidRPr="0044241A" w:rsidRDefault="00BE1B75" w:rsidP="006203FA">
      <w:pPr>
        <w:pStyle w:val="ae"/>
      </w:pPr>
    </w:p>
    <w:p w14:paraId="4F421BAE" w14:textId="77777777" w:rsidR="004C7002" w:rsidRPr="0044241A" w:rsidRDefault="003A1A0A" w:rsidP="00BE1B75">
      <w:pPr>
        <w:pStyle w:val="a"/>
      </w:pPr>
      <w:bookmarkStart w:id="2" w:name="_Toc30143707"/>
      <w:r w:rsidRPr="0044241A">
        <w:t>Т</w:t>
      </w:r>
      <w:r w:rsidR="00BD66AF" w:rsidRPr="0044241A">
        <w:t>ехнические характеристики</w:t>
      </w:r>
      <w:bookmarkEnd w:id="2"/>
    </w:p>
    <w:p w14:paraId="362CBC0D" w14:textId="77777777" w:rsidR="004C7002" w:rsidRPr="0044241A" w:rsidRDefault="004666CC" w:rsidP="004666CC">
      <w:pPr>
        <w:spacing w:before="120" w:after="0" w:line="240" w:lineRule="auto"/>
        <w:ind w:firstLine="425"/>
        <w:jc w:val="both"/>
        <w:rPr>
          <w:rFonts w:ascii="Times New Roman" w:eastAsiaTheme="minorEastAsia" w:hAnsi="Times New Roman"/>
          <w:sz w:val="32"/>
          <w:szCs w:val="32"/>
        </w:rPr>
      </w:pPr>
      <w:r w:rsidRPr="0044241A">
        <w:rPr>
          <w:rFonts w:ascii="Times New Roman" w:eastAsiaTheme="minorEastAsia" w:hAnsi="Times New Roman"/>
          <w:sz w:val="32"/>
          <w:szCs w:val="32"/>
        </w:rPr>
        <w:t>Таблица 2.1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3260"/>
      </w:tblGrid>
      <w:tr w:rsidR="003A1A0A" w:rsidRPr="0044241A" w14:paraId="72AE0FED" w14:textId="77777777" w:rsidTr="006B7C73">
        <w:tc>
          <w:tcPr>
            <w:tcW w:w="6658" w:type="dxa"/>
            <w:vAlign w:val="center"/>
          </w:tcPr>
          <w:p w14:paraId="6D371064" w14:textId="77777777" w:rsidR="003A1A0A" w:rsidRPr="0044241A" w:rsidRDefault="003A1A0A" w:rsidP="0051506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Наименование параметра</w:t>
            </w:r>
          </w:p>
        </w:tc>
        <w:tc>
          <w:tcPr>
            <w:tcW w:w="3260" w:type="dxa"/>
            <w:vAlign w:val="center"/>
          </w:tcPr>
          <w:p w14:paraId="747CCC14" w14:textId="77777777" w:rsidR="003A1A0A" w:rsidRPr="0044241A" w:rsidRDefault="003A1A0A" w:rsidP="0051506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Значение</w:t>
            </w:r>
          </w:p>
        </w:tc>
      </w:tr>
      <w:tr w:rsidR="005B25E5" w:rsidRPr="0044241A" w14:paraId="4F528F7B" w14:textId="77777777" w:rsidTr="006B7C73">
        <w:tc>
          <w:tcPr>
            <w:tcW w:w="6658" w:type="dxa"/>
            <w:vAlign w:val="center"/>
          </w:tcPr>
          <w:p w14:paraId="1AA5F042" w14:textId="77777777" w:rsidR="005B25E5" w:rsidRPr="0044241A" w:rsidRDefault="005B25E5" w:rsidP="001471F0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32"/>
                <w:szCs w:val="32"/>
              </w:rPr>
            </w:pPr>
            <w:r w:rsidRPr="0044241A">
              <w:rPr>
                <w:rStyle w:val="a5"/>
                <w:b w:val="0"/>
                <w:sz w:val="32"/>
                <w:szCs w:val="32"/>
              </w:rPr>
              <w:t xml:space="preserve">Материал </w:t>
            </w:r>
            <w:r w:rsidR="00BE1B75" w:rsidRPr="0044241A">
              <w:rPr>
                <w:rStyle w:val="a5"/>
                <w:b w:val="0"/>
                <w:sz w:val="32"/>
                <w:szCs w:val="32"/>
              </w:rPr>
              <w:t>корпуса</w:t>
            </w:r>
            <w:r w:rsidR="00BE1B75" w:rsidRPr="0044241A">
              <w:rPr>
                <w:rStyle w:val="a5"/>
                <w:b w:val="0"/>
                <w:sz w:val="32"/>
                <w:szCs w:val="32"/>
                <w:lang w:val="en-US"/>
              </w:rPr>
              <w:t xml:space="preserve"> </w:t>
            </w:r>
            <w:r w:rsidR="0095434E" w:rsidRPr="0044241A">
              <w:rPr>
                <w:rStyle w:val="a5"/>
                <w:b w:val="0"/>
                <w:sz w:val="32"/>
                <w:szCs w:val="32"/>
              </w:rPr>
              <w:t>держателя</w:t>
            </w:r>
          </w:p>
        </w:tc>
        <w:tc>
          <w:tcPr>
            <w:tcW w:w="3260" w:type="dxa"/>
            <w:vAlign w:val="center"/>
          </w:tcPr>
          <w:p w14:paraId="6AFEE2E0" w14:textId="77777777" w:rsidR="005B25E5" w:rsidRPr="0044241A" w:rsidRDefault="00284E2B" w:rsidP="001471F0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sz w:val="32"/>
                <w:szCs w:val="32"/>
              </w:rPr>
            </w:pPr>
            <w:r w:rsidRPr="0044241A">
              <w:rPr>
                <w:rStyle w:val="a5"/>
                <w:b w:val="0"/>
                <w:sz w:val="32"/>
                <w:szCs w:val="32"/>
              </w:rPr>
              <w:t xml:space="preserve">никелированная </w:t>
            </w:r>
            <w:r w:rsidR="005B25E5" w:rsidRPr="0044241A">
              <w:rPr>
                <w:rStyle w:val="a5"/>
                <w:b w:val="0"/>
                <w:sz w:val="32"/>
                <w:szCs w:val="32"/>
              </w:rPr>
              <w:t>сталь</w:t>
            </w:r>
          </w:p>
        </w:tc>
      </w:tr>
      <w:tr w:rsidR="00BE1B75" w:rsidRPr="005F55ED" w14:paraId="7F08B973" w14:textId="77777777" w:rsidTr="006B7C73">
        <w:tc>
          <w:tcPr>
            <w:tcW w:w="6658" w:type="dxa"/>
            <w:vAlign w:val="center"/>
          </w:tcPr>
          <w:p w14:paraId="2D572EF0" w14:textId="77777777" w:rsidR="00BE1B75" w:rsidRPr="0044241A" w:rsidRDefault="00BE1B75" w:rsidP="001471F0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32"/>
                <w:szCs w:val="32"/>
              </w:rPr>
            </w:pPr>
            <w:r w:rsidRPr="0044241A">
              <w:rPr>
                <w:rStyle w:val="a5"/>
                <w:b w:val="0"/>
                <w:sz w:val="32"/>
                <w:szCs w:val="32"/>
              </w:rPr>
              <w:t>Материал магнита</w:t>
            </w:r>
          </w:p>
        </w:tc>
        <w:tc>
          <w:tcPr>
            <w:tcW w:w="3260" w:type="dxa"/>
            <w:vAlign w:val="center"/>
          </w:tcPr>
          <w:p w14:paraId="04B06B15" w14:textId="77777777" w:rsidR="00BE1B75" w:rsidRPr="0044241A" w:rsidRDefault="00BE1B75" w:rsidP="001471F0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sz w:val="32"/>
                <w:szCs w:val="32"/>
              </w:rPr>
            </w:pPr>
            <w:r w:rsidRPr="0044241A">
              <w:rPr>
                <w:rStyle w:val="a5"/>
                <w:b w:val="0"/>
                <w:sz w:val="32"/>
                <w:szCs w:val="32"/>
              </w:rPr>
              <w:t xml:space="preserve">сплав на основе </w:t>
            </w:r>
            <w:r w:rsidRPr="0044241A">
              <w:rPr>
                <w:rStyle w:val="a5"/>
                <w:b w:val="0"/>
                <w:sz w:val="32"/>
                <w:szCs w:val="32"/>
              </w:rPr>
              <w:br/>
            </w:r>
            <w:r w:rsidRPr="0044241A">
              <w:rPr>
                <w:sz w:val="32"/>
                <w:szCs w:val="32"/>
              </w:rPr>
              <w:t>Nd-Fe-B</w:t>
            </w:r>
          </w:p>
        </w:tc>
      </w:tr>
      <w:tr w:rsidR="001F589E" w:rsidRPr="005F55ED" w14:paraId="5ECC8FC7" w14:textId="77777777" w:rsidTr="001F589E">
        <w:tc>
          <w:tcPr>
            <w:tcW w:w="6658" w:type="dxa"/>
            <w:vAlign w:val="center"/>
          </w:tcPr>
          <w:p w14:paraId="0CBF7328" w14:textId="77777777" w:rsidR="001F589E" w:rsidRPr="0044241A" w:rsidRDefault="001F589E" w:rsidP="001F589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Высота держателя (</w:t>
            </w:r>
            <w:r w:rsidRPr="0044241A">
              <w:rPr>
                <w:rFonts w:ascii="Times New Roman" w:hAnsi="Times New Roman"/>
                <w:sz w:val="32"/>
                <w:szCs w:val="32"/>
                <w:lang w:val="en-US"/>
              </w:rPr>
              <w:t>H</w:t>
            </w:r>
            <w:r w:rsidRPr="0044241A">
              <w:rPr>
                <w:rFonts w:ascii="Times New Roman" w:hAnsi="Times New Roman"/>
                <w:sz w:val="32"/>
                <w:szCs w:val="32"/>
              </w:rPr>
              <w:t>), мм</w:t>
            </w:r>
          </w:p>
        </w:tc>
        <w:tc>
          <w:tcPr>
            <w:tcW w:w="3260" w:type="dxa"/>
            <w:vAlign w:val="center"/>
          </w:tcPr>
          <w:p w14:paraId="27B17B1B" w14:textId="77777777" w:rsidR="001F589E" w:rsidRPr="00C50FD3" w:rsidRDefault="00C50FD3" w:rsidP="001F589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C50FD3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1F589E" w:rsidRPr="005F55ED" w14:paraId="7ABF75A9" w14:textId="77777777" w:rsidTr="001F589E">
        <w:tc>
          <w:tcPr>
            <w:tcW w:w="6658" w:type="dxa"/>
            <w:vAlign w:val="center"/>
          </w:tcPr>
          <w:p w14:paraId="68B49E61" w14:textId="77777777" w:rsidR="001F589E" w:rsidRPr="0044241A" w:rsidRDefault="001F589E" w:rsidP="0040191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 xml:space="preserve">Диаметр внешний </w:t>
            </w:r>
            <w:r w:rsidR="0040191D" w:rsidRPr="0044241A">
              <w:rPr>
                <w:rFonts w:ascii="Times New Roman" w:hAnsi="Times New Roman"/>
                <w:sz w:val="32"/>
                <w:szCs w:val="32"/>
              </w:rPr>
              <w:t>(</w:t>
            </w:r>
            <w:r w:rsidRPr="0044241A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="0040191D" w:rsidRPr="0044241A">
              <w:rPr>
                <w:rFonts w:ascii="Times New Roman" w:hAnsi="Times New Roman"/>
                <w:sz w:val="32"/>
                <w:szCs w:val="32"/>
              </w:rPr>
              <w:t>)</w:t>
            </w:r>
            <w:r w:rsidRPr="0044241A">
              <w:rPr>
                <w:rFonts w:ascii="Times New Roman" w:hAnsi="Times New Roman"/>
                <w:sz w:val="32"/>
                <w:szCs w:val="32"/>
              </w:rPr>
              <w:t>, мм</w:t>
            </w:r>
          </w:p>
        </w:tc>
        <w:tc>
          <w:tcPr>
            <w:tcW w:w="3260" w:type="dxa"/>
            <w:vAlign w:val="center"/>
          </w:tcPr>
          <w:p w14:paraId="742CEE50" w14:textId="77777777" w:rsidR="001F589E" w:rsidRPr="00C50FD3" w:rsidRDefault="00B94358" w:rsidP="0044241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B94358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</w:tr>
      <w:tr w:rsidR="001F589E" w:rsidRPr="005F55ED" w14:paraId="56D6EC2D" w14:textId="77777777" w:rsidTr="001F589E">
        <w:tc>
          <w:tcPr>
            <w:tcW w:w="6658" w:type="dxa"/>
            <w:vAlign w:val="center"/>
          </w:tcPr>
          <w:p w14:paraId="1E11C550" w14:textId="77777777" w:rsidR="001F589E" w:rsidRPr="0044241A" w:rsidRDefault="001F589E" w:rsidP="0040191D">
            <w:pPr>
              <w:tabs>
                <w:tab w:val="left" w:pos="3209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 xml:space="preserve">Диаметр внутренний </w:t>
            </w:r>
            <w:r w:rsidR="0040191D" w:rsidRPr="0044241A">
              <w:rPr>
                <w:rFonts w:ascii="Times New Roman" w:hAnsi="Times New Roman"/>
                <w:sz w:val="32"/>
                <w:szCs w:val="32"/>
              </w:rPr>
              <w:t>(</w:t>
            </w:r>
            <w:r w:rsidRPr="0044241A">
              <w:rPr>
                <w:rFonts w:ascii="Times New Roman" w:hAnsi="Times New Roman"/>
                <w:sz w:val="32"/>
                <w:szCs w:val="32"/>
                <w:lang w:val="en-US"/>
              </w:rPr>
              <w:t>D2</w:t>
            </w:r>
            <w:r w:rsidR="0040191D" w:rsidRPr="0044241A">
              <w:rPr>
                <w:rFonts w:ascii="Times New Roman" w:hAnsi="Times New Roman"/>
                <w:sz w:val="32"/>
                <w:szCs w:val="32"/>
              </w:rPr>
              <w:t>)</w:t>
            </w:r>
            <w:r w:rsidRPr="0044241A">
              <w:rPr>
                <w:rFonts w:ascii="Times New Roman" w:hAnsi="Times New Roman"/>
                <w:sz w:val="32"/>
                <w:szCs w:val="32"/>
              </w:rPr>
              <w:t>, мм</w:t>
            </w:r>
          </w:p>
        </w:tc>
        <w:tc>
          <w:tcPr>
            <w:tcW w:w="3260" w:type="dxa"/>
            <w:vAlign w:val="center"/>
          </w:tcPr>
          <w:p w14:paraId="2ACB5DB7" w14:textId="77777777" w:rsidR="001F589E" w:rsidRPr="00C50FD3" w:rsidRDefault="00B94358" w:rsidP="0044241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B94358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1F589E" w:rsidRPr="005F55ED" w14:paraId="7A1FA91A" w14:textId="77777777" w:rsidTr="001F589E">
        <w:tc>
          <w:tcPr>
            <w:tcW w:w="6658" w:type="dxa"/>
            <w:vAlign w:val="center"/>
          </w:tcPr>
          <w:p w14:paraId="0E2F6B1E" w14:textId="77777777" w:rsidR="001F589E" w:rsidRPr="0044241A" w:rsidRDefault="001F589E" w:rsidP="0040191D">
            <w:pPr>
              <w:tabs>
                <w:tab w:val="left" w:pos="3209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 xml:space="preserve">Диаметр отверстия </w:t>
            </w:r>
            <w:r w:rsidR="0040191D" w:rsidRPr="0044241A">
              <w:rPr>
                <w:rFonts w:ascii="Times New Roman" w:hAnsi="Times New Roman"/>
                <w:sz w:val="32"/>
                <w:szCs w:val="32"/>
              </w:rPr>
              <w:t>(</w:t>
            </w:r>
            <w:r w:rsidRPr="0044241A">
              <w:rPr>
                <w:rFonts w:ascii="Times New Roman" w:hAnsi="Times New Roman"/>
                <w:sz w:val="32"/>
                <w:szCs w:val="32"/>
                <w:lang w:val="en-US"/>
              </w:rPr>
              <w:t>D1</w:t>
            </w:r>
            <w:r w:rsidR="0040191D" w:rsidRPr="0044241A">
              <w:rPr>
                <w:rFonts w:ascii="Times New Roman" w:hAnsi="Times New Roman"/>
                <w:sz w:val="32"/>
                <w:szCs w:val="32"/>
              </w:rPr>
              <w:t>)</w:t>
            </w:r>
            <w:r w:rsidRPr="0044241A">
              <w:rPr>
                <w:rFonts w:ascii="Times New Roman" w:hAnsi="Times New Roman"/>
                <w:sz w:val="32"/>
                <w:szCs w:val="32"/>
              </w:rPr>
              <w:t>, мм</w:t>
            </w:r>
          </w:p>
        </w:tc>
        <w:tc>
          <w:tcPr>
            <w:tcW w:w="3260" w:type="dxa"/>
            <w:vAlign w:val="center"/>
          </w:tcPr>
          <w:p w14:paraId="4C2D1F89" w14:textId="77777777" w:rsidR="001F589E" w:rsidRPr="00C50FD3" w:rsidRDefault="00B94358" w:rsidP="0040191D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B94358">
              <w:rPr>
                <w:rFonts w:ascii="Times New Roman" w:hAnsi="Times New Roman"/>
                <w:sz w:val="32"/>
                <w:szCs w:val="32"/>
              </w:rPr>
              <w:t>5</w:t>
            </w:r>
            <w:r w:rsidR="001F589E" w:rsidRPr="00B94358">
              <w:rPr>
                <w:rFonts w:ascii="Times New Roman" w:hAnsi="Times New Roman"/>
                <w:sz w:val="32"/>
                <w:szCs w:val="32"/>
              </w:rPr>
              <w:t>,5</w:t>
            </w:r>
          </w:p>
        </w:tc>
      </w:tr>
      <w:tr w:rsidR="001F589E" w:rsidRPr="005F55ED" w14:paraId="33E1DE8E" w14:textId="77777777" w:rsidTr="006B7C73">
        <w:tc>
          <w:tcPr>
            <w:tcW w:w="6658" w:type="dxa"/>
            <w:vAlign w:val="center"/>
          </w:tcPr>
          <w:p w14:paraId="2BA73E96" w14:textId="77777777" w:rsidR="001F589E" w:rsidRPr="0044241A" w:rsidRDefault="001F589E" w:rsidP="001F589E">
            <w:pPr>
              <w:pStyle w:val="a4"/>
              <w:rPr>
                <w:rStyle w:val="a5"/>
                <w:b w:val="0"/>
                <w:sz w:val="32"/>
                <w:szCs w:val="32"/>
              </w:rPr>
            </w:pPr>
            <w:r w:rsidRPr="0044241A">
              <w:rPr>
                <w:sz w:val="32"/>
                <w:szCs w:val="32"/>
              </w:rPr>
              <w:t>Усилие отрыва, кг</w:t>
            </w:r>
          </w:p>
        </w:tc>
        <w:tc>
          <w:tcPr>
            <w:tcW w:w="3260" w:type="dxa"/>
            <w:vAlign w:val="center"/>
          </w:tcPr>
          <w:p w14:paraId="4A18C8F3" w14:textId="77777777" w:rsidR="001F589E" w:rsidRPr="00C50FD3" w:rsidRDefault="00C50FD3" w:rsidP="001F589E">
            <w:pPr>
              <w:pStyle w:val="a4"/>
              <w:jc w:val="center"/>
              <w:rPr>
                <w:rStyle w:val="a5"/>
                <w:b w:val="0"/>
                <w:sz w:val="32"/>
                <w:szCs w:val="32"/>
                <w:highlight w:val="yellow"/>
              </w:rPr>
            </w:pPr>
            <w:r w:rsidRPr="00C50FD3">
              <w:rPr>
                <w:rStyle w:val="a5"/>
                <w:b w:val="0"/>
                <w:sz w:val="32"/>
                <w:szCs w:val="32"/>
              </w:rPr>
              <w:t>3</w:t>
            </w:r>
            <w:r w:rsidR="00CD7D7A" w:rsidRPr="00C50FD3">
              <w:rPr>
                <w:rStyle w:val="a5"/>
                <w:b w:val="0"/>
                <w:sz w:val="32"/>
                <w:szCs w:val="32"/>
              </w:rPr>
              <w:t>0</w:t>
            </w:r>
          </w:p>
        </w:tc>
      </w:tr>
      <w:tr w:rsidR="001F589E" w:rsidRPr="005F55ED" w14:paraId="09D3937D" w14:textId="77777777" w:rsidTr="006B7C73">
        <w:tc>
          <w:tcPr>
            <w:tcW w:w="6658" w:type="dxa"/>
            <w:vAlign w:val="center"/>
          </w:tcPr>
          <w:p w14:paraId="7B23C3FA" w14:textId="77777777" w:rsidR="001F589E" w:rsidRPr="0044241A" w:rsidRDefault="0040191D" w:rsidP="001F589E">
            <w:pPr>
              <w:pStyle w:val="a4"/>
              <w:rPr>
                <w:rStyle w:val="a5"/>
                <w:b w:val="0"/>
                <w:sz w:val="32"/>
                <w:szCs w:val="32"/>
              </w:rPr>
            </w:pPr>
            <w:r w:rsidRPr="0044241A">
              <w:rPr>
                <w:rStyle w:val="a5"/>
                <w:b w:val="0"/>
                <w:sz w:val="32"/>
                <w:szCs w:val="32"/>
              </w:rPr>
              <w:t xml:space="preserve">Масса, </w:t>
            </w:r>
            <w:r w:rsidR="001F589E" w:rsidRPr="0044241A">
              <w:rPr>
                <w:rStyle w:val="a5"/>
                <w:b w:val="0"/>
                <w:sz w:val="32"/>
                <w:szCs w:val="32"/>
              </w:rPr>
              <w:t>г, не более</w:t>
            </w:r>
          </w:p>
        </w:tc>
        <w:tc>
          <w:tcPr>
            <w:tcW w:w="3260" w:type="dxa"/>
            <w:vAlign w:val="center"/>
          </w:tcPr>
          <w:p w14:paraId="26223838" w14:textId="77777777" w:rsidR="001F589E" w:rsidRPr="00C50FD3" w:rsidRDefault="00C50FD3" w:rsidP="00CD7D7A">
            <w:pPr>
              <w:pStyle w:val="a4"/>
              <w:jc w:val="center"/>
              <w:rPr>
                <w:rStyle w:val="a5"/>
                <w:b w:val="0"/>
                <w:sz w:val="32"/>
                <w:szCs w:val="32"/>
                <w:highlight w:val="yellow"/>
              </w:rPr>
            </w:pPr>
            <w:r w:rsidRPr="00C50FD3">
              <w:rPr>
                <w:rStyle w:val="a5"/>
                <w:b w:val="0"/>
                <w:sz w:val="32"/>
                <w:szCs w:val="32"/>
              </w:rPr>
              <w:t>38</w:t>
            </w:r>
          </w:p>
        </w:tc>
      </w:tr>
    </w:tbl>
    <w:p w14:paraId="14CDDF68" w14:textId="77777777" w:rsidR="00BE1B75" w:rsidRPr="005F55ED" w:rsidRDefault="00BE1B75" w:rsidP="00BE1B75">
      <w:pPr>
        <w:pStyle w:val="a"/>
        <w:numPr>
          <w:ilvl w:val="0"/>
          <w:numId w:val="0"/>
        </w:numPr>
        <w:ind w:left="1080"/>
        <w:jc w:val="left"/>
        <w:rPr>
          <w:highlight w:val="yellow"/>
        </w:rPr>
      </w:pPr>
      <w:bookmarkStart w:id="3" w:name="_Toc30143708"/>
    </w:p>
    <w:p w14:paraId="390046B7" w14:textId="77777777" w:rsidR="0069776F" w:rsidRPr="0044241A" w:rsidRDefault="0069776F" w:rsidP="00BE1B75">
      <w:pPr>
        <w:pStyle w:val="a"/>
      </w:pPr>
      <w:r w:rsidRPr="0044241A">
        <w:t>Условия эксплуатации</w:t>
      </w:r>
      <w:bookmarkEnd w:id="3"/>
    </w:p>
    <w:p w14:paraId="5AA59B38" w14:textId="77777777" w:rsidR="00C2298B" w:rsidRPr="0044241A" w:rsidRDefault="00C2298B" w:rsidP="00C2298B">
      <w:pPr>
        <w:spacing w:before="120" w:after="0" w:line="240" w:lineRule="auto"/>
        <w:ind w:firstLine="425"/>
        <w:jc w:val="both"/>
        <w:rPr>
          <w:rFonts w:ascii="Times New Roman" w:eastAsiaTheme="minorEastAsia" w:hAnsi="Times New Roman"/>
          <w:sz w:val="32"/>
          <w:szCs w:val="32"/>
        </w:rPr>
      </w:pPr>
      <w:r w:rsidRPr="0044241A">
        <w:rPr>
          <w:rFonts w:ascii="Times New Roman" w:eastAsiaTheme="minorEastAsia" w:hAnsi="Times New Roman"/>
          <w:sz w:val="32"/>
          <w:szCs w:val="32"/>
        </w:rPr>
        <w:t>Таблица 3.1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7580"/>
        <w:gridCol w:w="2223"/>
      </w:tblGrid>
      <w:tr w:rsidR="00C2298B" w:rsidRPr="0044241A" w14:paraId="3702DD47" w14:textId="77777777" w:rsidTr="008C0027">
        <w:tc>
          <w:tcPr>
            <w:tcW w:w="7580" w:type="dxa"/>
            <w:vAlign w:val="center"/>
          </w:tcPr>
          <w:p w14:paraId="1E408ACA" w14:textId="77777777" w:rsidR="00C2298B" w:rsidRPr="0044241A" w:rsidRDefault="00C2298B" w:rsidP="00CF55E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Наименование параметра</w:t>
            </w:r>
          </w:p>
        </w:tc>
        <w:tc>
          <w:tcPr>
            <w:tcW w:w="2223" w:type="dxa"/>
            <w:vAlign w:val="center"/>
          </w:tcPr>
          <w:p w14:paraId="2D1919E3" w14:textId="77777777" w:rsidR="00C2298B" w:rsidRPr="0044241A" w:rsidRDefault="00C2298B" w:rsidP="00CF55E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Значение</w:t>
            </w:r>
          </w:p>
        </w:tc>
      </w:tr>
      <w:tr w:rsidR="00C2298B" w:rsidRPr="0044241A" w14:paraId="1EF6D083" w14:textId="77777777" w:rsidTr="008C0027">
        <w:tc>
          <w:tcPr>
            <w:tcW w:w="7580" w:type="dxa"/>
          </w:tcPr>
          <w:p w14:paraId="03EFAF09" w14:textId="77777777" w:rsidR="00C2298B" w:rsidRPr="0044241A" w:rsidRDefault="00C2298B" w:rsidP="00BE1B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 xml:space="preserve">Температура окружающего воздуха, </w:t>
            </w:r>
            <w:r w:rsidR="00BE1B75" w:rsidRPr="0044241A">
              <w:rPr>
                <w:rFonts w:ascii="Times New Roman" w:hAnsi="Times New Roman"/>
                <w:sz w:val="32"/>
                <w:szCs w:val="32"/>
              </w:rPr>
              <w:t>°</w:t>
            </w:r>
            <w:r w:rsidRPr="0044241A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2223" w:type="dxa"/>
          </w:tcPr>
          <w:p w14:paraId="1D1A8F43" w14:textId="77777777" w:rsidR="00C2298B" w:rsidRPr="0044241A" w:rsidRDefault="00BE1B75" w:rsidP="0095434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−</w:t>
            </w:r>
            <w:r w:rsidR="005465A6" w:rsidRPr="0044241A">
              <w:rPr>
                <w:rFonts w:ascii="Times New Roman" w:hAnsi="Times New Roman"/>
                <w:sz w:val="32"/>
                <w:szCs w:val="32"/>
              </w:rPr>
              <w:t>4</w:t>
            </w:r>
            <w:r w:rsidR="00C2298B" w:rsidRPr="0044241A">
              <w:rPr>
                <w:rFonts w:ascii="Times New Roman" w:hAnsi="Times New Roman"/>
                <w:sz w:val="32"/>
                <w:szCs w:val="32"/>
              </w:rPr>
              <w:t>0 ÷ +</w:t>
            </w:r>
            <w:r w:rsidR="0095434E" w:rsidRPr="0044241A">
              <w:rPr>
                <w:rFonts w:ascii="Times New Roman" w:hAnsi="Times New Roman"/>
                <w:sz w:val="32"/>
                <w:szCs w:val="32"/>
              </w:rPr>
              <w:t>6</w:t>
            </w:r>
            <w:r w:rsidR="00C2298B" w:rsidRPr="0044241A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8C0027" w:rsidRPr="0044241A" w14:paraId="267D7D74" w14:textId="77777777" w:rsidTr="008C0027">
        <w:trPr>
          <w:trHeight w:val="108"/>
        </w:trPr>
        <w:tc>
          <w:tcPr>
            <w:tcW w:w="7580" w:type="dxa"/>
            <w:vAlign w:val="center"/>
          </w:tcPr>
          <w:p w14:paraId="7DA9FCE4" w14:textId="77777777" w:rsidR="008C0027" w:rsidRPr="0044241A" w:rsidRDefault="008C0027" w:rsidP="00BE1B7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 xml:space="preserve">Относительная влажность воздуха (при температуре +25 </w:t>
            </w:r>
            <w:r w:rsidR="00BE1B75" w:rsidRPr="0044241A">
              <w:rPr>
                <w:rFonts w:ascii="Times New Roman" w:hAnsi="Times New Roman"/>
                <w:sz w:val="32"/>
                <w:szCs w:val="32"/>
              </w:rPr>
              <w:t>°</w:t>
            </w:r>
            <w:r w:rsidRPr="0044241A">
              <w:rPr>
                <w:rFonts w:ascii="Times New Roman" w:hAnsi="Times New Roman"/>
                <w:sz w:val="32"/>
                <w:szCs w:val="32"/>
              </w:rPr>
              <w:t>С), %, не более</w:t>
            </w:r>
          </w:p>
        </w:tc>
        <w:tc>
          <w:tcPr>
            <w:tcW w:w="2223" w:type="dxa"/>
            <w:vAlign w:val="center"/>
          </w:tcPr>
          <w:p w14:paraId="7D57A5B8" w14:textId="77777777" w:rsidR="008C0027" w:rsidRPr="0044241A" w:rsidRDefault="008C0027" w:rsidP="008C002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98</w:t>
            </w:r>
          </w:p>
        </w:tc>
      </w:tr>
    </w:tbl>
    <w:p w14:paraId="37429D7D" w14:textId="77777777" w:rsidR="00A811A2" w:rsidRPr="0044241A" w:rsidRDefault="006142B9" w:rsidP="001E106B">
      <w:pPr>
        <w:pStyle w:val="af4"/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4241A">
        <w:rPr>
          <w:rFonts w:ascii="Times New Roman" w:hAnsi="Times New Roman"/>
          <w:sz w:val="32"/>
          <w:szCs w:val="32"/>
        </w:rPr>
        <w:t xml:space="preserve">ВНИМАНИЕ: </w:t>
      </w:r>
      <w:r w:rsidR="001677AC" w:rsidRPr="0044241A">
        <w:rPr>
          <w:rFonts w:ascii="Times New Roman" w:hAnsi="Times New Roman"/>
          <w:sz w:val="32"/>
          <w:szCs w:val="32"/>
        </w:rPr>
        <w:t>нагрев изделия свыше 80</w:t>
      </w:r>
      <w:r w:rsidR="00DD31C6" w:rsidRPr="0044241A">
        <w:rPr>
          <w:rFonts w:ascii="Times New Roman" w:hAnsi="Times New Roman"/>
          <w:sz w:val="32"/>
          <w:szCs w:val="32"/>
        </w:rPr>
        <w:t> </w:t>
      </w:r>
      <w:r w:rsidR="00BE1B75" w:rsidRPr="0044241A">
        <w:rPr>
          <w:rFonts w:ascii="Times New Roman" w:hAnsi="Times New Roman"/>
          <w:sz w:val="32"/>
          <w:szCs w:val="32"/>
        </w:rPr>
        <w:t>°</w:t>
      </w:r>
      <w:r w:rsidR="001677AC" w:rsidRPr="0044241A">
        <w:rPr>
          <w:rFonts w:ascii="Times New Roman" w:hAnsi="Times New Roman"/>
          <w:sz w:val="32"/>
          <w:szCs w:val="32"/>
        </w:rPr>
        <w:t>С приведет к резкому снижению</w:t>
      </w:r>
      <w:r w:rsidR="00E71E35" w:rsidRPr="0044241A">
        <w:rPr>
          <w:rFonts w:ascii="Times New Roman" w:hAnsi="Times New Roman"/>
          <w:sz w:val="32"/>
          <w:szCs w:val="32"/>
        </w:rPr>
        <w:t xml:space="preserve"> его</w:t>
      </w:r>
      <w:r w:rsidR="001677AC" w:rsidRPr="0044241A">
        <w:rPr>
          <w:rFonts w:ascii="Times New Roman" w:hAnsi="Times New Roman"/>
          <w:sz w:val="32"/>
          <w:szCs w:val="32"/>
        </w:rPr>
        <w:t xml:space="preserve"> магнитных свойств!</w:t>
      </w:r>
    </w:p>
    <w:p w14:paraId="11A08FCB" w14:textId="77777777" w:rsidR="00BE1B75" w:rsidRPr="0044241A" w:rsidRDefault="00BE1B75" w:rsidP="001E106B">
      <w:pPr>
        <w:pStyle w:val="af4"/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</w:p>
    <w:p w14:paraId="57B907E1" w14:textId="77777777" w:rsidR="0065151C" w:rsidRPr="0044241A" w:rsidRDefault="0065151C" w:rsidP="00BE1B75">
      <w:pPr>
        <w:pStyle w:val="a"/>
      </w:pPr>
      <w:bookmarkStart w:id="4" w:name="_Toc522778993"/>
      <w:bookmarkStart w:id="5" w:name="_Toc30143709"/>
      <w:r w:rsidRPr="0044241A">
        <w:t>Комплектность поставки</w:t>
      </w:r>
      <w:bookmarkEnd w:id="4"/>
      <w:bookmarkEnd w:id="5"/>
    </w:p>
    <w:p w14:paraId="70703839" w14:textId="77777777" w:rsidR="007A7C1F" w:rsidRPr="0044241A" w:rsidRDefault="007A7C1F" w:rsidP="006203FA">
      <w:pPr>
        <w:pStyle w:val="ae"/>
      </w:pPr>
      <w:r w:rsidRPr="0044241A">
        <w:t>Таблица 4.1</w:t>
      </w:r>
    </w:p>
    <w:tbl>
      <w:tblPr>
        <w:tblStyle w:val="af"/>
        <w:tblW w:w="9810" w:type="dxa"/>
        <w:tblInd w:w="108" w:type="dxa"/>
        <w:tblLook w:val="04A0" w:firstRow="1" w:lastRow="0" w:firstColumn="1" w:lastColumn="0" w:noHBand="0" w:noVBand="1"/>
      </w:tblPr>
      <w:tblGrid>
        <w:gridCol w:w="7542"/>
        <w:gridCol w:w="2268"/>
      </w:tblGrid>
      <w:tr w:rsidR="007A7C1F" w:rsidRPr="0044241A" w14:paraId="5DAFE52E" w14:textId="77777777" w:rsidTr="008C0027">
        <w:tc>
          <w:tcPr>
            <w:tcW w:w="7542" w:type="dxa"/>
          </w:tcPr>
          <w:p w14:paraId="1C29DBB8" w14:textId="77777777" w:rsidR="007A7C1F" w:rsidRPr="0044241A" w:rsidRDefault="007A7C1F" w:rsidP="00CF55E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Наименование</w:t>
            </w:r>
          </w:p>
        </w:tc>
        <w:tc>
          <w:tcPr>
            <w:tcW w:w="2268" w:type="dxa"/>
          </w:tcPr>
          <w:p w14:paraId="0CDEE2CF" w14:textId="77777777" w:rsidR="007A7C1F" w:rsidRPr="0044241A" w:rsidRDefault="007A7C1F" w:rsidP="00CF55E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</w:tr>
      <w:tr w:rsidR="007A7C1F" w:rsidRPr="0044241A" w14:paraId="766BE30F" w14:textId="77777777" w:rsidTr="008C0027">
        <w:tc>
          <w:tcPr>
            <w:tcW w:w="7542" w:type="dxa"/>
          </w:tcPr>
          <w:p w14:paraId="3FF80894" w14:textId="77777777" w:rsidR="007A7C1F" w:rsidRPr="0044241A" w:rsidRDefault="008A4060" w:rsidP="00440CF2">
            <w:pPr>
              <w:rPr>
                <w:rFonts w:ascii="Times New Roman" w:hAnsi="Times New Roman"/>
                <w:sz w:val="32"/>
                <w:szCs w:val="32"/>
              </w:rPr>
            </w:pPr>
            <w:r w:rsidRPr="0044241A">
              <w:rPr>
                <w:rFonts w:ascii="Times New Roman" w:hAnsi="Times New Roman"/>
                <w:sz w:val="32"/>
                <w:szCs w:val="32"/>
              </w:rPr>
              <w:t xml:space="preserve">Магнитный держатель </w:t>
            </w:r>
            <w:r w:rsidR="00440CF2" w:rsidRPr="0044241A">
              <w:rPr>
                <w:rFonts w:ascii="Times New Roman" w:hAnsi="Times New Roman"/>
                <w:sz w:val="32"/>
                <w:szCs w:val="32"/>
              </w:rPr>
              <w:t>PMYP-</w:t>
            </w:r>
            <w:r w:rsidR="00C50FD3">
              <w:rPr>
                <w:rFonts w:ascii="Times New Roman" w:hAnsi="Times New Roman"/>
                <w:sz w:val="32"/>
                <w:szCs w:val="32"/>
              </w:rPr>
              <w:t>B32</w:t>
            </w:r>
          </w:p>
        </w:tc>
        <w:tc>
          <w:tcPr>
            <w:tcW w:w="2268" w:type="dxa"/>
          </w:tcPr>
          <w:p w14:paraId="296DDAB4" w14:textId="0B72FD05" w:rsidR="007A7C1F" w:rsidRPr="0044241A" w:rsidRDefault="007B4504" w:rsidP="00E0469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шт.</w:t>
            </w:r>
          </w:p>
        </w:tc>
      </w:tr>
    </w:tbl>
    <w:p w14:paraId="23F2B515" w14:textId="77777777" w:rsidR="00902650" w:rsidRPr="005F55ED" w:rsidRDefault="00902650" w:rsidP="00BE1B75">
      <w:pPr>
        <w:pStyle w:val="a"/>
        <w:numPr>
          <w:ilvl w:val="0"/>
          <w:numId w:val="0"/>
        </w:numPr>
        <w:ind w:left="1080"/>
        <w:jc w:val="left"/>
        <w:rPr>
          <w:highlight w:val="yellow"/>
        </w:rPr>
      </w:pPr>
      <w:bookmarkStart w:id="6" w:name="_Toc522778994"/>
      <w:bookmarkStart w:id="7" w:name="_Toc30143710"/>
      <w:r w:rsidRPr="005F55ED">
        <w:rPr>
          <w:highlight w:val="yellow"/>
        </w:rPr>
        <w:br w:type="page"/>
      </w:r>
    </w:p>
    <w:p w14:paraId="31199935" w14:textId="77777777" w:rsidR="00EA6453" w:rsidRPr="0044241A" w:rsidRDefault="00EA6453" w:rsidP="00BE1B75">
      <w:pPr>
        <w:pStyle w:val="a"/>
      </w:pPr>
      <w:r w:rsidRPr="0044241A">
        <w:lastRenderedPageBreak/>
        <w:t xml:space="preserve">Устройство </w:t>
      </w:r>
      <w:bookmarkEnd w:id="6"/>
      <w:bookmarkEnd w:id="7"/>
    </w:p>
    <w:p w14:paraId="3E175108" w14:textId="77777777" w:rsidR="00B96BC6" w:rsidRPr="0044241A" w:rsidRDefault="007748B3" w:rsidP="00BE1B75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4241A">
        <w:rPr>
          <w:rFonts w:ascii="Times New Roman" w:hAnsi="Times New Roman"/>
          <w:sz w:val="32"/>
          <w:szCs w:val="32"/>
        </w:rPr>
        <w:t xml:space="preserve">Магнитный держатель </w:t>
      </w:r>
      <w:r w:rsidR="0040191D" w:rsidRPr="0044241A">
        <w:rPr>
          <w:rFonts w:ascii="Times New Roman" w:hAnsi="Times New Roman"/>
          <w:sz w:val="32"/>
          <w:szCs w:val="32"/>
        </w:rPr>
        <w:t>PMYP-</w:t>
      </w:r>
      <w:r w:rsidR="00C50FD3">
        <w:rPr>
          <w:rFonts w:ascii="Times New Roman" w:hAnsi="Times New Roman"/>
          <w:sz w:val="32"/>
          <w:szCs w:val="32"/>
        </w:rPr>
        <w:t>B32</w:t>
      </w:r>
      <w:r w:rsidRPr="0044241A">
        <w:rPr>
          <w:rFonts w:ascii="Times New Roman" w:hAnsi="Times New Roman"/>
          <w:sz w:val="32"/>
          <w:szCs w:val="32"/>
        </w:rPr>
        <w:t xml:space="preserve"> </w:t>
      </w:r>
      <w:r w:rsidR="00B96BC6" w:rsidRPr="0044241A">
        <w:rPr>
          <w:rFonts w:ascii="Times New Roman" w:hAnsi="Times New Roman"/>
          <w:sz w:val="32"/>
          <w:szCs w:val="32"/>
        </w:rPr>
        <w:t xml:space="preserve">представляет собой малогабаритное изделие с центральным отверстием </w:t>
      </w:r>
      <w:r w:rsidR="00AB7947" w:rsidRPr="0044241A">
        <w:rPr>
          <w:rFonts w:ascii="Times New Roman" w:hAnsi="Times New Roman"/>
          <w:sz w:val="32"/>
          <w:szCs w:val="32"/>
        </w:rPr>
        <w:t xml:space="preserve">диаметром </w:t>
      </w:r>
      <w:r w:rsidR="00304690">
        <w:rPr>
          <w:rFonts w:ascii="Times New Roman" w:hAnsi="Times New Roman"/>
          <w:sz w:val="32"/>
          <w:szCs w:val="32"/>
        </w:rPr>
        <w:t>5</w:t>
      </w:r>
      <w:r w:rsidR="00AB7947" w:rsidRPr="0044241A">
        <w:rPr>
          <w:rFonts w:ascii="Times New Roman" w:hAnsi="Times New Roman"/>
          <w:sz w:val="32"/>
          <w:szCs w:val="32"/>
        </w:rPr>
        <w:t>,5 мм (</w:t>
      </w:r>
      <w:r w:rsidR="00B96BC6" w:rsidRPr="0044241A">
        <w:rPr>
          <w:rFonts w:ascii="Times New Roman" w:hAnsi="Times New Roman"/>
          <w:sz w:val="32"/>
          <w:szCs w:val="32"/>
        </w:rPr>
        <w:t>под винт M</w:t>
      </w:r>
      <w:r w:rsidR="00304690">
        <w:rPr>
          <w:rFonts w:ascii="Times New Roman" w:hAnsi="Times New Roman"/>
          <w:sz w:val="32"/>
          <w:szCs w:val="32"/>
        </w:rPr>
        <w:t>5</w:t>
      </w:r>
      <w:r w:rsidR="00AB7947" w:rsidRPr="0044241A">
        <w:rPr>
          <w:rFonts w:ascii="Times New Roman" w:hAnsi="Times New Roman"/>
          <w:sz w:val="32"/>
          <w:szCs w:val="32"/>
        </w:rPr>
        <w:t>)</w:t>
      </w:r>
      <w:r w:rsidR="004D4F04" w:rsidRPr="0044241A">
        <w:rPr>
          <w:rFonts w:ascii="Times New Roman" w:hAnsi="Times New Roman"/>
          <w:sz w:val="32"/>
          <w:szCs w:val="32"/>
        </w:rPr>
        <w:t xml:space="preserve"> </w:t>
      </w:r>
      <w:r w:rsidR="00B96BC6" w:rsidRPr="0044241A">
        <w:rPr>
          <w:rFonts w:ascii="Times New Roman" w:hAnsi="Times New Roman"/>
          <w:sz w:val="32"/>
          <w:szCs w:val="32"/>
        </w:rPr>
        <w:t xml:space="preserve">и магнитными свойствами. </w:t>
      </w:r>
    </w:p>
    <w:p w14:paraId="1F8C8463" w14:textId="77777777" w:rsidR="00B96BC6" w:rsidRPr="0044241A" w:rsidRDefault="00B96BC6" w:rsidP="00B96BC6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4241A">
        <w:rPr>
          <w:rFonts w:ascii="Times New Roman" w:hAnsi="Times New Roman"/>
          <w:sz w:val="32"/>
          <w:szCs w:val="32"/>
        </w:rPr>
        <w:t>В корпус держателя, выполненный из стали с никелированным покрытием</w:t>
      </w:r>
      <w:r w:rsidR="00577C23" w:rsidRPr="0044241A">
        <w:rPr>
          <w:rFonts w:ascii="Times New Roman" w:hAnsi="Times New Roman"/>
          <w:sz w:val="32"/>
          <w:szCs w:val="32"/>
        </w:rPr>
        <w:t>,</w:t>
      </w:r>
      <w:r w:rsidR="007748B3" w:rsidRPr="0044241A">
        <w:rPr>
          <w:rFonts w:ascii="Times New Roman" w:hAnsi="Times New Roman"/>
          <w:sz w:val="32"/>
          <w:szCs w:val="32"/>
        </w:rPr>
        <w:t xml:space="preserve"> в</w:t>
      </w:r>
      <w:r w:rsidRPr="0044241A">
        <w:rPr>
          <w:rFonts w:ascii="Times New Roman" w:hAnsi="Times New Roman"/>
          <w:sz w:val="32"/>
          <w:szCs w:val="32"/>
        </w:rPr>
        <w:t>клеен</w:t>
      </w:r>
      <w:r w:rsidR="007748B3" w:rsidRPr="0044241A">
        <w:rPr>
          <w:rFonts w:ascii="Times New Roman" w:hAnsi="Times New Roman"/>
          <w:sz w:val="32"/>
          <w:szCs w:val="32"/>
        </w:rPr>
        <w:t xml:space="preserve"> </w:t>
      </w:r>
      <w:r w:rsidRPr="0044241A">
        <w:rPr>
          <w:rFonts w:ascii="Times New Roman" w:hAnsi="Times New Roman"/>
          <w:sz w:val="32"/>
          <w:szCs w:val="32"/>
        </w:rPr>
        <w:t>кольцевой</w:t>
      </w:r>
      <w:r w:rsidR="007748B3" w:rsidRPr="0044241A">
        <w:rPr>
          <w:rFonts w:ascii="Times New Roman" w:hAnsi="Times New Roman"/>
          <w:sz w:val="32"/>
          <w:szCs w:val="32"/>
        </w:rPr>
        <w:t xml:space="preserve"> магнит на основе сплава</w:t>
      </w:r>
      <w:r w:rsidRPr="0044241A">
        <w:rPr>
          <w:rFonts w:ascii="Times New Roman" w:hAnsi="Times New Roman"/>
          <w:sz w:val="32"/>
          <w:szCs w:val="32"/>
        </w:rPr>
        <w:t xml:space="preserve"> </w:t>
      </w:r>
      <w:r w:rsidR="007748B3" w:rsidRPr="0044241A">
        <w:rPr>
          <w:rFonts w:ascii="Times New Roman" w:hAnsi="Times New Roman"/>
          <w:sz w:val="32"/>
          <w:szCs w:val="32"/>
        </w:rPr>
        <w:t xml:space="preserve">Nd-Fe-B. </w:t>
      </w:r>
    </w:p>
    <w:p w14:paraId="6CBF93B1" w14:textId="77777777" w:rsidR="00B96BC6" w:rsidRPr="0044241A" w:rsidRDefault="00AB7947" w:rsidP="00B96BC6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44241A">
        <w:rPr>
          <w:rFonts w:ascii="Times New Roman" w:hAns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20FEEF" wp14:editId="66E0CE58">
                <wp:simplePos x="0" y="0"/>
                <wp:positionH relativeFrom="column">
                  <wp:posOffset>4955540</wp:posOffset>
                </wp:positionH>
                <wp:positionV relativeFrom="paragraph">
                  <wp:posOffset>1341755</wp:posOffset>
                </wp:positionV>
                <wp:extent cx="749992" cy="453143"/>
                <wp:effectExtent l="0" t="0" r="0" b="23495"/>
                <wp:wrapNone/>
                <wp:docPr id="4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92" cy="453143"/>
                          <a:chOff x="11286" y="-177"/>
                          <a:chExt cx="1302" cy="787"/>
                        </a:xfrm>
                      </wpg:grpSpPr>
                      <wps:wsp>
                        <wps:cNvPr id="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66" y="-177"/>
                            <a:ext cx="622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F7674" w14:textId="77777777" w:rsidR="008C0027" w:rsidRPr="008C0027" w:rsidRDefault="001D75A2" w:rsidP="008C002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286" y="97"/>
                            <a:ext cx="850" cy="5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390.2pt;margin-top:105.65pt;width:59.05pt;height:35.7pt;z-index:251668480" coordorigin="11286,-177" coordsize="1302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11966;top:-177;width:622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8C0027" w:rsidRPr="008C0027" w:rsidRDefault="001D75A2" w:rsidP="008C002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8" type="#_x0000_t32" style="position:absolute;left:11286;top:97;width:850;height: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</v:group>
            </w:pict>
          </mc:Fallback>
        </mc:AlternateContent>
      </w:r>
      <w:r w:rsidRPr="0044241A">
        <w:rPr>
          <w:rFonts w:ascii="Times New Roman" w:hAns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958F6A9" wp14:editId="44FB926D">
                <wp:simplePos x="0" y="0"/>
                <wp:positionH relativeFrom="column">
                  <wp:posOffset>4956804</wp:posOffset>
                </wp:positionH>
                <wp:positionV relativeFrom="paragraph">
                  <wp:posOffset>2491105</wp:posOffset>
                </wp:positionV>
                <wp:extent cx="845242" cy="681743"/>
                <wp:effectExtent l="0" t="0" r="0" b="2349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242" cy="681743"/>
                          <a:chOff x="0" y="0"/>
                          <a:chExt cx="845242" cy="681743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95250" y="228600"/>
                            <a:ext cx="749992" cy="453143"/>
                            <a:chOff x="11286" y="-177"/>
                            <a:chExt cx="1302" cy="787"/>
                          </a:xfrm>
                        </wpg:grpSpPr>
                        <wps:wsp>
                          <wps:cNvPr id="1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66" y="-177"/>
                              <a:ext cx="622" cy="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FA725" w14:textId="77777777" w:rsidR="001D75A2" w:rsidRPr="008C0027" w:rsidRDefault="001D75A2" w:rsidP="001D75A2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286" y="97"/>
                              <a:ext cx="850" cy="5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584835" cy="352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9" style="position:absolute;left:0;text-align:left;margin-left:390.3pt;margin-top:196.15pt;width:66.55pt;height:53.7pt;z-index:251679744" coordsize="8452,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">
                <v:group id="_x0000_s1030" style="position:absolute;left:952;top:2286;width:7500;height:4531" coordorigin="11286,-177" coordsize="1302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14" o:spid="_x0000_s1031" type="#_x0000_t202" style="position:absolute;left:11966;top:-177;width:622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1D75A2" w:rsidRPr="008C0027" w:rsidRDefault="001D75A2" w:rsidP="001D75A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13" o:spid="_x0000_s1032" type="#_x0000_t32" style="position:absolute;left:11286;top:97;width:850;height: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</v:group>
                <v:shape id="AutoShape 13" o:spid="_x0000_s1033" type="#_x0000_t32" style="position:absolute;width:5848;height:35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"/>
              </v:group>
            </w:pict>
          </mc:Fallback>
        </mc:AlternateContent>
      </w:r>
      <w:r w:rsidRPr="0044241A">
        <w:rPr>
          <w:rFonts w:ascii="Times New Roman" w:hAnsi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2D420F" wp14:editId="1D4BE07D">
                <wp:simplePos x="0" y="0"/>
                <wp:positionH relativeFrom="column">
                  <wp:posOffset>3394710</wp:posOffset>
                </wp:positionH>
                <wp:positionV relativeFrom="paragraph">
                  <wp:posOffset>2626360</wp:posOffset>
                </wp:positionV>
                <wp:extent cx="1171070" cy="649484"/>
                <wp:effectExtent l="0" t="0" r="29210" b="3683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070" cy="649484"/>
                          <a:chOff x="11899" y="-271"/>
                          <a:chExt cx="2033" cy="1128"/>
                        </a:xfrm>
                      </wpg:grpSpPr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99" y="-271"/>
                            <a:ext cx="622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86285" w14:textId="77777777" w:rsidR="001D75A2" w:rsidRPr="008C0027" w:rsidRDefault="001D75A2" w:rsidP="001D75A2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2330" y="46"/>
                            <a:ext cx="1602" cy="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41DF7" id="_x0000_s1034" style="position:absolute;left:0;text-align:left;margin-left:267.3pt;margin-top:206.8pt;width:92.2pt;height:51.15pt;z-index:251674624;mso-width-relative:margin;mso-height-relative:margin" coordorigin="11899,-271" coordsize="2033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">
                <v:shape id="Text Box 14" o:spid="_x0000_s1035" type="#_x0000_t202" style="position:absolute;left:11899;top:-271;width:622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D75A2" w:rsidRPr="008C0027" w:rsidRDefault="001D75A2" w:rsidP="001D75A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AutoShape 13" o:spid="_x0000_s1036" type="#_x0000_t32" style="position:absolute;left:12330;top:46;width:1602;height: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Pr="0044241A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02EFE73E" wp14:editId="4886F91C">
            <wp:simplePos x="0" y="0"/>
            <wp:positionH relativeFrom="column">
              <wp:posOffset>3771265</wp:posOffset>
            </wp:positionH>
            <wp:positionV relativeFrom="paragraph">
              <wp:posOffset>2761615</wp:posOffset>
            </wp:positionV>
            <wp:extent cx="1733550" cy="1522730"/>
            <wp:effectExtent l="0" t="0" r="0" b="1270"/>
            <wp:wrapTight wrapText="bothSides">
              <wp:wrapPolygon edited="0">
                <wp:start x="0" y="0"/>
                <wp:lineTo x="0" y="21348"/>
                <wp:lineTo x="21363" y="21348"/>
                <wp:lineTo x="2136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41A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1071" behindDoc="1" locked="0" layoutInCell="1" allowOverlap="1" wp14:anchorId="7D0F7ADE" wp14:editId="55E9835E">
            <wp:simplePos x="0" y="0"/>
            <wp:positionH relativeFrom="column">
              <wp:posOffset>3653790</wp:posOffset>
            </wp:positionH>
            <wp:positionV relativeFrom="paragraph">
              <wp:posOffset>1210945</wp:posOffset>
            </wp:positionV>
            <wp:extent cx="179197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55" y="21467"/>
                <wp:lineTo x="2135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41A">
        <w:rPr>
          <w:noProof/>
        </w:rPr>
        <w:drawing>
          <wp:anchor distT="0" distB="0" distL="114300" distR="114300" simplePos="0" relativeHeight="251670528" behindDoc="0" locked="0" layoutInCell="1" allowOverlap="1" wp14:anchorId="7A619C90" wp14:editId="0DC04457">
            <wp:simplePos x="0" y="0"/>
            <wp:positionH relativeFrom="column">
              <wp:posOffset>213360</wp:posOffset>
            </wp:positionH>
            <wp:positionV relativeFrom="paragraph">
              <wp:posOffset>1350645</wp:posOffset>
            </wp:positionV>
            <wp:extent cx="2318385" cy="2200275"/>
            <wp:effectExtent l="0" t="0" r="5715" b="9525"/>
            <wp:wrapTopAndBottom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BC6" w:rsidRPr="0044241A">
        <w:rPr>
          <w:rFonts w:ascii="Times New Roman" w:hAnsi="Times New Roman"/>
          <w:sz w:val="32"/>
          <w:szCs w:val="32"/>
        </w:rPr>
        <w:t xml:space="preserve">Центральное отверстие держателя </w:t>
      </w:r>
      <w:r w:rsidR="004D4F04" w:rsidRPr="0044241A">
        <w:rPr>
          <w:rFonts w:ascii="Times New Roman" w:hAnsi="Times New Roman"/>
          <w:sz w:val="32"/>
          <w:szCs w:val="32"/>
        </w:rPr>
        <w:t>выполнено таким образом, что при</w:t>
      </w:r>
      <w:r w:rsidR="00B96BC6" w:rsidRPr="0044241A">
        <w:rPr>
          <w:rFonts w:ascii="Times New Roman" w:hAnsi="Times New Roman"/>
          <w:sz w:val="32"/>
          <w:szCs w:val="32"/>
        </w:rPr>
        <w:t xml:space="preserve"> </w:t>
      </w:r>
      <w:r w:rsidR="004D4F04" w:rsidRPr="0044241A">
        <w:rPr>
          <w:rFonts w:ascii="Times New Roman" w:hAnsi="Times New Roman"/>
          <w:sz w:val="32"/>
          <w:szCs w:val="32"/>
        </w:rPr>
        <w:t>его использовании</w:t>
      </w:r>
      <w:r w:rsidR="00B96BC6" w:rsidRPr="0044241A">
        <w:rPr>
          <w:rFonts w:ascii="Times New Roman" w:hAnsi="Times New Roman"/>
          <w:sz w:val="32"/>
          <w:szCs w:val="32"/>
        </w:rPr>
        <w:t xml:space="preserve"> </w:t>
      </w:r>
      <w:r w:rsidR="004D4F04" w:rsidRPr="0044241A">
        <w:rPr>
          <w:rFonts w:ascii="Times New Roman" w:hAnsi="Times New Roman"/>
          <w:sz w:val="32"/>
          <w:szCs w:val="32"/>
        </w:rPr>
        <w:t xml:space="preserve">с винтами, шурупами и саморезами их головка утапливается в отверстии держателя. При этом </w:t>
      </w:r>
      <w:r w:rsidRPr="0044241A">
        <w:rPr>
          <w:rFonts w:ascii="Times New Roman" w:hAnsi="Times New Roman"/>
          <w:sz w:val="32"/>
          <w:szCs w:val="32"/>
        </w:rPr>
        <w:t xml:space="preserve">контактная поверхность магнита полностью </w:t>
      </w:r>
      <w:r w:rsidR="004D4F04" w:rsidRPr="0044241A">
        <w:rPr>
          <w:rFonts w:ascii="Times New Roman" w:hAnsi="Times New Roman"/>
          <w:sz w:val="32"/>
          <w:szCs w:val="32"/>
        </w:rPr>
        <w:t xml:space="preserve">сохраняется для использования с металлическими поверхностями. </w:t>
      </w:r>
    </w:p>
    <w:p w14:paraId="0C91E351" w14:textId="77777777" w:rsidR="008C0027" w:rsidRPr="0044241A" w:rsidRDefault="008C0027" w:rsidP="00AB1C81">
      <w:pPr>
        <w:spacing w:before="120" w:after="0"/>
        <w:ind w:firstLine="425"/>
        <w:jc w:val="center"/>
        <w:rPr>
          <w:rFonts w:ascii="Times New Roman" w:hAnsi="Times New Roman"/>
          <w:sz w:val="32"/>
          <w:szCs w:val="32"/>
        </w:rPr>
      </w:pPr>
      <w:bookmarkStart w:id="8" w:name="_Toc522779002"/>
    </w:p>
    <w:p w14:paraId="53CA5133" w14:textId="77777777" w:rsidR="008C0027" w:rsidRPr="0044241A" w:rsidRDefault="00E10CDC" w:rsidP="001D75A2">
      <w:pPr>
        <w:pStyle w:val="af2"/>
        <w:numPr>
          <w:ilvl w:val="0"/>
          <w:numId w:val="4"/>
        </w:numPr>
        <w:jc w:val="left"/>
        <w:rPr>
          <w:sz w:val="32"/>
          <w:szCs w:val="32"/>
        </w:rPr>
      </w:pPr>
      <w:r w:rsidRPr="0044241A">
        <w:rPr>
          <w:sz w:val="32"/>
          <w:szCs w:val="32"/>
        </w:rPr>
        <w:t>–</w:t>
      </w:r>
      <w:r w:rsidR="008C0027" w:rsidRPr="0044241A">
        <w:rPr>
          <w:sz w:val="32"/>
          <w:szCs w:val="32"/>
        </w:rPr>
        <w:t xml:space="preserve"> </w:t>
      </w:r>
      <w:r w:rsidR="001D75A2" w:rsidRPr="0044241A">
        <w:rPr>
          <w:sz w:val="32"/>
          <w:szCs w:val="32"/>
        </w:rPr>
        <w:t>неодимовый (NdFeB) магнит</w:t>
      </w:r>
      <w:r w:rsidR="008C0027" w:rsidRPr="0044241A">
        <w:rPr>
          <w:sz w:val="32"/>
          <w:szCs w:val="32"/>
        </w:rPr>
        <w:t>;</w:t>
      </w:r>
    </w:p>
    <w:p w14:paraId="1399E2E7" w14:textId="77777777" w:rsidR="008C0027" w:rsidRPr="0044241A" w:rsidRDefault="00E10CDC" w:rsidP="008C0027">
      <w:pPr>
        <w:pStyle w:val="af2"/>
        <w:numPr>
          <w:ilvl w:val="0"/>
          <w:numId w:val="4"/>
        </w:numPr>
        <w:spacing w:after="120"/>
        <w:rPr>
          <w:sz w:val="32"/>
          <w:szCs w:val="32"/>
        </w:rPr>
      </w:pPr>
      <w:r w:rsidRPr="0044241A">
        <w:rPr>
          <w:sz w:val="32"/>
          <w:szCs w:val="32"/>
        </w:rPr>
        <w:t>–</w:t>
      </w:r>
      <w:r w:rsidR="008C0027" w:rsidRPr="0044241A">
        <w:rPr>
          <w:sz w:val="32"/>
          <w:szCs w:val="32"/>
        </w:rPr>
        <w:t xml:space="preserve"> </w:t>
      </w:r>
      <w:r w:rsidR="001D75A2" w:rsidRPr="0044241A">
        <w:rPr>
          <w:sz w:val="32"/>
          <w:szCs w:val="32"/>
        </w:rPr>
        <w:t>стальной корпус;</w:t>
      </w:r>
    </w:p>
    <w:p w14:paraId="11A27570" w14:textId="77777777" w:rsidR="001D75A2" w:rsidRPr="0044241A" w:rsidRDefault="001D75A2" w:rsidP="001D75A2">
      <w:pPr>
        <w:pStyle w:val="af2"/>
        <w:numPr>
          <w:ilvl w:val="0"/>
          <w:numId w:val="4"/>
        </w:numPr>
        <w:spacing w:after="120"/>
        <w:rPr>
          <w:sz w:val="32"/>
          <w:szCs w:val="32"/>
        </w:rPr>
      </w:pPr>
      <w:r w:rsidRPr="0044241A">
        <w:rPr>
          <w:sz w:val="32"/>
          <w:szCs w:val="32"/>
        </w:rPr>
        <w:t>– центральное отверстие под винт М</w:t>
      </w:r>
      <w:r w:rsidR="00304690">
        <w:rPr>
          <w:sz w:val="32"/>
          <w:szCs w:val="32"/>
        </w:rPr>
        <w:t>5</w:t>
      </w:r>
      <w:r w:rsidRPr="0044241A">
        <w:rPr>
          <w:sz w:val="32"/>
          <w:szCs w:val="32"/>
        </w:rPr>
        <w:t xml:space="preserve"> (</w:t>
      </w:r>
      <w:r w:rsidRPr="0044241A">
        <w:rPr>
          <w:rFonts w:ascii="Cambria Math" w:hAnsi="Cambria Math" w:cs="Cambria Math"/>
          <w:sz w:val="32"/>
          <w:szCs w:val="32"/>
        </w:rPr>
        <w:t>⌀</w:t>
      </w:r>
      <w:r w:rsidRPr="0044241A">
        <w:rPr>
          <w:sz w:val="32"/>
          <w:szCs w:val="32"/>
        </w:rPr>
        <w:t xml:space="preserve"> </w:t>
      </w:r>
      <w:r w:rsidR="00304690">
        <w:rPr>
          <w:sz w:val="32"/>
          <w:szCs w:val="32"/>
        </w:rPr>
        <w:t>5</w:t>
      </w:r>
      <w:r w:rsidRPr="0044241A">
        <w:rPr>
          <w:sz w:val="32"/>
          <w:szCs w:val="32"/>
        </w:rPr>
        <w:t>,5 мм).</w:t>
      </w:r>
    </w:p>
    <w:p w14:paraId="20800209" w14:textId="77777777" w:rsidR="00BE1B75" w:rsidRPr="0044241A" w:rsidRDefault="00BE1B75" w:rsidP="00BE1B75">
      <w:pPr>
        <w:spacing w:after="0" w:line="240" w:lineRule="auto"/>
        <w:ind w:firstLine="425"/>
        <w:jc w:val="both"/>
        <w:rPr>
          <w:rFonts w:ascii="Times New Roman" w:hAnsi="Times New Roman"/>
          <w:sz w:val="32"/>
          <w:szCs w:val="32"/>
        </w:rPr>
      </w:pPr>
    </w:p>
    <w:p w14:paraId="69DADD85" w14:textId="77777777" w:rsidR="00CE7256" w:rsidRPr="0044241A" w:rsidRDefault="00CE7256" w:rsidP="00BE1B75">
      <w:pPr>
        <w:pStyle w:val="a"/>
      </w:pPr>
      <w:bookmarkStart w:id="9" w:name="_Toc30143711"/>
      <w:r w:rsidRPr="0044241A">
        <w:t>Транспортирование и хранение</w:t>
      </w:r>
      <w:bookmarkEnd w:id="8"/>
      <w:bookmarkEnd w:id="9"/>
    </w:p>
    <w:p w14:paraId="0C7137BF" w14:textId="77777777" w:rsidR="00B236BD" w:rsidRPr="0044241A" w:rsidRDefault="00A22822" w:rsidP="006203FA">
      <w:pPr>
        <w:pStyle w:val="ae"/>
        <w:numPr>
          <w:ilvl w:val="1"/>
          <w:numId w:val="2"/>
        </w:numPr>
        <w:tabs>
          <w:tab w:val="left" w:pos="1276"/>
        </w:tabs>
        <w:ind w:left="0" w:firstLine="720"/>
      </w:pPr>
      <w:r w:rsidRPr="0044241A">
        <w:t xml:space="preserve">Транспортирование </w:t>
      </w:r>
      <w:r w:rsidR="00B236BD" w:rsidRPr="0044241A">
        <w:t xml:space="preserve">изделия производится в соответствии с </w:t>
      </w:r>
      <w:r w:rsidR="00B236BD" w:rsidRPr="0044241A">
        <w:br/>
      </w:r>
      <w:r w:rsidR="00A83875" w:rsidRPr="0044241A">
        <w:t xml:space="preserve">ГОСТ 26653-2015 и ГОСТ Р 51908-2002 </w:t>
      </w:r>
      <w:r w:rsidR="00B236BD" w:rsidRPr="0044241A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6E745A99" w14:textId="77777777" w:rsidR="00B236BD" w:rsidRPr="0044241A" w:rsidRDefault="00CE7256" w:rsidP="006203FA">
      <w:pPr>
        <w:pStyle w:val="ae"/>
        <w:numPr>
          <w:ilvl w:val="1"/>
          <w:numId w:val="2"/>
        </w:numPr>
        <w:tabs>
          <w:tab w:val="left" w:pos="1276"/>
        </w:tabs>
        <w:ind w:left="0" w:firstLine="720"/>
      </w:pPr>
      <w:r w:rsidRPr="0044241A">
        <w:t xml:space="preserve">В части воздействия климатических факторов внешней среды хранение должно осуществляться по условиям </w:t>
      </w:r>
      <w:r w:rsidR="00A22822" w:rsidRPr="0044241A">
        <w:t>3</w:t>
      </w:r>
      <w:r w:rsidRPr="0044241A">
        <w:t xml:space="preserve"> в соответствии с </w:t>
      </w:r>
      <w:r w:rsidR="005B4E64" w:rsidRPr="0044241A">
        <w:br/>
      </w:r>
      <w:r w:rsidRPr="0044241A">
        <w:t>ГОСТ 15150-69.</w:t>
      </w:r>
    </w:p>
    <w:p w14:paraId="00C492FA" w14:textId="77777777" w:rsidR="00CE7256" w:rsidRPr="0044241A" w:rsidRDefault="00CE7256" w:rsidP="006203FA">
      <w:pPr>
        <w:pStyle w:val="ae"/>
        <w:numPr>
          <w:ilvl w:val="1"/>
          <w:numId w:val="2"/>
        </w:numPr>
        <w:tabs>
          <w:tab w:val="left" w:pos="1276"/>
        </w:tabs>
        <w:ind w:left="0" w:firstLine="720"/>
      </w:pPr>
      <w:r w:rsidRPr="0044241A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104729CF" w14:textId="77777777" w:rsidR="00E01A8A" w:rsidRPr="0044241A" w:rsidRDefault="00DF128C" w:rsidP="006203FA">
      <w:pPr>
        <w:pStyle w:val="ae"/>
        <w:numPr>
          <w:ilvl w:val="1"/>
          <w:numId w:val="2"/>
        </w:numPr>
        <w:tabs>
          <w:tab w:val="left" w:pos="1276"/>
        </w:tabs>
        <w:ind w:left="0" w:firstLine="720"/>
      </w:pPr>
      <w:r w:rsidRPr="0044241A">
        <w:t xml:space="preserve">Срок хранения магнитного держателя </w:t>
      </w:r>
      <w:r w:rsidR="00E01A8A" w:rsidRPr="0044241A">
        <w:rPr>
          <w:szCs w:val="32"/>
        </w:rPr>
        <w:t>PMYP-</w:t>
      </w:r>
      <w:r w:rsidR="00C50FD3">
        <w:rPr>
          <w:szCs w:val="32"/>
        </w:rPr>
        <w:t>B32</w:t>
      </w:r>
      <w:r w:rsidR="00E01A8A" w:rsidRPr="0044241A">
        <w:rPr>
          <w:szCs w:val="32"/>
        </w:rPr>
        <w:t xml:space="preserve"> </w:t>
      </w:r>
      <w:r w:rsidRPr="0044241A">
        <w:t>не более 5 лет.</w:t>
      </w:r>
      <w:r w:rsidR="00E01A8A" w:rsidRPr="0044241A">
        <w:br w:type="page"/>
      </w:r>
    </w:p>
    <w:p w14:paraId="151BAB64" w14:textId="77777777" w:rsidR="006B4005" w:rsidRPr="0044241A" w:rsidRDefault="006B4005" w:rsidP="00BE1B75">
      <w:pPr>
        <w:pStyle w:val="a"/>
      </w:pPr>
      <w:bookmarkStart w:id="10" w:name="_Toc30143712"/>
      <w:r w:rsidRPr="0044241A">
        <w:lastRenderedPageBreak/>
        <w:t>Сведения об утилизации</w:t>
      </w:r>
      <w:bookmarkEnd w:id="10"/>
    </w:p>
    <w:p w14:paraId="618ADB5A" w14:textId="77777777" w:rsidR="006B4005" w:rsidRPr="0044241A" w:rsidRDefault="00F00009" w:rsidP="006203FA">
      <w:pPr>
        <w:pStyle w:val="ae"/>
        <w:rPr>
          <w:shd w:val="clear" w:color="auto" w:fill="FFFFFF"/>
        </w:rPr>
      </w:pPr>
      <w:r w:rsidRPr="0044241A">
        <w:rPr>
          <w:shd w:val="clear" w:color="auto" w:fill="FFFFFF"/>
        </w:rPr>
        <w:t>7</w:t>
      </w:r>
      <w:r w:rsidR="006B4005" w:rsidRPr="0044241A">
        <w:rPr>
          <w:shd w:val="clear" w:color="auto" w:fill="FFFFFF"/>
        </w:rPr>
        <w:t xml:space="preserve">.1 В составе </w:t>
      </w:r>
      <w:r w:rsidR="000E05E5" w:rsidRPr="0044241A">
        <w:rPr>
          <w:shd w:val="clear" w:color="auto" w:fill="FFFFFF"/>
        </w:rPr>
        <w:t>материалов, применяемых в изделии, не содержатся вещества, которые могут оказать вредное воздействие на окружающую среду в процессе и после завершения эксплуатации изделия.</w:t>
      </w:r>
    </w:p>
    <w:p w14:paraId="270E00D9" w14:textId="77777777" w:rsidR="000E05E5" w:rsidRPr="0044241A" w:rsidRDefault="00F00009" w:rsidP="006203FA">
      <w:pPr>
        <w:pStyle w:val="ae"/>
        <w:rPr>
          <w:shd w:val="clear" w:color="auto" w:fill="FFFFFF"/>
        </w:rPr>
      </w:pPr>
      <w:r w:rsidRPr="0044241A">
        <w:rPr>
          <w:shd w:val="clear" w:color="auto" w:fill="FFFFFF"/>
        </w:rPr>
        <w:t>7</w:t>
      </w:r>
      <w:r w:rsidR="006B4005" w:rsidRPr="0044241A">
        <w:rPr>
          <w:shd w:val="clear" w:color="auto" w:fill="FFFFFF"/>
        </w:rPr>
        <w:t xml:space="preserve">.2 Утилизация изделия должна производиться в соответствии с ГОСТ Р 55838-2013, а </w:t>
      </w:r>
      <w:r w:rsidR="00564F84" w:rsidRPr="0044241A">
        <w:rPr>
          <w:shd w:val="clear" w:color="auto" w:fill="FFFFFF"/>
        </w:rPr>
        <w:t>также</w:t>
      </w:r>
      <w:r w:rsidR="006B4005" w:rsidRPr="0044241A">
        <w:rPr>
          <w:shd w:val="clear" w:color="auto" w:fill="FFFFFF"/>
        </w:rPr>
        <w:t xml:space="preserve"> руководствуясь Федеральными законами </w:t>
      </w:r>
      <w:r w:rsidR="008036B1" w:rsidRPr="0044241A">
        <w:rPr>
          <w:shd w:val="clear" w:color="auto" w:fill="FFFFFF"/>
        </w:rPr>
        <w:br/>
        <w:t>№ </w:t>
      </w:r>
      <w:r w:rsidR="00150D1D" w:rsidRPr="0044241A">
        <w:rPr>
          <w:shd w:val="clear" w:color="auto" w:fill="FFFFFF"/>
        </w:rPr>
        <w:t xml:space="preserve">89-ФЗ от 24.06.1998 г.  «Об отходах производства и потребления» и </w:t>
      </w:r>
      <w:r w:rsidR="00150D1D" w:rsidRPr="0044241A">
        <w:rPr>
          <w:shd w:val="clear" w:color="auto" w:fill="FFFFFF"/>
        </w:rPr>
        <w:br/>
        <w:t>№</w:t>
      </w:r>
      <w:r w:rsidR="008036B1" w:rsidRPr="0044241A">
        <w:rPr>
          <w:shd w:val="clear" w:color="auto" w:fill="FFFFFF"/>
        </w:rPr>
        <w:t> </w:t>
      </w:r>
      <w:r w:rsidR="00150D1D" w:rsidRPr="0044241A">
        <w:rPr>
          <w:shd w:val="clear" w:color="auto" w:fill="FFFFFF"/>
        </w:rPr>
        <w:t>7-ФЗ от 10.01.2002 г. «Об охране окружающей среды»</w:t>
      </w:r>
      <w:r w:rsidR="006B4005" w:rsidRPr="0044241A">
        <w:rPr>
          <w:shd w:val="clear" w:color="auto" w:fill="FFFFFF"/>
        </w:rPr>
        <w:t>.</w:t>
      </w:r>
    </w:p>
    <w:p w14:paraId="5F434B43" w14:textId="77777777" w:rsidR="00BE1B75" w:rsidRPr="0044241A" w:rsidRDefault="00BE1B75" w:rsidP="006203FA">
      <w:pPr>
        <w:pStyle w:val="ae"/>
        <w:rPr>
          <w:shd w:val="clear" w:color="auto" w:fill="FFFFFF"/>
        </w:rPr>
      </w:pPr>
    </w:p>
    <w:p w14:paraId="33AB3FA7" w14:textId="77777777" w:rsidR="00F26FA1" w:rsidRPr="0044241A" w:rsidRDefault="00F26FA1" w:rsidP="00BE1B75">
      <w:pPr>
        <w:pStyle w:val="a"/>
      </w:pPr>
      <w:bookmarkStart w:id="11" w:name="_Toc522779006"/>
      <w:bookmarkStart w:id="12" w:name="_Toc30143713"/>
      <w:r w:rsidRPr="0044241A">
        <w:t>Гарантийные обязательства</w:t>
      </w:r>
      <w:bookmarkEnd w:id="11"/>
      <w:bookmarkEnd w:id="12"/>
    </w:p>
    <w:p w14:paraId="4BB5BC3D" w14:textId="77777777" w:rsidR="005465A6" w:rsidRPr="0044241A" w:rsidRDefault="00F26FA1" w:rsidP="006203FA">
      <w:pPr>
        <w:pStyle w:val="ae"/>
      </w:pPr>
      <w:r w:rsidRPr="0044241A">
        <w:t xml:space="preserve">Предприятие-изготовитель гарантирует соответствие технических характеристик </w:t>
      </w:r>
      <w:r w:rsidR="004664AB" w:rsidRPr="0044241A">
        <w:t xml:space="preserve">магнитного держателя </w:t>
      </w:r>
      <w:r w:rsidR="00301001" w:rsidRPr="0044241A">
        <w:t>PMYP-</w:t>
      </w:r>
      <w:r w:rsidR="00C50FD3">
        <w:t>B32</w:t>
      </w:r>
      <w:r w:rsidR="004664AB" w:rsidRPr="0044241A">
        <w:t xml:space="preserve"> </w:t>
      </w:r>
      <w:r w:rsidRPr="0044241A">
        <w:t xml:space="preserve">требованиям </w:t>
      </w:r>
      <w:r w:rsidR="009F7B4E" w:rsidRPr="0044241A">
        <w:br/>
      </w:r>
      <w:r w:rsidR="001D23DB" w:rsidRPr="0044241A">
        <w:t>ТУ 4276-0</w:t>
      </w:r>
      <w:r w:rsidR="004664AB" w:rsidRPr="0044241A">
        <w:t>19</w:t>
      </w:r>
      <w:r w:rsidR="001D23DB" w:rsidRPr="0044241A">
        <w:t>-96651179-2015</w:t>
      </w:r>
      <w:r w:rsidRPr="0044241A">
        <w:t xml:space="preserve"> при соблюдении потребителем условий и правил эксплуатации, транспортирования и хранения.</w:t>
      </w:r>
    </w:p>
    <w:p w14:paraId="16035072" w14:textId="77777777" w:rsidR="00F26FA1" w:rsidRPr="0044241A" w:rsidRDefault="00F26FA1" w:rsidP="006203FA">
      <w:pPr>
        <w:pStyle w:val="ae"/>
      </w:pPr>
      <w:r w:rsidRPr="0044241A">
        <w:t>Гарантийный срок эксплуатации</w:t>
      </w:r>
      <w:r w:rsidR="00564F84" w:rsidRPr="0044241A">
        <w:t xml:space="preserve"> 12 месяцев с момента отгрузки п</w:t>
      </w:r>
      <w:r w:rsidRPr="0044241A">
        <w:t>окупателю.</w:t>
      </w:r>
    </w:p>
    <w:p w14:paraId="1831E88D" w14:textId="77777777" w:rsidR="00BE1B75" w:rsidRPr="0044241A" w:rsidRDefault="00BE1B75" w:rsidP="00BE1B75">
      <w:pPr>
        <w:pStyle w:val="a"/>
        <w:numPr>
          <w:ilvl w:val="0"/>
          <w:numId w:val="0"/>
        </w:numPr>
        <w:ind w:left="1080"/>
        <w:jc w:val="left"/>
      </w:pPr>
      <w:bookmarkStart w:id="13" w:name="_Toc30143715"/>
    </w:p>
    <w:p w14:paraId="4DB33978" w14:textId="77777777" w:rsidR="00564F84" w:rsidRPr="0044241A" w:rsidRDefault="00564F84" w:rsidP="00BE1B75">
      <w:pPr>
        <w:pStyle w:val="a"/>
      </w:pPr>
      <w:r w:rsidRPr="0044241A">
        <w:t>Информация об изготовителе</w:t>
      </w:r>
      <w:bookmarkEnd w:id="13"/>
    </w:p>
    <w:p w14:paraId="6FB09F09" w14:textId="77777777" w:rsidR="00CF2CB0" w:rsidRPr="0044241A" w:rsidRDefault="00CF2CB0" w:rsidP="006203FA">
      <w:pPr>
        <w:pStyle w:val="ae"/>
      </w:pPr>
      <w:r w:rsidRPr="0044241A">
        <w:t>ООО «Арион», ИНН 5260177584</w:t>
      </w:r>
    </w:p>
    <w:p w14:paraId="65D2126E" w14:textId="77777777" w:rsidR="00CF55E3" w:rsidRPr="0044241A" w:rsidRDefault="00CF55E3" w:rsidP="006203FA">
      <w:pPr>
        <w:pStyle w:val="ae"/>
      </w:pPr>
      <w:r w:rsidRPr="0044241A">
        <w:t>адрес: 603093, Россия, г. Нижний Новгород, ул. Родионова, д. 134, литер А, помещение 3.</w:t>
      </w:r>
    </w:p>
    <w:p w14:paraId="4719F109" w14:textId="77777777" w:rsidR="00CF2CB0" w:rsidRPr="0044241A" w:rsidRDefault="008036B1" w:rsidP="006203FA">
      <w:pPr>
        <w:pStyle w:val="ae"/>
      </w:pPr>
      <w:r w:rsidRPr="0044241A">
        <w:t xml:space="preserve">телефон/факс: 8 </w:t>
      </w:r>
      <w:r w:rsidR="00CF55E3" w:rsidRPr="0044241A">
        <w:t>800 511-01-14, (831) 434-96-41.</w:t>
      </w:r>
    </w:p>
    <w:p w14:paraId="4940AF66" w14:textId="77777777" w:rsidR="00F26FA1" w:rsidRPr="001A3112" w:rsidRDefault="00CF2CB0" w:rsidP="006203FA">
      <w:pPr>
        <w:pStyle w:val="ae"/>
        <w:rPr>
          <w:lang w:val="en-US"/>
        </w:rPr>
      </w:pPr>
      <w:r w:rsidRPr="0044241A">
        <w:rPr>
          <w:lang w:val="en-US"/>
        </w:rPr>
        <w:t>e-mail: xrs@xrs.ru</w:t>
      </w:r>
      <w:r w:rsidRPr="0044241A">
        <w:rPr>
          <w:lang w:val="en-US"/>
        </w:rPr>
        <w:tab/>
      </w:r>
      <w:r w:rsidRPr="0044241A">
        <w:rPr>
          <w:lang w:val="en-US"/>
        </w:rPr>
        <w:tab/>
      </w:r>
      <w:r w:rsidRPr="0044241A">
        <w:t>сайт</w:t>
      </w:r>
      <w:r w:rsidRPr="0044241A">
        <w:rPr>
          <w:lang w:val="en-US"/>
        </w:rPr>
        <w:t xml:space="preserve">: </w:t>
      </w:r>
      <w:r w:rsidRPr="0044241A">
        <w:t>арион</w:t>
      </w:r>
      <w:r w:rsidRPr="0044241A">
        <w:rPr>
          <w:lang w:val="en-US"/>
        </w:rPr>
        <w:t>.</w:t>
      </w:r>
      <w:r w:rsidRPr="0044241A">
        <w:t>рф</w:t>
      </w:r>
    </w:p>
    <w:sectPr w:rsidR="00F26FA1" w:rsidRPr="001A3112" w:rsidSect="006203FA">
      <w:headerReference w:type="default" r:id="rId12"/>
      <w:footerReference w:type="default" r:id="rId13"/>
      <w:pgSz w:w="11906" w:h="16838"/>
      <w:pgMar w:top="851" w:right="851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62D5" w14:textId="77777777" w:rsidR="003560AA" w:rsidRDefault="003560AA" w:rsidP="00B16530">
      <w:pPr>
        <w:spacing w:after="0" w:line="240" w:lineRule="auto"/>
      </w:pPr>
      <w:r>
        <w:separator/>
      </w:r>
    </w:p>
  </w:endnote>
  <w:endnote w:type="continuationSeparator" w:id="0">
    <w:p w14:paraId="24E7D8FB" w14:textId="77777777" w:rsidR="003560AA" w:rsidRDefault="003560AA" w:rsidP="00B1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401628"/>
      <w:docPartObj>
        <w:docPartGallery w:val="Page Numbers (Bottom of Page)"/>
        <w:docPartUnique/>
      </w:docPartObj>
    </w:sdtPr>
    <w:sdtEndPr/>
    <w:sdtContent>
      <w:p w14:paraId="6FAD5D63" w14:textId="77777777" w:rsidR="006F6E2A" w:rsidRDefault="006F6E2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3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E49247" w14:textId="77777777" w:rsidR="006F6E2A" w:rsidRDefault="006F6E2A" w:rsidP="007B0A9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80AE" w14:textId="77777777" w:rsidR="003560AA" w:rsidRDefault="003560AA" w:rsidP="00B16530">
      <w:pPr>
        <w:spacing w:after="0" w:line="240" w:lineRule="auto"/>
      </w:pPr>
      <w:r>
        <w:separator/>
      </w:r>
    </w:p>
  </w:footnote>
  <w:footnote w:type="continuationSeparator" w:id="0">
    <w:p w14:paraId="3F619EB0" w14:textId="77777777" w:rsidR="003560AA" w:rsidRDefault="003560AA" w:rsidP="00B1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D98A" w14:textId="77777777" w:rsidR="006F6E2A" w:rsidRPr="00150D1D" w:rsidRDefault="00E33C21" w:rsidP="00E33C21">
    <w:pPr>
      <w:pStyle w:val="aa"/>
      <w:jc w:val="center"/>
    </w:pPr>
    <w:r w:rsidRPr="00E33C21">
      <w:rPr>
        <w:rFonts w:ascii="Times New Roman" w:hAnsi="Times New Roman"/>
        <w:sz w:val="24"/>
        <w:szCs w:val="24"/>
      </w:rPr>
      <w:t>Магнитный держатель</w:t>
    </w:r>
    <w:r>
      <w:rPr>
        <w:rFonts w:ascii="Times New Roman" w:hAnsi="Times New Roman"/>
        <w:sz w:val="24"/>
        <w:szCs w:val="24"/>
      </w:rPr>
      <w:t xml:space="preserve"> </w:t>
    </w:r>
    <w:r w:rsidRPr="00E33C21">
      <w:rPr>
        <w:rFonts w:ascii="Times New Roman" w:hAnsi="Times New Roman"/>
        <w:sz w:val="24"/>
        <w:szCs w:val="24"/>
      </w:rPr>
      <w:t>PMYP-</w:t>
    </w:r>
    <w:r w:rsidR="00D62F21">
      <w:rPr>
        <w:rFonts w:ascii="Times New Roman" w:hAnsi="Times New Roman"/>
        <w:sz w:val="24"/>
        <w:szCs w:val="24"/>
      </w:rPr>
      <w:t>B48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D4C52"/>
    <w:multiLevelType w:val="hybridMultilevel"/>
    <w:tmpl w:val="6452F620"/>
    <w:lvl w:ilvl="0" w:tplc="EF92756A">
      <w:start w:val="1"/>
      <w:numFmt w:val="decimal"/>
      <w:lvlText w:val="%1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0F26"/>
    <w:multiLevelType w:val="hybridMultilevel"/>
    <w:tmpl w:val="A5C02A1A"/>
    <w:lvl w:ilvl="0" w:tplc="6C22E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375C9"/>
    <w:multiLevelType w:val="multilevel"/>
    <w:tmpl w:val="F180553E"/>
    <w:lvl w:ilvl="0">
      <w:start w:val="1"/>
      <w:numFmt w:val="decimal"/>
      <w:pStyle w:val="a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2010671680">
    <w:abstractNumId w:val="1"/>
  </w:num>
  <w:num w:numId="2" w16cid:durableId="1030183134">
    <w:abstractNumId w:val="2"/>
  </w:num>
  <w:num w:numId="3" w16cid:durableId="736169273">
    <w:abstractNumId w:val="2"/>
    <w:lvlOverride w:ilvl="0">
      <w:startOverride w:val="1"/>
    </w:lvlOverride>
  </w:num>
  <w:num w:numId="4" w16cid:durableId="974718527">
    <w:abstractNumId w:val="0"/>
  </w:num>
  <w:num w:numId="5" w16cid:durableId="1284994298">
    <w:abstractNumId w:val="2"/>
    <w:lvlOverride w:ilvl="0">
      <w:startOverride w:val="7"/>
    </w:lvlOverride>
    <w:lvlOverride w:ilvl="1">
      <w:startOverride w:val="2"/>
    </w:lvlOverride>
  </w:num>
  <w:num w:numId="6" w16cid:durableId="410081247">
    <w:abstractNumId w:val="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7837218">
    <w:abstractNumId w:val="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E1"/>
    <w:rsid w:val="0000340E"/>
    <w:rsid w:val="00005DF2"/>
    <w:rsid w:val="00067138"/>
    <w:rsid w:val="00072899"/>
    <w:rsid w:val="0008469E"/>
    <w:rsid w:val="000947D8"/>
    <w:rsid w:val="000A5F52"/>
    <w:rsid w:val="000B0B6B"/>
    <w:rsid w:val="000C4BF8"/>
    <w:rsid w:val="000E05E5"/>
    <w:rsid w:val="000F70F8"/>
    <w:rsid w:val="00107FAE"/>
    <w:rsid w:val="00132456"/>
    <w:rsid w:val="00146A3D"/>
    <w:rsid w:val="001471F0"/>
    <w:rsid w:val="0015032E"/>
    <w:rsid w:val="00150D1D"/>
    <w:rsid w:val="001578DD"/>
    <w:rsid w:val="001677AC"/>
    <w:rsid w:val="001A3112"/>
    <w:rsid w:val="001C66AE"/>
    <w:rsid w:val="001D23DB"/>
    <w:rsid w:val="001D75A2"/>
    <w:rsid w:val="001E106B"/>
    <w:rsid w:val="001E4F6A"/>
    <w:rsid w:val="001F589E"/>
    <w:rsid w:val="0023295F"/>
    <w:rsid w:val="002429E9"/>
    <w:rsid w:val="00242F34"/>
    <w:rsid w:val="0027754F"/>
    <w:rsid w:val="00284E2B"/>
    <w:rsid w:val="0029278F"/>
    <w:rsid w:val="0029358C"/>
    <w:rsid w:val="002970F8"/>
    <w:rsid w:val="002A2357"/>
    <w:rsid w:val="002B7CB3"/>
    <w:rsid w:val="002C2966"/>
    <w:rsid w:val="002D494F"/>
    <w:rsid w:val="002D5857"/>
    <w:rsid w:val="002E015C"/>
    <w:rsid w:val="002F56CC"/>
    <w:rsid w:val="00301001"/>
    <w:rsid w:val="00304690"/>
    <w:rsid w:val="00326964"/>
    <w:rsid w:val="00333BAD"/>
    <w:rsid w:val="00333DF7"/>
    <w:rsid w:val="00341AF7"/>
    <w:rsid w:val="003560AA"/>
    <w:rsid w:val="00363A7D"/>
    <w:rsid w:val="003862E1"/>
    <w:rsid w:val="003A070D"/>
    <w:rsid w:val="003A1A0A"/>
    <w:rsid w:val="003D1AC3"/>
    <w:rsid w:val="003F03F6"/>
    <w:rsid w:val="0040191D"/>
    <w:rsid w:val="0040569D"/>
    <w:rsid w:val="0040699B"/>
    <w:rsid w:val="004222CA"/>
    <w:rsid w:val="00424918"/>
    <w:rsid w:val="00440CF2"/>
    <w:rsid w:val="0044241A"/>
    <w:rsid w:val="004425F7"/>
    <w:rsid w:val="004570EF"/>
    <w:rsid w:val="00463A17"/>
    <w:rsid w:val="004664AB"/>
    <w:rsid w:val="004666CC"/>
    <w:rsid w:val="0047386C"/>
    <w:rsid w:val="00481CA8"/>
    <w:rsid w:val="004B3EFC"/>
    <w:rsid w:val="004B6AC4"/>
    <w:rsid w:val="004C7002"/>
    <w:rsid w:val="004D4F04"/>
    <w:rsid w:val="004F4666"/>
    <w:rsid w:val="004F7250"/>
    <w:rsid w:val="00515069"/>
    <w:rsid w:val="00517E95"/>
    <w:rsid w:val="00534B9A"/>
    <w:rsid w:val="00540667"/>
    <w:rsid w:val="005465A6"/>
    <w:rsid w:val="00564F84"/>
    <w:rsid w:val="00577C23"/>
    <w:rsid w:val="005A0616"/>
    <w:rsid w:val="005B25E5"/>
    <w:rsid w:val="005B4E64"/>
    <w:rsid w:val="005C4A13"/>
    <w:rsid w:val="005E26DA"/>
    <w:rsid w:val="005F55ED"/>
    <w:rsid w:val="00600F2E"/>
    <w:rsid w:val="006033DF"/>
    <w:rsid w:val="00607AD3"/>
    <w:rsid w:val="006142B9"/>
    <w:rsid w:val="006203FA"/>
    <w:rsid w:val="0062236A"/>
    <w:rsid w:val="00644A1A"/>
    <w:rsid w:val="006479CD"/>
    <w:rsid w:val="0065151C"/>
    <w:rsid w:val="006562B4"/>
    <w:rsid w:val="006966C9"/>
    <w:rsid w:val="0069776F"/>
    <w:rsid w:val="006B4005"/>
    <w:rsid w:val="006B5895"/>
    <w:rsid w:val="006B7C73"/>
    <w:rsid w:val="006E322F"/>
    <w:rsid w:val="006F1B58"/>
    <w:rsid w:val="006F4460"/>
    <w:rsid w:val="006F6E2A"/>
    <w:rsid w:val="00722B35"/>
    <w:rsid w:val="00742A6D"/>
    <w:rsid w:val="0075717D"/>
    <w:rsid w:val="0077179E"/>
    <w:rsid w:val="007748B3"/>
    <w:rsid w:val="007800FB"/>
    <w:rsid w:val="00782D62"/>
    <w:rsid w:val="007A0619"/>
    <w:rsid w:val="007A211F"/>
    <w:rsid w:val="007A7C1F"/>
    <w:rsid w:val="007B0A91"/>
    <w:rsid w:val="007B0F25"/>
    <w:rsid w:val="007B4504"/>
    <w:rsid w:val="007D6991"/>
    <w:rsid w:val="007F5DB1"/>
    <w:rsid w:val="007F7E18"/>
    <w:rsid w:val="008036B1"/>
    <w:rsid w:val="00805A54"/>
    <w:rsid w:val="00894A74"/>
    <w:rsid w:val="008A4060"/>
    <w:rsid w:val="008A5DC8"/>
    <w:rsid w:val="008B01C9"/>
    <w:rsid w:val="008B169F"/>
    <w:rsid w:val="008C0027"/>
    <w:rsid w:val="008C44FC"/>
    <w:rsid w:val="008C74ED"/>
    <w:rsid w:val="008D67C6"/>
    <w:rsid w:val="008F2434"/>
    <w:rsid w:val="008F267D"/>
    <w:rsid w:val="00902650"/>
    <w:rsid w:val="00907726"/>
    <w:rsid w:val="00927E2B"/>
    <w:rsid w:val="00933EFA"/>
    <w:rsid w:val="0094586C"/>
    <w:rsid w:val="009468B6"/>
    <w:rsid w:val="0095434E"/>
    <w:rsid w:val="00960FDC"/>
    <w:rsid w:val="009706B4"/>
    <w:rsid w:val="00970895"/>
    <w:rsid w:val="0097244C"/>
    <w:rsid w:val="009942A2"/>
    <w:rsid w:val="009A4559"/>
    <w:rsid w:val="009C154E"/>
    <w:rsid w:val="009D7AE5"/>
    <w:rsid w:val="009D7F98"/>
    <w:rsid w:val="009F7B4E"/>
    <w:rsid w:val="00A0471C"/>
    <w:rsid w:val="00A22822"/>
    <w:rsid w:val="00A66C30"/>
    <w:rsid w:val="00A811A2"/>
    <w:rsid w:val="00A83875"/>
    <w:rsid w:val="00AA3663"/>
    <w:rsid w:val="00AB1C81"/>
    <w:rsid w:val="00AB7947"/>
    <w:rsid w:val="00AE0C12"/>
    <w:rsid w:val="00AF3A87"/>
    <w:rsid w:val="00AF6F40"/>
    <w:rsid w:val="00AF7560"/>
    <w:rsid w:val="00B04D39"/>
    <w:rsid w:val="00B103A4"/>
    <w:rsid w:val="00B16530"/>
    <w:rsid w:val="00B236BD"/>
    <w:rsid w:val="00B31821"/>
    <w:rsid w:val="00B41A69"/>
    <w:rsid w:val="00B67E6B"/>
    <w:rsid w:val="00B70B33"/>
    <w:rsid w:val="00B76487"/>
    <w:rsid w:val="00B81FE1"/>
    <w:rsid w:val="00B82386"/>
    <w:rsid w:val="00B82EBA"/>
    <w:rsid w:val="00B869EA"/>
    <w:rsid w:val="00B92EC5"/>
    <w:rsid w:val="00B94358"/>
    <w:rsid w:val="00B96BC6"/>
    <w:rsid w:val="00BB10D6"/>
    <w:rsid w:val="00BB31A2"/>
    <w:rsid w:val="00BB6021"/>
    <w:rsid w:val="00BB757C"/>
    <w:rsid w:val="00BC6AA9"/>
    <w:rsid w:val="00BD66AF"/>
    <w:rsid w:val="00BD73FA"/>
    <w:rsid w:val="00BE1B75"/>
    <w:rsid w:val="00BE5117"/>
    <w:rsid w:val="00BF230D"/>
    <w:rsid w:val="00BF5FF9"/>
    <w:rsid w:val="00C06247"/>
    <w:rsid w:val="00C1176F"/>
    <w:rsid w:val="00C14257"/>
    <w:rsid w:val="00C2298B"/>
    <w:rsid w:val="00C30EE2"/>
    <w:rsid w:val="00C40087"/>
    <w:rsid w:val="00C50B31"/>
    <w:rsid w:val="00C50FD3"/>
    <w:rsid w:val="00C66097"/>
    <w:rsid w:val="00C70C03"/>
    <w:rsid w:val="00C712E9"/>
    <w:rsid w:val="00C94BA6"/>
    <w:rsid w:val="00CB4207"/>
    <w:rsid w:val="00CD085D"/>
    <w:rsid w:val="00CD7D7A"/>
    <w:rsid w:val="00CE41E8"/>
    <w:rsid w:val="00CE7256"/>
    <w:rsid w:val="00CF2CB0"/>
    <w:rsid w:val="00CF55E3"/>
    <w:rsid w:val="00D30D48"/>
    <w:rsid w:val="00D62F21"/>
    <w:rsid w:val="00D72F41"/>
    <w:rsid w:val="00D86543"/>
    <w:rsid w:val="00D96C5D"/>
    <w:rsid w:val="00DA5710"/>
    <w:rsid w:val="00DA62E8"/>
    <w:rsid w:val="00DB157E"/>
    <w:rsid w:val="00DC21E6"/>
    <w:rsid w:val="00DD31C6"/>
    <w:rsid w:val="00DE1EB4"/>
    <w:rsid w:val="00DF128C"/>
    <w:rsid w:val="00E00484"/>
    <w:rsid w:val="00E01A8A"/>
    <w:rsid w:val="00E04697"/>
    <w:rsid w:val="00E06611"/>
    <w:rsid w:val="00E10CDC"/>
    <w:rsid w:val="00E33C21"/>
    <w:rsid w:val="00E47C9D"/>
    <w:rsid w:val="00E71E35"/>
    <w:rsid w:val="00E8554F"/>
    <w:rsid w:val="00E902B2"/>
    <w:rsid w:val="00E96B6D"/>
    <w:rsid w:val="00EA3EFB"/>
    <w:rsid w:val="00EA6453"/>
    <w:rsid w:val="00EB235B"/>
    <w:rsid w:val="00ED62D4"/>
    <w:rsid w:val="00EE5FC1"/>
    <w:rsid w:val="00EF50F8"/>
    <w:rsid w:val="00EF55B0"/>
    <w:rsid w:val="00EF6810"/>
    <w:rsid w:val="00EF6BE2"/>
    <w:rsid w:val="00F00009"/>
    <w:rsid w:val="00F07E9D"/>
    <w:rsid w:val="00F2065B"/>
    <w:rsid w:val="00F26FA1"/>
    <w:rsid w:val="00F45787"/>
    <w:rsid w:val="00F750D4"/>
    <w:rsid w:val="00F75A8A"/>
    <w:rsid w:val="00F83192"/>
    <w:rsid w:val="00F87B85"/>
    <w:rsid w:val="00F90D85"/>
    <w:rsid w:val="00F96958"/>
    <w:rsid w:val="00FB6016"/>
    <w:rsid w:val="00FB7E71"/>
    <w:rsid w:val="00FD3EE3"/>
    <w:rsid w:val="00FD46CB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1AEB8ED"/>
  <w15:docId w15:val="{9EF44397-6EF7-494E-86C3-C7431BC6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1FE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81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81FE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48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81F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A811A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81FE1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4">
    <w:name w:val="Normal (Web)"/>
    <w:basedOn w:val="a0"/>
    <w:rsid w:val="00B81F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1"/>
    <w:qFormat/>
    <w:rsid w:val="00B81FE1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B81FE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CB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B42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0"/>
    <w:link w:val="a9"/>
    <w:rsid w:val="00CB4207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1"/>
    <w:link w:val="a8"/>
    <w:rsid w:val="00CB42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Наименование 1"/>
    <w:basedOn w:val="a0"/>
    <w:next w:val="a0"/>
    <w:autoRedefine/>
    <w:qFormat/>
    <w:rsid w:val="009C154E"/>
    <w:pPr>
      <w:spacing w:after="0" w:line="240" w:lineRule="auto"/>
      <w:jc w:val="center"/>
    </w:pPr>
    <w:rPr>
      <w:rFonts w:ascii="Times New Roman" w:eastAsiaTheme="minorEastAsia" w:hAnsi="Times New Roman" w:cstheme="minorBidi"/>
      <w:b/>
      <w:sz w:val="56"/>
    </w:rPr>
  </w:style>
  <w:style w:type="paragraph" w:customStyle="1" w:styleId="21">
    <w:name w:val="Наименование 2"/>
    <w:basedOn w:val="a0"/>
    <w:next w:val="a0"/>
    <w:autoRedefine/>
    <w:qFormat/>
    <w:rsid w:val="009C154E"/>
    <w:pPr>
      <w:spacing w:after="0" w:line="240" w:lineRule="auto"/>
      <w:jc w:val="center"/>
    </w:pPr>
    <w:rPr>
      <w:rFonts w:ascii="Times New Roman" w:eastAsiaTheme="minorEastAsia" w:hAnsi="Times New Roman" w:cstheme="minorBidi"/>
      <w:b/>
      <w:caps/>
      <w:sz w:val="56"/>
    </w:rPr>
  </w:style>
  <w:style w:type="paragraph" w:customStyle="1" w:styleId="a">
    <w:name w:val="Раздел"/>
    <w:basedOn w:val="a0"/>
    <w:next w:val="a0"/>
    <w:autoRedefine/>
    <w:qFormat/>
    <w:rsid w:val="00BE1B75"/>
    <w:pPr>
      <w:numPr>
        <w:numId w:val="2"/>
      </w:numPr>
      <w:spacing w:after="0" w:line="240" w:lineRule="auto"/>
      <w:jc w:val="center"/>
    </w:pPr>
    <w:rPr>
      <w:rFonts w:ascii="Times New Roman" w:eastAsiaTheme="minorEastAsia" w:hAnsi="Times New Roman" w:cstheme="minorBidi"/>
      <w:caps/>
      <w:sz w:val="32"/>
    </w:rPr>
  </w:style>
  <w:style w:type="paragraph" w:styleId="aa">
    <w:name w:val="header"/>
    <w:basedOn w:val="a0"/>
    <w:link w:val="ab"/>
    <w:uiPriority w:val="99"/>
    <w:unhideWhenUsed/>
    <w:rsid w:val="00B16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16530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0"/>
    <w:link w:val="ad"/>
    <w:uiPriority w:val="99"/>
    <w:unhideWhenUsed/>
    <w:rsid w:val="00B16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16530"/>
    <w:rPr>
      <w:rFonts w:ascii="Calibri" w:eastAsia="Times New Roman" w:hAnsi="Calibri" w:cs="Times New Roman"/>
      <w:lang w:eastAsia="ru-RU"/>
    </w:rPr>
  </w:style>
  <w:style w:type="paragraph" w:customStyle="1" w:styleId="ae">
    <w:name w:val="С  отступом"/>
    <w:basedOn w:val="a0"/>
    <w:autoRedefine/>
    <w:qFormat/>
    <w:rsid w:val="006203FA"/>
    <w:pPr>
      <w:spacing w:after="0" w:line="240" w:lineRule="auto"/>
      <w:ind w:firstLine="397"/>
      <w:jc w:val="both"/>
    </w:pPr>
    <w:rPr>
      <w:rFonts w:ascii="Times New Roman" w:eastAsiaTheme="minorEastAsia" w:hAnsi="Times New Roman" w:cstheme="minorBidi"/>
      <w:sz w:val="32"/>
    </w:rPr>
  </w:style>
  <w:style w:type="table" w:styleId="af">
    <w:name w:val="Table Grid"/>
    <w:basedOn w:val="a2"/>
    <w:uiPriority w:val="59"/>
    <w:rsid w:val="00C22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481C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0"/>
    <w:uiPriority w:val="39"/>
    <w:semiHidden/>
    <w:unhideWhenUsed/>
    <w:qFormat/>
    <w:rsid w:val="00481CA8"/>
    <w:pPr>
      <w:keepLines w:val="0"/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/>
      <w:bCs/>
      <w:color w:val="auto"/>
      <w:sz w:val="56"/>
      <w:szCs w:val="24"/>
    </w:rPr>
  </w:style>
  <w:style w:type="character" w:styleId="af1">
    <w:name w:val="Hyperlink"/>
    <w:basedOn w:val="a1"/>
    <w:uiPriority w:val="99"/>
    <w:rsid w:val="00481CA8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unhideWhenUsed/>
    <w:rsid w:val="00481CA8"/>
    <w:pPr>
      <w:tabs>
        <w:tab w:val="left" w:pos="709"/>
        <w:tab w:val="right" w:leader="dot" w:pos="9912"/>
      </w:tabs>
      <w:spacing w:after="100" w:line="240" w:lineRule="auto"/>
      <w:jc w:val="both"/>
    </w:pPr>
    <w:rPr>
      <w:rFonts w:ascii="Times New Roman" w:eastAsiaTheme="minorEastAsia" w:hAnsi="Times New Roman" w:cstheme="minorBidi"/>
      <w:sz w:val="32"/>
    </w:rPr>
  </w:style>
  <w:style w:type="paragraph" w:styleId="af2">
    <w:name w:val="List Paragraph"/>
    <w:basedOn w:val="a0"/>
    <w:uiPriority w:val="34"/>
    <w:qFormat/>
    <w:rsid w:val="003A1A0A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f3">
    <w:name w:val="caption"/>
    <w:basedOn w:val="a0"/>
    <w:next w:val="a0"/>
    <w:uiPriority w:val="35"/>
    <w:unhideWhenUsed/>
    <w:qFormat/>
    <w:rsid w:val="004664A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Body Text"/>
    <w:basedOn w:val="a0"/>
    <w:link w:val="af5"/>
    <w:uiPriority w:val="99"/>
    <w:semiHidden/>
    <w:unhideWhenUsed/>
    <w:rsid w:val="00A811A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A811A2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1"/>
    <w:link w:val="5"/>
    <w:rsid w:val="00A811A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31FE-2F42-495A-A6D6-5DCB289A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fomicheva</dc:creator>
  <cp:keywords/>
  <dc:description/>
  <cp:lastModifiedBy>Паспортист</cp:lastModifiedBy>
  <cp:revision>4</cp:revision>
  <cp:lastPrinted>2024-11-21T13:29:00Z</cp:lastPrinted>
  <dcterms:created xsi:type="dcterms:W3CDTF">2024-11-22T10:49:00Z</dcterms:created>
  <dcterms:modified xsi:type="dcterms:W3CDTF">2025-08-12T11:15:00Z</dcterms:modified>
</cp:coreProperties>
</file>