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AE5C" w14:textId="77777777" w:rsidR="004F2C35" w:rsidRDefault="004F2C35" w:rsidP="004F2C35">
      <w:pPr>
        <w:rPr>
          <w:rFonts w:eastAsia="Times New Roman"/>
          <w:lang w:eastAsia="ru-RU"/>
        </w:rPr>
      </w:pPr>
      <w:r>
        <w:rPr>
          <w:rFonts w:eastAsia="Times New Roman"/>
          <w:lang w:eastAsia="ru-RU"/>
        </w:rPr>
        <w:t>ОПИСАНИЕ ДЛЯ ВИ:</w:t>
      </w:r>
    </w:p>
    <w:p w14:paraId="27B4C17E" w14:textId="63FC4291" w:rsidR="004F2C35" w:rsidRPr="004F2C35" w:rsidRDefault="004F2C35" w:rsidP="004F2C35">
      <w:pPr>
        <w:rPr>
          <w:rFonts w:eastAsia="Times New Roman"/>
          <w:lang w:eastAsia="ru-RU"/>
        </w:rPr>
      </w:pPr>
      <w:r w:rsidRPr="004F2C35">
        <w:rPr>
          <w:rFonts w:eastAsia="Times New Roman"/>
          <w:lang w:eastAsia="ru-RU"/>
        </w:rPr>
        <w:t>Экологичная водоотталкивающая пропитка-антисептик на основе акриловой дисперсии Wood </w:t>
      </w:r>
      <w:proofErr w:type="spellStart"/>
      <w:r w:rsidRPr="004F2C35">
        <w:rPr>
          <w:rFonts w:eastAsia="Times New Roman"/>
          <w:lang w:eastAsia="ru-RU"/>
        </w:rPr>
        <w:t>Acryl</w:t>
      </w:r>
      <w:proofErr w:type="spellEnd"/>
      <w:r w:rsidRPr="004F2C35">
        <w:rPr>
          <w:rFonts w:eastAsia="Times New Roman"/>
          <w:lang w:eastAsia="ru-RU"/>
        </w:rPr>
        <w:t xml:space="preserve"> применяется для защиты и финишной декоративной отделки деревянных поверхностей внутри и снаружи помещений. Обеспечивает защиту древесины от воздействия ультрафиолетового излучения, атмосферных осадков и биологического разрушения (гниения, плесени, насекомых-древоточцев, деревоокрашивающих грибов). Образует покрытие с лессирующим эффектом, выгодно подчеркивает фактуру древесины.</w:t>
      </w:r>
    </w:p>
    <w:p w14:paraId="5C6FB971" w14:textId="77777777" w:rsidR="004F2C35" w:rsidRPr="004F2C35" w:rsidRDefault="004F2C35" w:rsidP="004F2C35">
      <w:pPr>
        <w:rPr>
          <w:rFonts w:eastAsia="Times New Roman"/>
          <w:lang w:eastAsia="ru-RU"/>
        </w:rPr>
      </w:pPr>
      <w:r w:rsidRPr="004F2C35">
        <w:rPr>
          <w:rFonts w:eastAsia="Times New Roman"/>
          <w:lang w:eastAsia="ru-RU"/>
        </w:rPr>
        <w:t>Применение:</w:t>
      </w:r>
    </w:p>
    <w:p w14:paraId="452A0682" w14:textId="77777777" w:rsidR="004F2C35" w:rsidRPr="004F2C35" w:rsidRDefault="004F2C35" w:rsidP="004F2C35">
      <w:pPr>
        <w:rPr>
          <w:rFonts w:eastAsia="Times New Roman"/>
          <w:lang w:eastAsia="ru-RU"/>
        </w:rPr>
      </w:pPr>
      <w:r w:rsidRPr="004F2C35">
        <w:rPr>
          <w:rFonts w:eastAsia="Times New Roman"/>
          <w:lang w:eastAsia="ru-RU"/>
        </w:rPr>
        <w:t>Перед применение пропитку требуется тщательно перемешать. Не разбавлять. Обрабатываемая поверхность должна быть чистой, сухой, без гнили и грибковых поражений. Отслаивающееся старое покрытие необходимо удалить шлифовкой, скребком или металлической щеткой. Наносить пропитку следует кистью, валиком или краскораспылителем вдоль волокон древесины. Температура воздуха при приведении работа должны быть не ниже +5С. Воздействие воды (атмосферных осадков) на покрытие допускается через 2 дня после нанесения. Время высыхания «на отлип» при температуре 20-22С – 30 минут, нанесение следующего слоя – не раньше, чем через 1 час. Окончательный цвет поверхность, окрашенная цветной пропиткой, приобретает после высыхания.</w:t>
      </w:r>
    </w:p>
    <w:p w14:paraId="784876A0" w14:textId="77777777" w:rsidR="004F2C35" w:rsidRPr="004F2C35" w:rsidRDefault="004F2C35" w:rsidP="004F2C35">
      <w:pPr>
        <w:rPr>
          <w:rFonts w:eastAsia="Times New Roman"/>
          <w:lang w:eastAsia="ru-RU"/>
        </w:rPr>
      </w:pPr>
      <w:r w:rsidRPr="004F2C35">
        <w:rPr>
          <w:rFonts w:eastAsia="Times New Roman"/>
          <w:lang w:eastAsia="ru-RU"/>
        </w:rPr>
        <w:t>Расход: зависит от впитывающей способности основания. В среднем на 1 слой расход составляет: 1 л на 8-10м2, на 2 слой 1 л на 10-12 м2. </w:t>
      </w:r>
    </w:p>
    <w:p w14:paraId="0EFBCA52" w14:textId="77777777" w:rsidR="004F2C35" w:rsidRPr="004F2C35" w:rsidRDefault="004F2C35" w:rsidP="004F2C35">
      <w:pPr>
        <w:rPr>
          <w:rFonts w:eastAsia="Times New Roman"/>
          <w:lang w:eastAsia="ru-RU"/>
        </w:rPr>
      </w:pPr>
      <w:r w:rsidRPr="004F2C35">
        <w:rPr>
          <w:rFonts w:eastAsia="Times New Roman"/>
          <w:lang w:eastAsia="ru-RU"/>
        </w:rPr>
        <w:t>Срок годности – 12 месяцев с даты изготовления.</w:t>
      </w:r>
    </w:p>
    <w:p w14:paraId="6C8D585E" w14:textId="77777777" w:rsidR="004F2C35" w:rsidRPr="004F2C35" w:rsidRDefault="004F2C35" w:rsidP="004F2C35">
      <w:pPr>
        <w:rPr>
          <w:rFonts w:eastAsia="Times New Roman"/>
          <w:lang w:eastAsia="ru-RU"/>
        </w:rPr>
      </w:pPr>
      <w:r w:rsidRPr="004F2C35">
        <w:rPr>
          <w:rFonts w:eastAsia="Times New Roman"/>
          <w:lang w:eastAsia="ru-RU"/>
        </w:rPr>
        <w:t>Состав: Акриловая дисперсия, фунгицид, краситель, модифицирующие добавки (</w:t>
      </w:r>
      <w:proofErr w:type="spellStart"/>
      <w:r w:rsidRPr="004F2C35">
        <w:rPr>
          <w:rFonts w:eastAsia="Times New Roman"/>
          <w:lang w:eastAsia="ru-RU"/>
        </w:rPr>
        <w:t>пеногаситель</w:t>
      </w:r>
      <w:proofErr w:type="spellEnd"/>
      <w:r w:rsidRPr="004F2C35">
        <w:rPr>
          <w:rFonts w:eastAsia="Times New Roman"/>
          <w:lang w:eastAsia="ru-RU"/>
        </w:rPr>
        <w:t>, консерванты, загуститель), вода.</w:t>
      </w:r>
    </w:p>
    <w:p w14:paraId="2833736A" w14:textId="77777777" w:rsidR="004F2C35" w:rsidRPr="00262707" w:rsidRDefault="004F2C35">
      <w:pPr>
        <w:rPr>
          <w:rFonts w:eastAsia="Times New Roman"/>
          <w:lang w:eastAsia="ru-RU"/>
        </w:rPr>
      </w:pPr>
    </w:p>
    <w:sectPr w:rsidR="004F2C35" w:rsidRPr="00262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E2F12"/>
    <w:multiLevelType w:val="hybridMultilevel"/>
    <w:tmpl w:val="E8F6C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1B5A00"/>
    <w:multiLevelType w:val="multilevel"/>
    <w:tmpl w:val="D0C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840535">
    <w:abstractNumId w:val="1"/>
  </w:num>
  <w:num w:numId="2" w16cid:durableId="74187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6B"/>
    <w:rsid w:val="001E1A0D"/>
    <w:rsid w:val="00206EA2"/>
    <w:rsid w:val="00262707"/>
    <w:rsid w:val="002B3B0F"/>
    <w:rsid w:val="003C02F4"/>
    <w:rsid w:val="00444D82"/>
    <w:rsid w:val="004932B5"/>
    <w:rsid w:val="004F2C35"/>
    <w:rsid w:val="0050198E"/>
    <w:rsid w:val="009F146B"/>
    <w:rsid w:val="00EA430E"/>
    <w:rsid w:val="00EF5C41"/>
    <w:rsid w:val="00F5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3333"/>
  <w15:chartTrackingRefBased/>
  <w15:docId w15:val="{B5C702EB-35CC-4970-92B7-87F84E73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advantagesitem">
    <w:name w:val="product-advantages__item"/>
    <w:basedOn w:val="a"/>
    <w:rsid w:val="00262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2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pc13user</dc:creator>
  <cp:keywords/>
  <dc:description/>
  <cp:lastModifiedBy>pc13user</cp:lastModifiedBy>
  <cp:revision>2</cp:revision>
  <dcterms:created xsi:type="dcterms:W3CDTF">2025-08-28T08:15:00Z</dcterms:created>
  <dcterms:modified xsi:type="dcterms:W3CDTF">2025-08-28T08:15:00Z</dcterms:modified>
</cp:coreProperties>
</file>