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801" w:rsidRDefault="00BF0801" w:rsidP="000D74C1">
      <w:pPr>
        <w:ind w:left="-426"/>
      </w:pPr>
    </w:p>
    <w:p w:rsidR="00BF0801" w:rsidRDefault="00BF0801">
      <w:r w:rsidRPr="00BF0801"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5BA3A0F5" wp14:editId="2F62B796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41922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801" w:rsidRDefault="00BF0801"/>
    <w:p w:rsidR="00BF0801" w:rsidRDefault="00BF0801" w:rsidP="000D74C1">
      <w:pPr>
        <w:ind w:left="-709"/>
      </w:pPr>
    </w:p>
    <w:p w:rsidR="00BF0801" w:rsidRDefault="00BF0801"/>
    <w:p w:rsidR="00BF0801" w:rsidRDefault="00BF0801"/>
    <w:p w:rsidR="00BF0801" w:rsidRDefault="00BF0801"/>
    <w:p w:rsidR="00BF0801" w:rsidRPr="00BF0801" w:rsidRDefault="00BF0801" w:rsidP="00BF0801">
      <w:pPr>
        <w:spacing w:after="0"/>
        <w:rPr>
          <w:rFonts w:ascii="Arial" w:hAnsi="Arial" w:cs="Arial"/>
        </w:rPr>
      </w:pPr>
    </w:p>
    <w:p w:rsidR="00BF0801" w:rsidRPr="00BF0801" w:rsidRDefault="003668AD" w:rsidP="00BF0801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Газонокосилка</w:t>
      </w:r>
      <w:r w:rsidR="003E2737">
        <w:rPr>
          <w:rFonts w:ascii="Arial" w:hAnsi="Arial" w:cs="Arial"/>
          <w:sz w:val="24"/>
        </w:rPr>
        <w:t xml:space="preserve"> </w:t>
      </w:r>
    </w:p>
    <w:p w:rsidR="00975025" w:rsidRDefault="00975025" w:rsidP="00BF0801">
      <w:pPr>
        <w:spacing w:after="0"/>
        <w:rPr>
          <w:rFonts w:ascii="Arial" w:hAnsi="Arial" w:cs="Arial"/>
          <w:sz w:val="24"/>
        </w:rPr>
      </w:pPr>
      <w:r w:rsidRPr="00975025">
        <w:rPr>
          <w:rFonts w:ascii="Arial" w:hAnsi="Arial" w:cs="Arial"/>
          <w:sz w:val="24"/>
        </w:rPr>
        <w:t>ELM1400ES</w:t>
      </w:r>
    </w:p>
    <w:p w:rsidR="00975025" w:rsidRDefault="00975025" w:rsidP="00BF0801">
      <w:pPr>
        <w:spacing w:after="0"/>
        <w:rPr>
          <w:rFonts w:ascii="Arial" w:hAnsi="Arial" w:cs="Arial"/>
          <w:sz w:val="24"/>
        </w:rPr>
      </w:pPr>
      <w:r w:rsidRPr="00975025">
        <w:rPr>
          <w:rFonts w:ascii="Arial" w:hAnsi="Arial" w:cs="Arial"/>
          <w:sz w:val="24"/>
        </w:rPr>
        <w:t>ELM1801ES</w:t>
      </w:r>
    </w:p>
    <w:p w:rsidR="00975025" w:rsidRDefault="00975025" w:rsidP="00BF0801">
      <w:pPr>
        <w:spacing w:after="0"/>
        <w:rPr>
          <w:rFonts w:ascii="Arial" w:hAnsi="Arial" w:cs="Arial"/>
          <w:sz w:val="24"/>
        </w:rPr>
      </w:pPr>
      <w:r w:rsidRPr="00975025">
        <w:rPr>
          <w:rFonts w:ascii="Arial" w:hAnsi="Arial" w:cs="Arial"/>
          <w:sz w:val="24"/>
        </w:rPr>
        <w:t>ELM2000ES</w:t>
      </w:r>
    </w:p>
    <w:p w:rsidR="00BF0801" w:rsidRPr="0068358D" w:rsidRDefault="00975025" w:rsidP="00BF0801">
      <w:pPr>
        <w:spacing w:after="0"/>
        <w:rPr>
          <w:rFonts w:ascii="Arial" w:eastAsiaTheme="minorEastAsia" w:hAnsi="Arial" w:cs="Arial"/>
          <w:sz w:val="24"/>
          <w:lang w:eastAsia="zh-CN"/>
        </w:rPr>
      </w:pPr>
      <w:r>
        <w:rPr>
          <w:rFonts w:ascii="Arial" w:hAnsi="Arial" w:cs="Arial"/>
          <w:sz w:val="24"/>
        </w:rPr>
        <w:t>электрическая</w:t>
      </w:r>
      <w:r w:rsidR="0068358D">
        <w:rPr>
          <w:rFonts w:ascii="Arial" w:hAnsi="Arial" w:cs="Arial"/>
          <w:sz w:val="24"/>
          <w:lang w:val="en-US"/>
        </w:rPr>
        <w:t xml:space="preserve"> </w:t>
      </w:r>
      <w:r w:rsidR="0068358D">
        <w:rPr>
          <w:rFonts w:ascii="Arial" w:eastAsiaTheme="minorEastAsia" w:hAnsi="Arial" w:cs="Arial"/>
          <w:sz w:val="24"/>
          <w:lang w:eastAsia="zh-CN"/>
        </w:rPr>
        <w:t>сетевая</w:t>
      </w:r>
      <w:bookmarkStart w:id="0" w:name="_GoBack"/>
      <w:bookmarkEnd w:id="0"/>
    </w:p>
    <w:p w:rsidR="003E2737" w:rsidRDefault="003E2737" w:rsidP="00BF0801">
      <w:pPr>
        <w:spacing w:after="0"/>
        <w:rPr>
          <w:rFonts w:ascii="Arial" w:hAnsi="Arial" w:cs="Arial"/>
          <w:b/>
          <w:sz w:val="24"/>
        </w:rPr>
      </w:pPr>
    </w:p>
    <w:p w:rsidR="00BF0801" w:rsidRPr="00BF0801" w:rsidRDefault="00BF0801" w:rsidP="00BF0801">
      <w:pPr>
        <w:spacing w:after="0"/>
        <w:rPr>
          <w:rFonts w:ascii="Arial" w:hAnsi="Arial" w:cs="Arial"/>
          <w:b/>
          <w:sz w:val="24"/>
        </w:rPr>
      </w:pPr>
      <w:r w:rsidRPr="00BF0801">
        <w:rPr>
          <w:rFonts w:ascii="Arial" w:hAnsi="Arial" w:cs="Arial"/>
          <w:b/>
          <w:sz w:val="24"/>
        </w:rPr>
        <w:t xml:space="preserve">Руководство по эксплуатации </w:t>
      </w:r>
    </w:p>
    <w:p w:rsidR="00BF0801" w:rsidRPr="00BF0801" w:rsidRDefault="00BF0801" w:rsidP="00BF0801">
      <w:pPr>
        <w:spacing w:after="0"/>
        <w:rPr>
          <w:rFonts w:ascii="Arial" w:hAnsi="Arial" w:cs="Arial"/>
          <w:sz w:val="24"/>
        </w:rPr>
      </w:pPr>
    </w:p>
    <w:p w:rsidR="00BF0801" w:rsidRPr="00BF0801" w:rsidRDefault="00BF0801" w:rsidP="00BF0801">
      <w:pPr>
        <w:spacing w:after="0"/>
        <w:rPr>
          <w:rFonts w:ascii="Arial" w:hAnsi="Arial" w:cs="Arial"/>
          <w:sz w:val="24"/>
        </w:rPr>
      </w:pPr>
    </w:p>
    <w:p w:rsidR="003E2737" w:rsidRDefault="00BF0801" w:rsidP="00BF0801">
      <w:pPr>
        <w:spacing w:after="0"/>
        <w:rPr>
          <w:rFonts w:ascii="Arial" w:hAnsi="Arial" w:cs="Arial"/>
          <w:sz w:val="24"/>
        </w:rPr>
      </w:pPr>
      <w:r w:rsidRPr="00BF0801">
        <w:rPr>
          <w:rFonts w:ascii="Arial" w:hAnsi="Arial" w:cs="Arial"/>
          <w:noProof/>
          <w:sz w:val="24"/>
          <w:lang w:eastAsia="zh-CN"/>
        </w:rPr>
        <w:drawing>
          <wp:anchor distT="0" distB="0" distL="114300" distR="114300" simplePos="0" relativeHeight="251665408" behindDoc="0" locked="0" layoutInCell="1" allowOverlap="1" wp14:anchorId="22E314A7" wp14:editId="7C9C1FDC">
            <wp:simplePos x="0" y="0"/>
            <wp:positionH relativeFrom="page">
              <wp:align>center</wp:align>
            </wp:positionH>
            <wp:positionV relativeFrom="paragraph">
              <wp:posOffset>1079500</wp:posOffset>
            </wp:positionV>
            <wp:extent cx="542925" cy="514350"/>
            <wp:effectExtent l="0" t="0" r="9525" b="0"/>
            <wp:wrapThrough wrapText="bothSides">
              <wp:wrapPolygon edited="0">
                <wp:start x="0" y="0"/>
                <wp:lineTo x="0" y="20800"/>
                <wp:lineTo x="21221" y="20800"/>
                <wp:lineTo x="212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801">
        <w:rPr>
          <w:rFonts w:ascii="Arial" w:hAnsi="Arial" w:cs="Arial"/>
          <w:sz w:val="24"/>
        </w:rPr>
        <w:t>elfy-go.ru</w:t>
      </w:r>
    </w:p>
    <w:p w:rsidR="003E2737" w:rsidRDefault="003E2737" w:rsidP="00BF0801">
      <w:pPr>
        <w:spacing w:after="0"/>
        <w:rPr>
          <w:rFonts w:ascii="Arial" w:hAnsi="Arial" w:cs="Arial"/>
          <w:sz w:val="24"/>
        </w:rPr>
      </w:pPr>
    </w:p>
    <w:p w:rsidR="003E2737" w:rsidRDefault="003E2737" w:rsidP="00BF0801">
      <w:pPr>
        <w:spacing w:after="0"/>
        <w:rPr>
          <w:rFonts w:ascii="Arial" w:hAnsi="Arial" w:cs="Arial"/>
          <w:sz w:val="24"/>
        </w:rPr>
      </w:pPr>
    </w:p>
    <w:p w:rsidR="003E2737" w:rsidRDefault="003E2737" w:rsidP="00BF0801">
      <w:pPr>
        <w:spacing w:after="0"/>
        <w:rPr>
          <w:rFonts w:ascii="Arial" w:hAnsi="Arial" w:cs="Arial"/>
          <w:sz w:val="24"/>
        </w:rPr>
      </w:pPr>
    </w:p>
    <w:p w:rsidR="003E2737" w:rsidRDefault="003E2737" w:rsidP="00BF0801">
      <w:pPr>
        <w:spacing w:after="0"/>
        <w:rPr>
          <w:rFonts w:ascii="Arial" w:hAnsi="Arial" w:cs="Arial"/>
          <w:sz w:val="24"/>
        </w:rPr>
      </w:pPr>
    </w:p>
    <w:p w:rsidR="003E2737" w:rsidRDefault="003E2737" w:rsidP="00BF0801">
      <w:pPr>
        <w:spacing w:after="0"/>
        <w:rPr>
          <w:rFonts w:ascii="Arial" w:hAnsi="Arial" w:cs="Arial"/>
          <w:sz w:val="24"/>
        </w:rPr>
      </w:pPr>
    </w:p>
    <w:p w:rsidR="003E2737" w:rsidRDefault="003E2737" w:rsidP="00BF0801">
      <w:pPr>
        <w:spacing w:after="0"/>
        <w:rPr>
          <w:rFonts w:ascii="Arial" w:hAnsi="Arial" w:cs="Arial"/>
          <w:sz w:val="24"/>
        </w:rPr>
      </w:pPr>
    </w:p>
    <w:p w:rsidR="003E2737" w:rsidRDefault="003E2737" w:rsidP="00BF0801">
      <w:pPr>
        <w:spacing w:after="0"/>
        <w:rPr>
          <w:rFonts w:ascii="Arial" w:hAnsi="Arial" w:cs="Arial"/>
          <w:sz w:val="24"/>
        </w:rPr>
      </w:pPr>
    </w:p>
    <w:p w:rsidR="003E2737" w:rsidRDefault="003E2737" w:rsidP="00BF0801">
      <w:pPr>
        <w:spacing w:after="0"/>
        <w:rPr>
          <w:rFonts w:ascii="Arial" w:hAnsi="Arial" w:cs="Arial"/>
          <w:sz w:val="24"/>
        </w:rPr>
      </w:pPr>
    </w:p>
    <w:p w:rsidR="003E2737" w:rsidRDefault="003E2737" w:rsidP="00BF0801">
      <w:pPr>
        <w:spacing w:after="0"/>
        <w:rPr>
          <w:rFonts w:ascii="Arial" w:hAnsi="Arial" w:cs="Arial"/>
          <w:sz w:val="24"/>
        </w:rPr>
      </w:pPr>
    </w:p>
    <w:p w:rsidR="00BF0801" w:rsidRDefault="003E2737" w:rsidP="003E2737">
      <w:pPr>
        <w:spacing w:after="0"/>
      </w:pPr>
      <w:r>
        <w:rPr>
          <w:rFonts w:ascii="Arial" w:hAnsi="Arial" w:cs="Arial"/>
          <w:sz w:val="24"/>
        </w:rPr>
        <w:t xml:space="preserve">                            </w:t>
      </w:r>
      <w:r>
        <w:t>Версия: 0224</w:t>
      </w:r>
      <w:r w:rsidR="00BF0801" w:rsidRPr="00BF0801">
        <w:rPr>
          <w:sz w:val="24"/>
        </w:rPr>
        <w:br w:type="page"/>
      </w: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b/>
          <w:sz w:val="24"/>
          <w:u w:val="single"/>
        </w:rPr>
        <w:lastRenderedPageBreak/>
        <w:t>ВНИМАНИЕ!</w:t>
      </w:r>
      <w:r w:rsidRPr="00FD7D64">
        <w:rPr>
          <w:rFonts w:ascii="Arial" w:hAnsi="Arial" w:cs="Arial"/>
          <w:sz w:val="24"/>
        </w:rPr>
        <w:t xml:space="preserve"> </w:t>
      </w:r>
      <w:r w:rsidRPr="00FD7D64">
        <w:rPr>
          <w:rFonts w:ascii="Arial" w:hAnsi="Arial" w:cs="Arial"/>
          <w:b/>
          <w:sz w:val="20"/>
          <w:u w:val="single"/>
        </w:rPr>
        <w:t>Для уменьшения риска получения повреждения необходимо прочитать инструкцию по эксплуатации!</w:t>
      </w: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 xml:space="preserve">Данная газонокосилка не предназначена для использования лицами (включая детей) с пониженными физическими, чувственными или умственными способностями, или при отсутствии у них жизненного опыта или знаний, если они не находятся под контролем или не проинструктированы об использовании прибора лицом, ответственным за их безопасность. Дети должны находиться под контролем для недопущения игры с газонокосилкой. </w:t>
      </w: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Перед установкой аккумулятора и включением изделия, всегда проверяйте, что кнопка включения находится в выключенном положении и работает должным образом.</w:t>
      </w:r>
    </w:p>
    <w:p w:rsidR="00BE0B73" w:rsidRPr="00FD7D64" w:rsidRDefault="005B5B68" w:rsidP="005B5B6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 xml:space="preserve">При наличии блокиратора на кнопке включения при прекращении энергоснабжения, обязательно переводить выключатель в выключенное положение для предотвращения самопроизвольного включения изделия. </w:t>
      </w: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  <w:b/>
          <w:u w:val="single"/>
        </w:rPr>
      </w:pPr>
      <w:r w:rsidRPr="00FD7D64">
        <w:rPr>
          <w:rFonts w:ascii="Arial" w:hAnsi="Arial" w:cs="Arial"/>
          <w:b/>
          <w:u w:val="single"/>
        </w:rPr>
        <w:t>Правила по технике безопасности</w:t>
      </w: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Газонокосилка предназначена для непрофессионального использования по кошению газонов на небольших площадях. Может использоваться для ухода за газонами на дачном или приусадебном участке, для кошения травы на лужайках с ровной поверхностью, с соблюдением всех требований инструкции по эксплуатации изделия.</w:t>
      </w: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b/>
          <w:u w:val="single"/>
        </w:rPr>
        <w:t>ВНИМАНИЕ!</w:t>
      </w:r>
      <w:r w:rsidRPr="00FD7D64">
        <w:rPr>
          <w:rFonts w:ascii="Arial" w:hAnsi="Arial" w:cs="Arial"/>
        </w:rPr>
        <w:t xml:space="preserve"> Использование газонокосилки в любых других целях, не предусмотренных настоящим руководством, является нарушением условий безопасной эксплуатации и прекращает действие гарантийных обязательств поставщика. Производитель и поставщик не несут ответственности за повреждения, возникшие вследствие использования газонокосилки не по назначению.</w:t>
      </w:r>
    </w:p>
    <w:p w:rsidR="005B5B68" w:rsidRPr="00FD7D64" w:rsidRDefault="005B5B68" w:rsidP="005B5B6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b/>
        </w:rPr>
        <w:t>Внимател</w:t>
      </w:r>
      <w:r w:rsidR="00402CDF" w:rsidRPr="00FD7D64">
        <w:rPr>
          <w:rFonts w:ascii="Arial" w:hAnsi="Arial" w:cs="Arial"/>
          <w:b/>
        </w:rPr>
        <w:t>ьно прочтите данное руководство!</w:t>
      </w:r>
      <w:r w:rsidRPr="00FD7D64">
        <w:rPr>
          <w:rFonts w:ascii="Arial" w:hAnsi="Arial" w:cs="Arial"/>
        </w:rPr>
        <w:t xml:space="preserve"> Ознакомьтесь с работой органов управления газонокосилкой и ее работой, прежде чем приступать к эксплуатации. Знайте, что делать в экстренных </w:t>
      </w:r>
      <w:r w:rsidRPr="00FD7D64">
        <w:rPr>
          <w:rFonts w:ascii="Arial" w:hAnsi="Arial" w:cs="Arial"/>
        </w:rPr>
        <w:lastRenderedPageBreak/>
        <w:t>ситуациях. Обратите особое внимание на информацию, которой предшествуют следующие заголовки:</w:t>
      </w:r>
    </w:p>
    <w:p w:rsidR="00402CDF" w:rsidRPr="00FD7D64" w:rsidRDefault="00402CDF" w:rsidP="00402CDF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b/>
          <w:sz w:val="24"/>
          <w:u w:val="single"/>
        </w:rPr>
        <w:t>ПРЕДУПРЕЖДЕНИЕ!</w:t>
      </w:r>
      <w:r w:rsidRPr="00FD7D64">
        <w:rPr>
          <w:rFonts w:ascii="Arial" w:hAnsi="Arial" w:cs="Arial"/>
          <w:sz w:val="24"/>
        </w:rPr>
        <w:t xml:space="preserve"> </w:t>
      </w:r>
      <w:r w:rsidRPr="00FD7D64">
        <w:rPr>
          <w:rFonts w:ascii="Arial" w:hAnsi="Arial" w:cs="Arial"/>
        </w:rPr>
        <w:t>Указывает на опасную ситуацию, которая, если ее не избежать, может привести к смертельному исходу или получению серьезных травм.</w:t>
      </w:r>
    </w:p>
    <w:p w:rsidR="00402CDF" w:rsidRPr="00FD7D64" w:rsidRDefault="00402CDF" w:rsidP="00402CDF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b/>
          <w:sz w:val="24"/>
          <w:u w:val="single"/>
        </w:rPr>
        <w:t>ОСТОРОЖНО!</w:t>
      </w:r>
      <w:r w:rsidRPr="00FD7D64">
        <w:rPr>
          <w:rFonts w:ascii="Arial" w:hAnsi="Arial" w:cs="Arial"/>
          <w:sz w:val="24"/>
        </w:rPr>
        <w:t xml:space="preserve"> </w:t>
      </w:r>
      <w:r w:rsidRPr="00FD7D64">
        <w:rPr>
          <w:rFonts w:ascii="Arial" w:hAnsi="Arial" w:cs="Arial"/>
        </w:rPr>
        <w:t>Указывает на опасную ситуацию, которая, если ее не избежать, может привести к получению травм средней тяжести.</w:t>
      </w:r>
    </w:p>
    <w:p w:rsidR="00402CDF" w:rsidRPr="00FD7D64" w:rsidRDefault="00402CDF" w:rsidP="00402CDF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b/>
          <w:sz w:val="24"/>
          <w:u w:val="single"/>
        </w:rPr>
        <w:t>ВНИМАНИЕ!</w:t>
      </w:r>
      <w:r w:rsidRPr="00FD7D64">
        <w:rPr>
          <w:rFonts w:ascii="Arial" w:hAnsi="Arial" w:cs="Arial"/>
          <w:sz w:val="24"/>
        </w:rPr>
        <w:t xml:space="preserve"> </w:t>
      </w:r>
      <w:r w:rsidRPr="00FD7D64">
        <w:rPr>
          <w:rFonts w:ascii="Arial" w:hAnsi="Arial" w:cs="Arial"/>
        </w:rPr>
        <w:t>Обозначает вероятность повреждения оборудования при несоблюдении инструкций по эксплуатации изделия.</w:t>
      </w:r>
    </w:p>
    <w:p w:rsidR="00402CDF" w:rsidRPr="00FD7D64" w:rsidRDefault="00402CDF" w:rsidP="00402CDF">
      <w:pPr>
        <w:spacing w:after="0"/>
        <w:ind w:left="-993"/>
        <w:jc w:val="both"/>
        <w:rPr>
          <w:rFonts w:ascii="Arial" w:hAnsi="Arial" w:cs="Arial"/>
        </w:rPr>
      </w:pPr>
    </w:p>
    <w:p w:rsidR="00402CDF" w:rsidRPr="00FD7D64" w:rsidRDefault="00402CDF" w:rsidP="00402CDF">
      <w:pPr>
        <w:spacing w:after="0"/>
        <w:ind w:left="-993"/>
        <w:jc w:val="both"/>
        <w:rPr>
          <w:rFonts w:ascii="Arial" w:hAnsi="Arial" w:cs="Arial"/>
          <w:b/>
          <w:sz w:val="24"/>
          <w:u w:val="single"/>
        </w:rPr>
      </w:pPr>
      <w:r w:rsidRPr="00FD7D64">
        <w:rPr>
          <w:rFonts w:ascii="Arial" w:hAnsi="Arial" w:cs="Arial"/>
          <w:b/>
          <w:sz w:val="24"/>
          <w:u w:val="single"/>
        </w:rPr>
        <w:t>Общие правила по технике безопасности</w:t>
      </w:r>
    </w:p>
    <w:p w:rsidR="00402CDF" w:rsidRPr="00FD7D64" w:rsidRDefault="00975025" w:rsidP="00402CDF">
      <w:pPr>
        <w:spacing w:after="0"/>
        <w:ind w:left="-993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402CDF" w:rsidRPr="00FD7D64">
        <w:rPr>
          <w:rFonts w:ascii="Arial" w:hAnsi="Arial" w:cs="Arial"/>
        </w:rPr>
        <w:t>азонокосилка соответствует современному уровню техники безопасности, действующим нормам техники безопасности и отличается надежностью в эксплуатации. Однако, это не исключает опасности для пользователя и нанесения материального ущерба при неквалифицированной эксплуатации.</w:t>
      </w:r>
    </w:p>
    <w:p w:rsidR="00402CDF" w:rsidRPr="00FD7D64" w:rsidRDefault="00402CDF" w:rsidP="00402CDF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Корпус газонокосилки не имеет режущих кромок и острых углов, способных нанести травмы и технологически не связанных с выполнением своих функций.</w:t>
      </w:r>
    </w:p>
    <w:p w:rsidR="00402CDF" w:rsidRPr="00FD7D64" w:rsidRDefault="00402CDF" w:rsidP="00402CDF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Газонокосилку необходимо использовать только в соответствии с назначением, указанным в руководстве.</w:t>
      </w:r>
    </w:p>
    <w:p w:rsidR="00402CDF" w:rsidRPr="00FD7D64" w:rsidRDefault="00E829D1" w:rsidP="00E829D1">
      <w:pPr>
        <w:spacing w:after="0"/>
        <w:ind w:left="-993"/>
        <w:jc w:val="center"/>
        <w:rPr>
          <w:rFonts w:ascii="Arial" w:hAnsi="Arial" w:cs="Arial"/>
        </w:rPr>
      </w:pPr>
      <w:r w:rsidRPr="00FD7D64">
        <w:rPr>
          <w:rFonts w:ascii="Arial" w:hAnsi="Arial" w:cs="Arial"/>
          <w:noProof/>
          <w:lang w:eastAsia="zh-CN"/>
        </w:rPr>
        <w:drawing>
          <wp:inline distT="0" distB="0" distL="0" distR="0" wp14:anchorId="4654CD9F" wp14:editId="3E6132E4">
            <wp:extent cx="3708400" cy="640715"/>
            <wp:effectExtent l="0" t="0" r="635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 xml:space="preserve">Несовершеннолетние лица к работе с газонокосилкой не допускаются. 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При работе не допускайте присутствие в рабочей зоне детей, посторонних лиц и животных. Безопасная рабочая зона должна быть не менее 15 метров.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Пользователь газонокосилкой отвечает за возможность возникновения опасности, угрожающей другим лицам или их имуществу!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lastRenderedPageBreak/>
        <w:t>Работать с газонокосилкой должны отдохнувшие, здоровые люди, в хорошем физическом состоянии. Запрещается работать газонокосилкой после употребления алкоголя, или лекарств, нарушающих реакцию и координацию движений.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Не вносите какие-либо изменения в конструкцию газонокосилки, так как это может явиться причиной несчастного случая или повреждения устройства.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Во время работы всегда пользуйтесь защитными очками. Длинные волосы необходимо убрать под головной убор. Необходимо надевать одежду, закрывающую все тело, и не носить украшения, которые могут попасть в движущиеся части косилки.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Необходимо надевать плотную, безопасную обувь на нескользящей подошве.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Не используйте никаких иных режущих приспособлений с данной газонокосилкой, кроме тех, которые рекомендованы производителем, потому что это может вызвать серьезные травмы, либо повредить механизм.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Перед работой осмотрите площадку для кошения и удалите все посторонние предметы, которые могут повредить нож. Также уберите весь мелкий мусор, который может быть отброшен при кошении. Проверьте газонокосилку на отсутствие незакрепленных частей (гаек, болтов, винтов и т.п.)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b/>
          <w:sz w:val="24"/>
          <w:u w:val="single"/>
        </w:rPr>
        <w:t>ОСТОРОЖНО!</w:t>
      </w:r>
      <w:r w:rsidRPr="00FD7D64">
        <w:rPr>
          <w:rFonts w:ascii="Arial" w:hAnsi="Arial" w:cs="Arial"/>
          <w:sz w:val="24"/>
        </w:rPr>
        <w:t xml:space="preserve"> </w:t>
      </w:r>
      <w:r w:rsidRPr="00FD7D64">
        <w:rPr>
          <w:rFonts w:ascii="Arial" w:hAnsi="Arial" w:cs="Arial"/>
        </w:rPr>
        <w:t>Не подставляйте во время работы руки или ноги под нож. Опасность получения тяжелой травмы.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Всегда отключайте двигатель при переходе для работы на другую площадку.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Работайте с исправным ножом для кошения травы.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b/>
          <w:sz w:val="24"/>
          <w:u w:val="single"/>
        </w:rPr>
        <w:t>ВНИМАНИЕ!</w:t>
      </w:r>
      <w:r w:rsidRPr="00FD7D64">
        <w:rPr>
          <w:rFonts w:ascii="Arial" w:hAnsi="Arial" w:cs="Arial"/>
          <w:sz w:val="24"/>
        </w:rPr>
        <w:t xml:space="preserve"> </w:t>
      </w:r>
      <w:r w:rsidRPr="00FD7D64">
        <w:rPr>
          <w:rFonts w:ascii="Arial" w:hAnsi="Arial" w:cs="Arial"/>
        </w:rPr>
        <w:t>При ударе о камень или иной предмет отключите двигатель и проверьте состояние ножа и адаптера крепления ножа. Не используйте для работы поврежденный адаптер, разбалансированный или затупленный нож.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Работайте газонокосилкой только при дневном свете или хорошем искусственном освещении.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Во время работы всегда сохраняйте устойчивое положение тела.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lastRenderedPageBreak/>
        <w:t>Никогда не проводите настройки и регулировки при работающем двигателе газонокосилки.</w:t>
      </w:r>
    </w:p>
    <w:p w:rsidR="00402CDF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При работе на склоне двигайтесь всегда поперек склона.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Сохраняйте рукоятки газонокосилки во время работы сухими и чистыми.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    После окончания работы очищайте газонокосилку от остатков травы.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    Регулярно проводите осмотр и обслуживание газонокосилки.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     Разрешается работать газонокосилкой на склонах с углом наклона не более 25°.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Используйте только оригинальные или рекомендованные уполномоченными сервисными центрами зарядные устройства.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Правильно обращайтесь с электрическим проводом зарядного устройства: не носите его за провод; для отключения от сети аккуратно потяните за электрическую вилку; провод должен быть защищен от случайного повреждения (острыми гранями, движущимся рабочим инструментом и т.д.); не допускайте непосредственного соприкосновения провода с горячими или масляными поверхностями.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Не используйте аккумуляторную газонокосилку, если выключатель неисправен. Инструмент, который нельзя контролировать с помощью выключателя, несет в себе риски, поэтому немедленно должен быть отремонтирован.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 Храните неиспользуемый аккумуляторный инструмент в недоступном для детей месте и не позволяйте лицам, не знакомым с инструментом или данными инструкциями, работать с ним. Аккумуляторный инструмент представляет опасность в руках неопытных пользователей.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  <w:b/>
          <w:sz w:val="24"/>
          <w:u w:val="single"/>
        </w:rPr>
      </w:pPr>
      <w:r w:rsidRPr="00FD7D64">
        <w:rPr>
          <w:rFonts w:ascii="Arial" w:hAnsi="Arial" w:cs="Arial"/>
          <w:b/>
          <w:sz w:val="24"/>
          <w:u w:val="single"/>
        </w:rPr>
        <w:t>Электробезопасность</w:t>
      </w:r>
    </w:p>
    <w:p w:rsidR="00975025" w:rsidRPr="00975025" w:rsidRDefault="00975025" w:rsidP="00975025">
      <w:pPr>
        <w:spacing w:after="0"/>
        <w:ind w:left="-993"/>
        <w:jc w:val="both"/>
        <w:rPr>
          <w:rFonts w:ascii="Arial" w:hAnsi="Arial" w:cs="Arial"/>
        </w:rPr>
      </w:pPr>
      <w:r w:rsidRPr="00975025">
        <w:rPr>
          <w:rFonts w:ascii="Arial" w:hAnsi="Arial" w:cs="Arial"/>
        </w:rPr>
        <w:t>Штепсельные вилки электрических машин должны подходить под розетки. Никогда не изменяйте штепсельную вилку каким-либо образом. Не используйте каких-либо переходников для машин с заземляющим проводом. Использование оригинальных вилок и соответствующих розеток уменьшит риск поражения электрическим током.</w:t>
      </w:r>
    </w:p>
    <w:p w:rsidR="00975025" w:rsidRPr="00975025" w:rsidRDefault="00975025" w:rsidP="00975025">
      <w:pPr>
        <w:spacing w:after="0"/>
        <w:ind w:left="-993"/>
        <w:jc w:val="both"/>
        <w:rPr>
          <w:rFonts w:ascii="Arial" w:hAnsi="Arial" w:cs="Arial"/>
        </w:rPr>
      </w:pPr>
      <w:r w:rsidRPr="00975025">
        <w:rPr>
          <w:rFonts w:ascii="Arial" w:hAnsi="Arial" w:cs="Arial"/>
        </w:rPr>
        <w:lastRenderedPageBreak/>
        <w:t>Не допускайте контакта тела с заземленными поверхностями, такими, как трубы,</w:t>
      </w:r>
    </w:p>
    <w:p w:rsidR="00975025" w:rsidRPr="00975025" w:rsidRDefault="00975025" w:rsidP="00975025">
      <w:pPr>
        <w:spacing w:after="0"/>
        <w:ind w:left="-993"/>
        <w:jc w:val="both"/>
        <w:rPr>
          <w:rFonts w:ascii="Arial" w:hAnsi="Arial" w:cs="Arial"/>
        </w:rPr>
      </w:pPr>
      <w:r w:rsidRPr="00975025">
        <w:rPr>
          <w:rFonts w:ascii="Arial" w:hAnsi="Arial" w:cs="Arial"/>
        </w:rPr>
        <w:t>радиаторы, плиты и холодильники. Существует повышенный риск поражения электрическим током, если Ваше тело заземлено.</w:t>
      </w:r>
    </w:p>
    <w:p w:rsidR="00975025" w:rsidRPr="00975025" w:rsidRDefault="00975025" w:rsidP="00975025">
      <w:pPr>
        <w:spacing w:after="0"/>
        <w:ind w:left="-993"/>
        <w:jc w:val="both"/>
        <w:rPr>
          <w:rFonts w:ascii="Arial" w:hAnsi="Arial" w:cs="Arial"/>
        </w:rPr>
      </w:pPr>
      <w:r w:rsidRPr="00975025">
        <w:rPr>
          <w:rFonts w:ascii="Arial" w:hAnsi="Arial" w:cs="Arial"/>
        </w:rPr>
        <w:t>Не подвергайте электрические машины воздействию дождя и не держите их во влажных условиях. Вода, попадая в электрическую машину, увеличивает риск поражения электрическим током.</w:t>
      </w:r>
    </w:p>
    <w:p w:rsidR="00975025" w:rsidRPr="00975025" w:rsidRDefault="00975025" w:rsidP="00975025">
      <w:pPr>
        <w:spacing w:after="0"/>
        <w:ind w:left="-993"/>
        <w:jc w:val="both"/>
        <w:rPr>
          <w:rFonts w:ascii="Arial" w:hAnsi="Arial" w:cs="Arial"/>
        </w:rPr>
      </w:pPr>
      <w:r w:rsidRPr="00975025">
        <w:rPr>
          <w:rFonts w:ascii="Arial" w:hAnsi="Arial" w:cs="Arial"/>
        </w:rPr>
        <w:t>Обращайтесь аккуратно со шнуром. Исключите воздействие на шнур тепла, масла, острых кромок или движущихся частей. Поврежденные или скрученные шнуры увеличивают риск поражения электрическим током.</w:t>
      </w:r>
    </w:p>
    <w:p w:rsidR="00E829D1" w:rsidRPr="00FD7D64" w:rsidRDefault="00975025" w:rsidP="00975025">
      <w:pPr>
        <w:spacing w:after="0"/>
        <w:ind w:left="-993"/>
        <w:jc w:val="both"/>
        <w:rPr>
          <w:rFonts w:ascii="Arial" w:hAnsi="Arial" w:cs="Arial"/>
        </w:rPr>
      </w:pPr>
      <w:r w:rsidRPr="00975025">
        <w:rPr>
          <w:rFonts w:ascii="Arial" w:hAnsi="Arial" w:cs="Arial"/>
        </w:rPr>
        <w:t>Если нельзя избежать эксплуатации электрической машины во влажных условиях, используйте источник питания, снабженный устройством защитного отключения (УЗО). Использование УЗО уменьшает риск поражения электрическим током.</w:t>
      </w:r>
    </w:p>
    <w:p w:rsidR="00E829D1" w:rsidRPr="00FD7D64" w:rsidRDefault="00E829D1" w:rsidP="00E829D1">
      <w:pPr>
        <w:spacing w:after="0"/>
        <w:ind w:left="-993"/>
        <w:jc w:val="both"/>
        <w:rPr>
          <w:rFonts w:ascii="Arial" w:hAnsi="Arial" w:cs="Arial"/>
        </w:rPr>
      </w:pP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b/>
          <w:sz w:val="24"/>
          <w:u w:val="single"/>
        </w:rPr>
        <w:t>ВНИМАНИЕ!</w:t>
      </w:r>
      <w:r w:rsidRPr="00FD7D64">
        <w:rPr>
          <w:rFonts w:ascii="Arial" w:hAnsi="Arial" w:cs="Arial"/>
          <w:sz w:val="24"/>
        </w:rPr>
        <w:t xml:space="preserve"> </w:t>
      </w:r>
      <w:r w:rsidRPr="00FD7D64">
        <w:rPr>
          <w:rFonts w:ascii="Arial" w:hAnsi="Arial" w:cs="Arial"/>
        </w:rPr>
        <w:t>Перед началом работы обязательно проверьте газон на наличие камней, посторонних металлических предметов.</w:t>
      </w: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Перед началом работы рекомендуется опробовать изделие на холостых оборотах около 30 секунд. Во время подобного пробного включения посторонние должны находиться вне опасной зоны.</w:t>
      </w: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Немедленно выключите электромотор и извлеките аккумуляторный блок, если инструмент заденет ограду или другой твердый предмет. Проверьте режущий блок на предмет повреждений, если они имеются – незамедлительно устраните.</w:t>
      </w: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 xml:space="preserve">- Ремонт </w:t>
      </w:r>
      <w:r w:rsidR="00975025">
        <w:rPr>
          <w:rFonts w:ascii="Arial" w:hAnsi="Arial" w:cs="Arial"/>
        </w:rPr>
        <w:t xml:space="preserve">и сервисное обслуживание своего </w:t>
      </w:r>
      <w:r w:rsidRPr="00FD7D64">
        <w:rPr>
          <w:rFonts w:ascii="Arial" w:hAnsi="Arial" w:cs="Arial"/>
        </w:rPr>
        <w:t>инструмента доверяйте только авторизованным сервисным центрам и квалифицированному персоналу, использующему только оригинальные запасные части. Попытка неквалифицированного ремонта, внесение изменений в конструкцию устройства не гарантирует дальнейшую корректность работы и безопасность инструмента.</w:t>
      </w: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</w:rPr>
      </w:pP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</w:rPr>
      </w:pP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</w:rPr>
      </w:pP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</w:rPr>
      </w:pP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  <w:b/>
          <w:sz w:val="24"/>
          <w:u w:val="single"/>
        </w:rPr>
      </w:pPr>
      <w:r w:rsidRPr="00FD7D64">
        <w:rPr>
          <w:rFonts w:ascii="Arial" w:hAnsi="Arial" w:cs="Arial"/>
          <w:b/>
          <w:sz w:val="24"/>
          <w:u w:val="single"/>
        </w:rPr>
        <w:lastRenderedPageBreak/>
        <w:t xml:space="preserve">ОПИСАНИЕ ГАЗАНОКОСИЛКИ </w:t>
      </w: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  <w:b/>
          <w:u w:val="single"/>
        </w:rPr>
      </w:pPr>
    </w:p>
    <w:p w:rsidR="002116D8" w:rsidRPr="00FD7D64" w:rsidRDefault="00B230D4" w:rsidP="002116D8">
      <w:pPr>
        <w:spacing w:after="0"/>
        <w:ind w:left="-993"/>
        <w:jc w:val="both"/>
        <w:rPr>
          <w:rFonts w:ascii="Arial" w:hAnsi="Arial" w:cs="Arial"/>
          <w:b/>
          <w:u w:val="single"/>
        </w:rPr>
      </w:pPr>
      <w:r w:rsidRPr="00B230D4">
        <w:rPr>
          <w:rFonts w:ascii="Arial" w:hAnsi="Arial" w:cs="Arial"/>
          <w:noProof/>
          <w:sz w:val="20"/>
          <w:lang w:eastAsia="zh-CN"/>
        </w:rPr>
        <w:drawing>
          <wp:anchor distT="0" distB="0" distL="114300" distR="114300" simplePos="0" relativeHeight="251672576" behindDoc="0" locked="0" layoutInCell="1" allowOverlap="1" wp14:anchorId="0AED7CFD" wp14:editId="53E0BF0A">
            <wp:simplePos x="0" y="0"/>
            <wp:positionH relativeFrom="column">
              <wp:posOffset>1110615</wp:posOffset>
            </wp:positionH>
            <wp:positionV relativeFrom="paragraph">
              <wp:posOffset>172720</wp:posOffset>
            </wp:positionV>
            <wp:extent cx="2868295" cy="2886075"/>
            <wp:effectExtent l="0" t="0" r="825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1. Рукоятка.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2. Кнопка блокировки пуска.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 xml:space="preserve">3. Фиксирующие барашки. 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 xml:space="preserve">4. </w:t>
      </w:r>
      <w:proofErr w:type="spellStart"/>
      <w:r w:rsidRPr="00B230D4">
        <w:rPr>
          <w:rFonts w:ascii="Arial" w:hAnsi="Arial" w:cs="Arial"/>
          <w:sz w:val="20"/>
        </w:rPr>
        <w:t>Травосборник</w:t>
      </w:r>
      <w:proofErr w:type="spellEnd"/>
      <w:r w:rsidRPr="00B230D4">
        <w:rPr>
          <w:rFonts w:ascii="Arial" w:hAnsi="Arial" w:cs="Arial"/>
          <w:sz w:val="20"/>
        </w:rPr>
        <w:t>.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5. Рукоятка переноски.</w:t>
      </w:r>
    </w:p>
    <w:p w:rsidR="002116D8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6. Колеса.</w:t>
      </w: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Комплектность поставки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Газонокосилка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Рукоятка (верхняя и нижняя части)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Барашки крепления рукояток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proofErr w:type="spellStart"/>
      <w:r w:rsidRPr="00B230D4">
        <w:rPr>
          <w:rFonts w:ascii="Arial" w:hAnsi="Arial" w:cs="Arial"/>
          <w:sz w:val="20"/>
        </w:rPr>
        <w:t>Травосборник</w:t>
      </w:r>
      <w:proofErr w:type="spellEnd"/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Болты (2шт)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Шайбы (2шт)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Фиксатор кабеля (2шт)</w:t>
      </w:r>
    </w:p>
    <w:p w:rsidR="00B230D4" w:rsidRPr="00B230D4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Инструкция по эксплуатации</w:t>
      </w:r>
    </w:p>
    <w:p w:rsidR="00975025" w:rsidRDefault="00B230D4" w:rsidP="00B230D4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sz w:val="20"/>
        </w:rPr>
        <w:t>Инструкция по безопасности</w:t>
      </w: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B230D4" w:rsidP="002116D8">
      <w:pPr>
        <w:spacing w:after="0"/>
        <w:ind w:left="-993"/>
        <w:jc w:val="both"/>
        <w:rPr>
          <w:rFonts w:ascii="Arial" w:hAnsi="Arial" w:cs="Arial"/>
          <w:sz w:val="20"/>
        </w:rPr>
      </w:pPr>
      <w:r w:rsidRPr="00B230D4">
        <w:rPr>
          <w:rFonts w:ascii="Arial" w:hAnsi="Arial" w:cs="Arial"/>
          <w:noProof/>
          <w:sz w:val="20"/>
          <w:lang w:eastAsia="zh-CN"/>
        </w:rPr>
        <w:drawing>
          <wp:anchor distT="0" distB="0" distL="114300" distR="114300" simplePos="0" relativeHeight="251673600" behindDoc="0" locked="0" layoutInCell="1" allowOverlap="1" wp14:anchorId="3076A367" wp14:editId="526766B5">
            <wp:simplePos x="0" y="0"/>
            <wp:positionH relativeFrom="column">
              <wp:posOffset>-480060</wp:posOffset>
            </wp:positionH>
            <wp:positionV relativeFrom="paragraph">
              <wp:posOffset>299085</wp:posOffset>
            </wp:positionV>
            <wp:extent cx="4316095" cy="1238250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A0599E">
      <w:pPr>
        <w:spacing w:after="0"/>
        <w:ind w:left="-993"/>
        <w:jc w:val="center"/>
        <w:rPr>
          <w:rFonts w:ascii="Arial" w:hAnsi="Arial" w:cs="Arial"/>
          <w:sz w:val="20"/>
        </w:rPr>
      </w:pPr>
    </w:p>
    <w:p w:rsidR="00A0599E" w:rsidRPr="00FD7D64" w:rsidRDefault="00A0599E" w:rsidP="00A0599E">
      <w:pPr>
        <w:spacing w:after="0"/>
        <w:ind w:left="-993"/>
        <w:jc w:val="center"/>
        <w:rPr>
          <w:rFonts w:ascii="Arial" w:hAnsi="Arial" w:cs="Arial"/>
          <w:b/>
          <w:sz w:val="24"/>
          <w:u w:val="single"/>
        </w:rPr>
      </w:pPr>
      <w:r w:rsidRPr="00FD7D64">
        <w:rPr>
          <w:rFonts w:ascii="Arial" w:hAnsi="Arial" w:cs="Arial"/>
          <w:b/>
          <w:sz w:val="24"/>
          <w:u w:val="single"/>
        </w:rPr>
        <w:lastRenderedPageBreak/>
        <w:t>Технические характеристики</w:t>
      </w: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tbl>
      <w:tblPr>
        <w:tblStyle w:val="ae"/>
        <w:tblW w:w="6915" w:type="dxa"/>
        <w:tblInd w:w="-993" w:type="dxa"/>
        <w:tblLook w:val="04A0" w:firstRow="1" w:lastRow="0" w:firstColumn="1" w:lastColumn="0" w:noHBand="0" w:noVBand="1"/>
      </w:tblPr>
      <w:tblGrid>
        <w:gridCol w:w="1664"/>
        <w:gridCol w:w="1809"/>
        <w:gridCol w:w="1682"/>
        <w:gridCol w:w="1760"/>
      </w:tblGrid>
      <w:tr w:rsidR="00A0599E" w:rsidRPr="00FD7D64" w:rsidTr="00A0599E">
        <w:trPr>
          <w:trHeight w:val="252"/>
        </w:trPr>
        <w:tc>
          <w:tcPr>
            <w:tcW w:w="1664" w:type="dxa"/>
          </w:tcPr>
          <w:p w:rsidR="00A0599E" w:rsidRPr="00FD7D64" w:rsidRDefault="00A0599E" w:rsidP="00B217B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D7D64">
              <w:rPr>
                <w:rFonts w:ascii="Arial" w:hAnsi="Arial" w:cs="Arial"/>
                <w:b/>
                <w:sz w:val="20"/>
              </w:rPr>
              <w:t>Параметр</w:t>
            </w:r>
          </w:p>
        </w:tc>
        <w:tc>
          <w:tcPr>
            <w:tcW w:w="1809" w:type="dxa"/>
          </w:tcPr>
          <w:p w:rsidR="00A0599E" w:rsidRPr="00FD7D64" w:rsidRDefault="00A0599E" w:rsidP="00B217B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599E">
              <w:rPr>
                <w:rFonts w:ascii="Arial" w:hAnsi="Arial" w:cs="Arial"/>
                <w:b/>
                <w:sz w:val="20"/>
              </w:rPr>
              <w:t>ELM1400ES</w:t>
            </w:r>
          </w:p>
        </w:tc>
        <w:tc>
          <w:tcPr>
            <w:tcW w:w="1682" w:type="dxa"/>
          </w:tcPr>
          <w:p w:rsidR="00A0599E" w:rsidRPr="00FD7D64" w:rsidRDefault="00A0599E" w:rsidP="00B217B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599E">
              <w:rPr>
                <w:rFonts w:ascii="Arial" w:hAnsi="Arial" w:cs="Arial"/>
                <w:b/>
                <w:sz w:val="20"/>
              </w:rPr>
              <w:t>ELM1801ES</w:t>
            </w:r>
          </w:p>
        </w:tc>
        <w:tc>
          <w:tcPr>
            <w:tcW w:w="1760" w:type="dxa"/>
          </w:tcPr>
          <w:p w:rsidR="00A0599E" w:rsidRPr="00FD7D64" w:rsidRDefault="00A0599E" w:rsidP="00B217B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0599E">
              <w:rPr>
                <w:rFonts w:ascii="Arial" w:hAnsi="Arial" w:cs="Arial"/>
                <w:b/>
                <w:sz w:val="20"/>
              </w:rPr>
              <w:t>ELM2000ES</w:t>
            </w:r>
          </w:p>
        </w:tc>
      </w:tr>
      <w:tr w:rsidR="00A0599E" w:rsidRPr="00FD7D64" w:rsidTr="00A0599E">
        <w:trPr>
          <w:trHeight w:val="252"/>
        </w:trPr>
        <w:tc>
          <w:tcPr>
            <w:tcW w:w="1664" w:type="dxa"/>
          </w:tcPr>
          <w:p w:rsidR="00A0599E" w:rsidRPr="00FD7D64" w:rsidRDefault="00A0599E" w:rsidP="00B217B3">
            <w:pPr>
              <w:pStyle w:val="Default"/>
              <w:rPr>
                <w:sz w:val="18"/>
                <w:szCs w:val="18"/>
              </w:rPr>
            </w:pPr>
            <w:r w:rsidRPr="00A0599E">
              <w:rPr>
                <w:sz w:val="18"/>
                <w:szCs w:val="18"/>
              </w:rPr>
              <w:t>Двигатель</w:t>
            </w:r>
          </w:p>
        </w:tc>
        <w:tc>
          <w:tcPr>
            <w:tcW w:w="1809" w:type="dxa"/>
          </w:tcPr>
          <w:p w:rsidR="00A0599E" w:rsidRPr="00FD7D64" w:rsidRDefault="00A0599E" w:rsidP="00A0599E">
            <w:pPr>
              <w:jc w:val="center"/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Электрический, коллекторный</w:t>
            </w:r>
          </w:p>
        </w:tc>
        <w:tc>
          <w:tcPr>
            <w:tcW w:w="1682" w:type="dxa"/>
          </w:tcPr>
          <w:p w:rsidR="00A0599E" w:rsidRPr="00FD7D64" w:rsidRDefault="00A0599E" w:rsidP="00A0599E">
            <w:pPr>
              <w:jc w:val="center"/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Электрический, коллекторный</w:t>
            </w:r>
          </w:p>
        </w:tc>
        <w:tc>
          <w:tcPr>
            <w:tcW w:w="1760" w:type="dxa"/>
          </w:tcPr>
          <w:p w:rsidR="00A0599E" w:rsidRPr="00FD7D64" w:rsidRDefault="00A0599E" w:rsidP="00A0599E">
            <w:pPr>
              <w:jc w:val="center"/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Электрический, коллекторный</w:t>
            </w:r>
          </w:p>
        </w:tc>
      </w:tr>
      <w:tr w:rsidR="00A0599E" w:rsidRPr="00FD7D64" w:rsidTr="00A0599E">
        <w:trPr>
          <w:trHeight w:val="244"/>
        </w:trPr>
        <w:tc>
          <w:tcPr>
            <w:tcW w:w="1664" w:type="dxa"/>
          </w:tcPr>
          <w:p w:rsidR="00A0599E" w:rsidRPr="00FD7D64" w:rsidRDefault="00A0599E" w:rsidP="00A0599E">
            <w:pPr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Напряжение сети/Частота, В/Гц</w:t>
            </w:r>
          </w:p>
        </w:tc>
        <w:tc>
          <w:tcPr>
            <w:tcW w:w="1809" w:type="dxa"/>
          </w:tcPr>
          <w:p w:rsidR="00A0599E" w:rsidRDefault="00A0599E" w:rsidP="00A0599E">
            <w:pPr>
              <w:jc w:val="center"/>
            </w:pPr>
            <w:r w:rsidRPr="00725863">
              <w:t>220~ / 50</w:t>
            </w:r>
          </w:p>
        </w:tc>
        <w:tc>
          <w:tcPr>
            <w:tcW w:w="1682" w:type="dxa"/>
          </w:tcPr>
          <w:p w:rsidR="00A0599E" w:rsidRDefault="00A0599E" w:rsidP="00A0599E">
            <w:pPr>
              <w:jc w:val="center"/>
            </w:pPr>
            <w:r w:rsidRPr="00725863">
              <w:t>220~ / 50</w:t>
            </w:r>
          </w:p>
        </w:tc>
        <w:tc>
          <w:tcPr>
            <w:tcW w:w="1760" w:type="dxa"/>
          </w:tcPr>
          <w:p w:rsidR="00A0599E" w:rsidRDefault="00A0599E" w:rsidP="00A0599E">
            <w:pPr>
              <w:jc w:val="center"/>
            </w:pPr>
            <w:r w:rsidRPr="00725863">
              <w:t>220~ / 50</w:t>
            </w:r>
          </w:p>
        </w:tc>
      </w:tr>
      <w:tr w:rsidR="00A0599E" w:rsidRPr="00FD7D64" w:rsidTr="00A0599E">
        <w:trPr>
          <w:trHeight w:val="252"/>
        </w:trPr>
        <w:tc>
          <w:tcPr>
            <w:tcW w:w="1664" w:type="dxa"/>
          </w:tcPr>
          <w:p w:rsidR="00A0599E" w:rsidRPr="00FD7D64" w:rsidRDefault="00A0599E" w:rsidP="00B217B3">
            <w:pPr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Потребляемая мощность (</w:t>
            </w:r>
            <w:proofErr w:type="spellStart"/>
            <w:r w:rsidRPr="00A0599E">
              <w:rPr>
                <w:rFonts w:ascii="Arial" w:hAnsi="Arial" w:cs="Arial"/>
                <w:sz w:val="20"/>
              </w:rPr>
              <w:t>max</w:t>
            </w:r>
            <w:proofErr w:type="spellEnd"/>
            <w:r w:rsidRPr="00A0599E">
              <w:rPr>
                <w:rFonts w:ascii="Arial" w:hAnsi="Arial" w:cs="Arial"/>
                <w:sz w:val="20"/>
              </w:rPr>
              <w:t>), Вт</w:t>
            </w:r>
          </w:p>
        </w:tc>
        <w:tc>
          <w:tcPr>
            <w:tcW w:w="1809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1400</w:t>
            </w:r>
          </w:p>
        </w:tc>
        <w:tc>
          <w:tcPr>
            <w:tcW w:w="1682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1800</w:t>
            </w:r>
          </w:p>
        </w:tc>
        <w:tc>
          <w:tcPr>
            <w:tcW w:w="1760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2000</w:t>
            </w:r>
          </w:p>
        </w:tc>
      </w:tr>
      <w:tr w:rsidR="00A0599E" w:rsidRPr="00FD7D64" w:rsidTr="00A0599E">
        <w:trPr>
          <w:trHeight w:val="252"/>
        </w:trPr>
        <w:tc>
          <w:tcPr>
            <w:tcW w:w="1664" w:type="dxa"/>
          </w:tcPr>
          <w:p w:rsidR="00A0599E" w:rsidRPr="00FD7D64" w:rsidRDefault="00A0599E" w:rsidP="00B217B3">
            <w:pPr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Скорость вращения ножа на холостом ходу, об/мин</w:t>
            </w:r>
          </w:p>
        </w:tc>
        <w:tc>
          <w:tcPr>
            <w:tcW w:w="1809" w:type="dxa"/>
          </w:tcPr>
          <w:p w:rsidR="00A0599E" w:rsidRPr="00A0599E" w:rsidRDefault="00037E1D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33</w:t>
            </w:r>
            <w:r w:rsidR="00A0599E">
              <w:rPr>
                <w:rFonts w:ascii="Arial" w:hAnsi="Arial" w:cs="Arial"/>
                <w:sz w:val="20"/>
                <w:lang w:val="en-US"/>
              </w:rPr>
              <w:t>00</w:t>
            </w:r>
          </w:p>
        </w:tc>
        <w:tc>
          <w:tcPr>
            <w:tcW w:w="1682" w:type="dxa"/>
          </w:tcPr>
          <w:p w:rsidR="00A0599E" w:rsidRPr="00FD7D64" w:rsidRDefault="00037E1D" w:rsidP="00B217B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32</w:t>
            </w:r>
            <w:r w:rsidR="00A0599E">
              <w:rPr>
                <w:rFonts w:ascii="Arial" w:hAnsi="Arial" w:cs="Arial"/>
                <w:sz w:val="20"/>
                <w:lang w:val="en-US"/>
              </w:rPr>
              <w:t>00</w:t>
            </w:r>
          </w:p>
        </w:tc>
        <w:tc>
          <w:tcPr>
            <w:tcW w:w="1760" w:type="dxa"/>
          </w:tcPr>
          <w:p w:rsidR="00A0599E" w:rsidRPr="00FD7D64" w:rsidRDefault="00037E1D" w:rsidP="00B217B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34</w:t>
            </w:r>
            <w:r w:rsidR="00A0599E">
              <w:rPr>
                <w:rFonts w:ascii="Arial" w:hAnsi="Arial" w:cs="Arial"/>
                <w:sz w:val="20"/>
                <w:lang w:val="en-US"/>
              </w:rPr>
              <w:t>00</w:t>
            </w:r>
          </w:p>
        </w:tc>
      </w:tr>
      <w:tr w:rsidR="00A0599E" w:rsidRPr="00FD7D64" w:rsidTr="00A0599E">
        <w:trPr>
          <w:trHeight w:val="252"/>
        </w:trPr>
        <w:tc>
          <w:tcPr>
            <w:tcW w:w="1664" w:type="dxa"/>
          </w:tcPr>
          <w:p w:rsidR="00A0599E" w:rsidRPr="00FD7D64" w:rsidRDefault="00A0599E" w:rsidP="00B217B3">
            <w:pPr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Ширина кошения, мм</w:t>
            </w:r>
          </w:p>
        </w:tc>
        <w:tc>
          <w:tcPr>
            <w:tcW w:w="1809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320</w:t>
            </w:r>
          </w:p>
        </w:tc>
        <w:tc>
          <w:tcPr>
            <w:tcW w:w="1682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400</w:t>
            </w:r>
          </w:p>
        </w:tc>
        <w:tc>
          <w:tcPr>
            <w:tcW w:w="1760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430</w:t>
            </w:r>
          </w:p>
        </w:tc>
      </w:tr>
      <w:tr w:rsidR="00A0599E" w:rsidRPr="00FD7D64" w:rsidTr="00A0599E">
        <w:trPr>
          <w:trHeight w:val="244"/>
        </w:trPr>
        <w:tc>
          <w:tcPr>
            <w:tcW w:w="1664" w:type="dxa"/>
          </w:tcPr>
          <w:p w:rsidR="00A0599E" w:rsidRPr="00FD7D64" w:rsidRDefault="00A0599E" w:rsidP="00B217B3">
            <w:pPr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Высота кошения, мм</w:t>
            </w:r>
          </w:p>
        </w:tc>
        <w:tc>
          <w:tcPr>
            <w:tcW w:w="1809" w:type="dxa"/>
          </w:tcPr>
          <w:p w:rsidR="00A0599E" w:rsidRPr="00A0599E" w:rsidRDefault="00037E1D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25/45/</w:t>
            </w:r>
            <w:r w:rsidR="00A0599E">
              <w:rPr>
                <w:rFonts w:ascii="Arial" w:hAnsi="Arial" w:cs="Arial"/>
                <w:sz w:val="20"/>
                <w:lang w:val="en-US"/>
              </w:rPr>
              <w:t>60</w:t>
            </w:r>
          </w:p>
        </w:tc>
        <w:tc>
          <w:tcPr>
            <w:tcW w:w="1682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25-75</w:t>
            </w:r>
          </w:p>
        </w:tc>
        <w:tc>
          <w:tcPr>
            <w:tcW w:w="1760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30-75</w:t>
            </w:r>
          </w:p>
        </w:tc>
      </w:tr>
      <w:tr w:rsidR="00A0599E" w:rsidRPr="00FD7D64" w:rsidTr="00A0599E">
        <w:trPr>
          <w:trHeight w:val="252"/>
        </w:trPr>
        <w:tc>
          <w:tcPr>
            <w:tcW w:w="1664" w:type="dxa"/>
          </w:tcPr>
          <w:p w:rsidR="00A0599E" w:rsidRPr="00FD7D64" w:rsidRDefault="00A0599E" w:rsidP="00B217B3">
            <w:pPr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 xml:space="preserve">Объем </w:t>
            </w:r>
            <w:proofErr w:type="spellStart"/>
            <w:r w:rsidRPr="00A0599E">
              <w:rPr>
                <w:rFonts w:ascii="Arial" w:hAnsi="Arial" w:cs="Arial"/>
                <w:sz w:val="20"/>
              </w:rPr>
              <w:t>травосборника</w:t>
            </w:r>
            <w:proofErr w:type="spellEnd"/>
            <w:r w:rsidRPr="00A0599E">
              <w:rPr>
                <w:rFonts w:ascii="Arial" w:hAnsi="Arial" w:cs="Arial"/>
                <w:sz w:val="20"/>
              </w:rPr>
              <w:t>, л</w:t>
            </w:r>
          </w:p>
        </w:tc>
        <w:tc>
          <w:tcPr>
            <w:tcW w:w="1809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30</w:t>
            </w:r>
          </w:p>
        </w:tc>
        <w:tc>
          <w:tcPr>
            <w:tcW w:w="1682" w:type="dxa"/>
          </w:tcPr>
          <w:p w:rsidR="00A0599E" w:rsidRPr="00A0599E" w:rsidRDefault="00037E1D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A0599E"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1760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52</w:t>
            </w:r>
          </w:p>
        </w:tc>
      </w:tr>
      <w:tr w:rsidR="00A0599E" w:rsidRPr="00FD7D64" w:rsidTr="00A0599E">
        <w:trPr>
          <w:trHeight w:val="252"/>
        </w:trPr>
        <w:tc>
          <w:tcPr>
            <w:tcW w:w="1664" w:type="dxa"/>
          </w:tcPr>
          <w:p w:rsidR="00A0599E" w:rsidRPr="00FD7D64" w:rsidRDefault="00A0599E" w:rsidP="00A0599E">
            <w:pPr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Класс защиты</w:t>
            </w:r>
          </w:p>
        </w:tc>
        <w:tc>
          <w:tcPr>
            <w:tcW w:w="1809" w:type="dxa"/>
          </w:tcPr>
          <w:p w:rsidR="00A0599E" w:rsidRDefault="00037E1D" w:rsidP="00A0599E">
            <w:pPr>
              <w:jc w:val="center"/>
            </w:pPr>
            <w:r>
              <w:t>IPX1</w:t>
            </w:r>
          </w:p>
        </w:tc>
        <w:tc>
          <w:tcPr>
            <w:tcW w:w="1682" w:type="dxa"/>
          </w:tcPr>
          <w:p w:rsidR="00A0599E" w:rsidRDefault="00710965" w:rsidP="00A0599E">
            <w:pPr>
              <w:jc w:val="center"/>
            </w:pPr>
            <w:r>
              <w:t>IPX1</w:t>
            </w:r>
          </w:p>
        </w:tc>
        <w:tc>
          <w:tcPr>
            <w:tcW w:w="1760" w:type="dxa"/>
          </w:tcPr>
          <w:p w:rsidR="00A0599E" w:rsidRDefault="00710965" w:rsidP="00A0599E">
            <w:pPr>
              <w:jc w:val="center"/>
            </w:pPr>
            <w:r>
              <w:t>IPX1</w:t>
            </w:r>
          </w:p>
        </w:tc>
      </w:tr>
      <w:tr w:rsidR="00A0599E" w:rsidRPr="00FD7D64" w:rsidTr="00A0599E">
        <w:trPr>
          <w:trHeight w:val="252"/>
        </w:trPr>
        <w:tc>
          <w:tcPr>
            <w:tcW w:w="1664" w:type="dxa"/>
          </w:tcPr>
          <w:p w:rsidR="00A0599E" w:rsidRPr="00FD7D64" w:rsidRDefault="00A0599E" w:rsidP="00B217B3">
            <w:pPr>
              <w:rPr>
                <w:rFonts w:ascii="Arial" w:hAnsi="Arial" w:cs="Arial"/>
                <w:sz w:val="20"/>
              </w:rPr>
            </w:pPr>
            <w:r w:rsidRPr="00A0599E">
              <w:rPr>
                <w:rFonts w:ascii="Arial" w:hAnsi="Arial" w:cs="Arial"/>
                <w:sz w:val="20"/>
              </w:rPr>
              <w:t>Масса, кг</w:t>
            </w:r>
          </w:p>
        </w:tc>
        <w:tc>
          <w:tcPr>
            <w:tcW w:w="1809" w:type="dxa"/>
          </w:tcPr>
          <w:p w:rsidR="00A0599E" w:rsidRPr="00037E1D" w:rsidRDefault="00037E1D" w:rsidP="00B217B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9,5</w:t>
            </w:r>
          </w:p>
        </w:tc>
        <w:tc>
          <w:tcPr>
            <w:tcW w:w="1682" w:type="dxa"/>
          </w:tcPr>
          <w:p w:rsidR="00A0599E" w:rsidRPr="00A0599E" w:rsidRDefault="00A0599E" w:rsidP="00B217B3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13</w:t>
            </w:r>
          </w:p>
        </w:tc>
        <w:tc>
          <w:tcPr>
            <w:tcW w:w="1760" w:type="dxa"/>
          </w:tcPr>
          <w:p w:rsidR="00A0599E" w:rsidRPr="00710965" w:rsidRDefault="00710965" w:rsidP="00B217B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14,9</w:t>
            </w:r>
          </w:p>
        </w:tc>
      </w:tr>
    </w:tbl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146436" w:rsidP="00146436">
      <w:pPr>
        <w:spacing w:after="0"/>
        <w:ind w:left="-993"/>
        <w:jc w:val="both"/>
        <w:rPr>
          <w:rFonts w:ascii="Arial" w:hAnsi="Arial" w:cs="Arial"/>
          <w:sz w:val="20"/>
        </w:rPr>
      </w:pPr>
      <w:r w:rsidRPr="00146436">
        <w:rPr>
          <w:rFonts w:ascii="Arial" w:hAnsi="Arial" w:cs="Arial"/>
          <w:sz w:val="20"/>
        </w:rPr>
        <w:t>Изделие соответствует требованиям Технических</w:t>
      </w:r>
      <w:r>
        <w:rPr>
          <w:rFonts w:ascii="Arial" w:hAnsi="Arial" w:cs="Arial"/>
          <w:sz w:val="20"/>
        </w:rPr>
        <w:t xml:space="preserve"> регламентов Таможенного союза: </w:t>
      </w:r>
      <w:r w:rsidRPr="00146436">
        <w:rPr>
          <w:rFonts w:ascii="Arial" w:hAnsi="Arial" w:cs="Arial"/>
          <w:sz w:val="20"/>
        </w:rPr>
        <w:t>ТР ТС 010 / 2011 «О безопасности машин и оборудования» и ТР ТС 020/2011 «Электромагнитная совместимость технических средств».</w:t>
      </w:r>
    </w:p>
    <w:p w:rsidR="00146436" w:rsidRDefault="00146436" w:rsidP="00146436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  <w:b/>
          <w:bCs/>
          <w:u w:val="single"/>
        </w:rPr>
      </w:pPr>
      <w:r w:rsidRPr="009D728D">
        <w:rPr>
          <w:rFonts w:ascii="Arial" w:hAnsi="Arial" w:cs="Arial"/>
          <w:b/>
          <w:bCs/>
          <w:sz w:val="24"/>
          <w:u w:val="single"/>
        </w:rPr>
        <w:t>Устройство предназначено только для бытового применения.</w:t>
      </w:r>
      <w:r w:rsidRPr="009D728D">
        <w:rPr>
          <w:rFonts w:ascii="Arial" w:hAnsi="Arial" w:cs="Arial"/>
          <w:b/>
          <w:bCs/>
          <w:u w:val="single"/>
        </w:rPr>
        <w:t xml:space="preserve">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  <w:bCs/>
        </w:rPr>
      </w:pPr>
      <w:r w:rsidRPr="009D728D">
        <w:rPr>
          <w:rFonts w:ascii="Arial" w:hAnsi="Arial" w:cs="Arial"/>
          <w:bCs/>
        </w:rPr>
        <w:t>Необходимо периодически прекращать работу инструмента для охлаждения двигателя и других частей, что позволит продлить срок службы вашего инструмента.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  <w:bCs/>
        </w:rPr>
      </w:pPr>
      <w:r w:rsidRPr="009D728D">
        <w:rPr>
          <w:rFonts w:ascii="Arial" w:hAnsi="Arial" w:cs="Arial"/>
          <w:bCs/>
        </w:rPr>
        <w:t>Диапазон температуры при эксплуатации электроинструмента от +5°C - +35°C.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  <w:bCs/>
        </w:rPr>
      </w:pPr>
      <w:r w:rsidRPr="009D728D">
        <w:rPr>
          <w:rFonts w:ascii="Arial" w:hAnsi="Arial" w:cs="Arial"/>
          <w:bCs/>
        </w:rPr>
        <w:lastRenderedPageBreak/>
        <w:t>При температуре окружающей среды ниже +5°C или выше +35°C использование инструмента не рекомендуется.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  <w:bCs/>
          <w:sz w:val="20"/>
        </w:rPr>
      </w:pPr>
      <w:r w:rsidRPr="009D728D">
        <w:rPr>
          <w:rFonts w:ascii="Arial" w:hAnsi="Arial" w:cs="Arial"/>
          <w:bCs/>
        </w:rPr>
        <w:t>Указанные технические характеристики могут варьироваться в пределах ±5%.</w:t>
      </w:r>
    </w:p>
    <w:p w:rsidR="009D728D" w:rsidRPr="009D728D" w:rsidRDefault="009D728D" w:rsidP="009D728D">
      <w:pPr>
        <w:ind w:left="-993"/>
        <w:jc w:val="both"/>
        <w:rPr>
          <w:rFonts w:ascii="Arial" w:hAnsi="Arial" w:cs="Arial"/>
          <w:sz w:val="24"/>
          <w:u w:val="single"/>
        </w:rPr>
      </w:pPr>
      <w:r w:rsidRPr="009D728D">
        <w:rPr>
          <w:rFonts w:ascii="Arial" w:hAnsi="Arial" w:cs="Arial"/>
          <w:b/>
          <w:bCs/>
          <w:sz w:val="24"/>
          <w:u w:val="single"/>
        </w:rPr>
        <w:t xml:space="preserve">Использование по назначению </w:t>
      </w:r>
    </w:p>
    <w:p w:rsidR="009D728D" w:rsidRPr="009D728D" w:rsidRDefault="009D728D" w:rsidP="009D728D">
      <w:pPr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Данную газонокосилку разрешается использовать только для скашивания травы. Газонокосилка предназначена только для работы на приусадебных участках и частных садах. Газонокосилка не предназначена для использования в профессиональных целях. </w:t>
      </w:r>
    </w:p>
    <w:p w:rsidR="009D728D" w:rsidRPr="009D728D" w:rsidRDefault="009D728D" w:rsidP="009D728D">
      <w:pPr>
        <w:ind w:left="-993"/>
        <w:jc w:val="both"/>
        <w:rPr>
          <w:rFonts w:ascii="Arial" w:hAnsi="Arial" w:cs="Arial"/>
          <w:sz w:val="24"/>
          <w:u w:val="single"/>
        </w:rPr>
      </w:pPr>
      <w:r w:rsidRPr="009D728D">
        <w:rPr>
          <w:rFonts w:ascii="Arial" w:hAnsi="Arial" w:cs="Arial"/>
          <w:b/>
          <w:bCs/>
          <w:sz w:val="24"/>
          <w:u w:val="single"/>
        </w:rPr>
        <w:t xml:space="preserve">Ответственность оператора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Оператор должен уметь быстро остановить мотор в случае необходимости. Знать, как пользоваться всеми органами управления. Следить за тем, чтобы все, кто пользуется газонокосилкой, получили надлежащие инструкции. Использование газонокосилки лицами, не получившими надлежащих инструкций, особенно детьми, может привести к серьезным травмам.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Наденьте длинные брюки и защитную обувь. Использование газонокосилки босиком или в сандалиях сопряжено с риском травм. В районе косьбы не должно быть посторонних людей или животных. </w:t>
      </w:r>
    </w:p>
    <w:p w:rsidR="009D728D" w:rsidRDefault="009D728D" w:rsidP="009D728D">
      <w:pPr>
        <w:spacing w:after="0"/>
        <w:ind w:left="-993"/>
        <w:jc w:val="both"/>
        <w:rPr>
          <w:rFonts w:ascii="Arial" w:hAnsi="Arial" w:cs="Arial"/>
          <w:b/>
          <w:bCs/>
          <w:sz w:val="24"/>
          <w:u w:val="single"/>
        </w:rPr>
      </w:pP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  <w:sz w:val="24"/>
          <w:u w:val="single"/>
        </w:rPr>
      </w:pPr>
      <w:r w:rsidRPr="009D728D">
        <w:rPr>
          <w:rFonts w:ascii="Arial" w:hAnsi="Arial" w:cs="Arial"/>
          <w:b/>
          <w:bCs/>
          <w:sz w:val="24"/>
          <w:u w:val="single"/>
        </w:rPr>
        <w:t xml:space="preserve">Опасное лезвие газонокосилки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Лезвие очень острое и вращается очень быстро. Случайное прикосновение к нему может привести к серьезной травме. Если газонокосилка наклонится или перевернется, лезвие окажется открытым. Это увеличивает риск получения травм от соприкосновения с лезвием и от отлетающих от газонокосилки мелких предметов.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Берегите руки и ноги и ни в коем случае не касайтесь ими крышки лезвия при запущенном моторе.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Прежде чем регулировать высоту лезвия и осуществлять осмотр или техобслуживание, остановите мотор.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lastRenderedPageBreak/>
        <w:t xml:space="preserve">Наденьте защитные перчатки чтобы защитить руки от порезов лезвием во время чистки крышки лезвия или при его осмотре или замене. Отсоедините колпачок свечи зажигания во избежание случайного запуска мотора. </w:t>
      </w:r>
    </w:p>
    <w:p w:rsidR="009D728D" w:rsidRDefault="009D728D" w:rsidP="009D728D">
      <w:pPr>
        <w:spacing w:after="0"/>
        <w:ind w:left="-993"/>
        <w:jc w:val="both"/>
        <w:rPr>
          <w:rFonts w:ascii="Arial" w:hAnsi="Arial" w:cs="Arial"/>
          <w:b/>
          <w:bCs/>
          <w:sz w:val="24"/>
          <w:u w:val="single"/>
        </w:rPr>
      </w:pP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  <w:u w:val="single"/>
        </w:rPr>
      </w:pPr>
      <w:r w:rsidRPr="009D728D">
        <w:rPr>
          <w:rFonts w:ascii="Arial" w:hAnsi="Arial" w:cs="Arial"/>
          <w:b/>
          <w:bCs/>
          <w:sz w:val="24"/>
          <w:u w:val="single"/>
        </w:rPr>
        <w:t xml:space="preserve">Опасность отлетающих от газонокосилки предметов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При соприкосновении с лезвием, предметы могут отлетать от него с большой скоростью. Они могут стать причиной травм или повреждений. Прежде чем приступать к работе, очистите лужайку от палок, камней, костей и прочего мусора. Работайте только при дневном свете, чтобы вы могли видеть предметы в траве.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Прежде чем запускать газонокосилку, убедитесь, что мешок для травы, ловушка для травы или боковой разгрузочный желоб установлены на месте и что ограждение разгрузочного желоба закрыто.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Отпускайте рычажок </w:t>
      </w:r>
      <w:r w:rsidRPr="009D728D">
        <w:rPr>
          <w:rFonts w:ascii="Arial" w:hAnsi="Arial" w:cs="Arial"/>
          <w:b/>
        </w:rPr>
        <w:t>УПРАВЛЕНИЯ ЛЕЗВИЕМ</w:t>
      </w:r>
      <w:r w:rsidRPr="009D728D">
        <w:rPr>
          <w:rFonts w:ascii="Arial" w:hAnsi="Arial" w:cs="Arial"/>
        </w:rPr>
        <w:t xml:space="preserve"> перед участками с гравием, отдельными камнями или элементами ландшафтной архитектуры.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 xml:space="preserve">Отлетевшие от износившегося или сломанного лезвия предметы могут привести к серьезным травмам. Перед использованием обязательно осмотрите лезвие. 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  <w:b/>
          <w:bCs/>
        </w:rPr>
        <w:t xml:space="preserve">ОСТОРОЖНО! </w:t>
      </w:r>
      <w:r w:rsidRPr="009D728D">
        <w:rPr>
          <w:rFonts w:ascii="Arial" w:hAnsi="Arial" w:cs="Arial"/>
        </w:rPr>
        <w:t>Сухая трава и листья легко загораются. После завершения работы очистите мешок от травы, даже если он не полный. Остатки скошенной травы создают опасность пожара. Мотор и выхлопная система сильно нагреваются во время работы и остаются горячими еще какое-то время после остановки мотора. Соприкосновение с горячими частями мотора может вызвать ожоги, а некоторые материалы могут при этом воспламениться.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  <w:b/>
          <w:bCs/>
        </w:rPr>
        <w:t>ОСТОРОЖНО!</w:t>
      </w:r>
      <w:r w:rsidRPr="009D728D">
        <w:rPr>
          <w:rFonts w:ascii="Arial" w:hAnsi="Arial" w:cs="Arial"/>
        </w:rPr>
        <w:t xml:space="preserve"> Не дотрагивайтесь до горячего мотора. Перед тем, как осуществлять техобслуживание, транспортировку или хранение газонокосилки внутри помещения, дайте мотору остыть.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>Рекомендуется использовать устройство защитного отключения с отключением 10-30 мА.</w:t>
      </w:r>
    </w:p>
    <w:p w:rsidR="009D728D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t>Никогда не переезжайте газонокосилкой через удлинитель – это может привести к повреждению как газонокосилки, так и шнура.</w:t>
      </w:r>
    </w:p>
    <w:p w:rsidR="00975025" w:rsidRPr="009D728D" w:rsidRDefault="009D728D" w:rsidP="009D728D">
      <w:pPr>
        <w:spacing w:after="0"/>
        <w:ind w:left="-993"/>
        <w:jc w:val="both"/>
        <w:rPr>
          <w:rFonts w:ascii="Arial" w:hAnsi="Arial" w:cs="Arial"/>
        </w:rPr>
      </w:pPr>
      <w:r w:rsidRPr="009D728D">
        <w:rPr>
          <w:rFonts w:ascii="Arial" w:hAnsi="Arial" w:cs="Arial"/>
        </w:rPr>
        <w:lastRenderedPageBreak/>
        <w:t>Запрещается работать газонокосилкой во время дождя, запрещается косить влажную траву</w:t>
      </w: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D728D" w:rsidRPr="00FD7D64" w:rsidRDefault="009D728D" w:rsidP="009D728D">
      <w:pPr>
        <w:spacing w:after="0"/>
        <w:ind w:left="-993"/>
        <w:jc w:val="both"/>
        <w:rPr>
          <w:rFonts w:ascii="Arial" w:hAnsi="Arial" w:cs="Arial"/>
          <w:b/>
          <w:sz w:val="24"/>
          <w:u w:val="single"/>
        </w:rPr>
      </w:pPr>
      <w:r w:rsidRPr="00FD7D64">
        <w:rPr>
          <w:rFonts w:ascii="Arial" w:hAnsi="Arial" w:cs="Arial"/>
          <w:b/>
          <w:sz w:val="24"/>
          <w:u w:val="single"/>
        </w:rPr>
        <w:t>Подготовка к эксплуатации.</w:t>
      </w:r>
    </w:p>
    <w:p w:rsidR="009D728D" w:rsidRPr="00FD7D64" w:rsidRDefault="009D728D" w:rsidP="009D728D">
      <w:pPr>
        <w:pStyle w:val="af"/>
        <w:numPr>
          <w:ilvl w:val="0"/>
          <w:numId w:val="2"/>
        </w:numPr>
        <w:spacing w:after="0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75648" behindDoc="0" locked="0" layoutInCell="1" allowOverlap="1" wp14:anchorId="45D94728" wp14:editId="3B8BB68D">
            <wp:simplePos x="0" y="0"/>
            <wp:positionH relativeFrom="column">
              <wp:posOffset>-629920</wp:posOffset>
            </wp:positionH>
            <wp:positionV relativeFrom="paragraph">
              <wp:posOffset>331470</wp:posOffset>
            </wp:positionV>
            <wp:extent cx="2642235" cy="2026285"/>
            <wp:effectExtent l="0" t="0" r="571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D64">
        <w:rPr>
          <w:rFonts w:ascii="Arial" w:hAnsi="Arial" w:cs="Arial"/>
          <w:sz w:val="20"/>
        </w:rPr>
        <w:t xml:space="preserve">Закрепите ручку (13с) </w:t>
      </w:r>
      <w:proofErr w:type="spellStart"/>
      <w:r w:rsidRPr="00FD7D64">
        <w:rPr>
          <w:rFonts w:ascii="Arial" w:hAnsi="Arial" w:cs="Arial"/>
          <w:sz w:val="20"/>
        </w:rPr>
        <w:t>травосборника</w:t>
      </w:r>
      <w:proofErr w:type="spellEnd"/>
      <w:r w:rsidRPr="00FD7D64">
        <w:rPr>
          <w:rFonts w:ascii="Arial" w:hAnsi="Arial" w:cs="Arial"/>
          <w:sz w:val="20"/>
        </w:rPr>
        <w:t xml:space="preserve"> (13) в верхней части </w:t>
      </w:r>
      <w:proofErr w:type="spellStart"/>
      <w:r w:rsidRPr="00FD7D64">
        <w:rPr>
          <w:rFonts w:ascii="Arial" w:hAnsi="Arial" w:cs="Arial"/>
          <w:sz w:val="20"/>
        </w:rPr>
        <w:t>травосборника</w:t>
      </w:r>
      <w:proofErr w:type="spellEnd"/>
      <w:r w:rsidRPr="00FD7D64">
        <w:rPr>
          <w:rFonts w:ascii="Arial" w:hAnsi="Arial" w:cs="Arial"/>
          <w:sz w:val="20"/>
        </w:rPr>
        <w:t xml:space="preserve"> (13</w:t>
      </w:r>
      <w:proofErr w:type="gramStart"/>
      <w:r w:rsidRPr="00FD7D64">
        <w:rPr>
          <w:rFonts w:ascii="Arial" w:hAnsi="Arial" w:cs="Arial"/>
          <w:sz w:val="20"/>
        </w:rPr>
        <w:t>),(</w:t>
      </w:r>
      <w:proofErr w:type="spellStart"/>
      <w:proofErr w:type="gramEnd"/>
      <w:r w:rsidRPr="00FD7D64">
        <w:rPr>
          <w:rFonts w:ascii="Arial" w:hAnsi="Arial" w:cs="Arial"/>
          <w:sz w:val="20"/>
        </w:rPr>
        <w:t>см.рис.D</w:t>
      </w:r>
      <w:proofErr w:type="spellEnd"/>
      <w:r w:rsidRPr="00FD7D64">
        <w:rPr>
          <w:rFonts w:ascii="Arial" w:hAnsi="Arial" w:cs="Arial"/>
          <w:sz w:val="20"/>
        </w:rPr>
        <w:t xml:space="preserve">). </w:t>
      </w:r>
    </w:p>
    <w:p w:rsidR="009D728D" w:rsidRPr="00FD7D64" w:rsidRDefault="009D728D" w:rsidP="009D728D">
      <w:pPr>
        <w:pStyle w:val="af"/>
        <w:spacing w:after="0"/>
        <w:ind w:left="-567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Расположите пластиковые выступы (13а) </w:t>
      </w:r>
      <w:proofErr w:type="spellStart"/>
      <w:r w:rsidRPr="00FD7D64">
        <w:rPr>
          <w:rFonts w:ascii="Arial" w:hAnsi="Arial" w:cs="Arial"/>
          <w:sz w:val="20"/>
        </w:rPr>
        <w:t>травосборника</w:t>
      </w:r>
      <w:proofErr w:type="spellEnd"/>
      <w:r w:rsidRPr="00FD7D64">
        <w:rPr>
          <w:rFonts w:ascii="Arial" w:hAnsi="Arial" w:cs="Arial"/>
          <w:sz w:val="20"/>
        </w:rPr>
        <w:t xml:space="preserve"> (13) поверх стрежней (13b) </w:t>
      </w:r>
      <w:proofErr w:type="spellStart"/>
      <w:r w:rsidRPr="00FD7D64">
        <w:rPr>
          <w:rFonts w:ascii="Arial" w:hAnsi="Arial" w:cs="Arial"/>
          <w:sz w:val="20"/>
        </w:rPr>
        <w:t>травосборника</w:t>
      </w:r>
      <w:proofErr w:type="spellEnd"/>
      <w:r w:rsidRPr="00FD7D64">
        <w:rPr>
          <w:rFonts w:ascii="Arial" w:hAnsi="Arial" w:cs="Arial"/>
          <w:sz w:val="20"/>
        </w:rPr>
        <w:t>.</w:t>
      </w:r>
    </w:p>
    <w:p w:rsidR="009D728D" w:rsidRPr="00FD7D64" w:rsidRDefault="009D728D" w:rsidP="009D728D">
      <w:pPr>
        <w:pStyle w:val="af"/>
        <w:numPr>
          <w:ilvl w:val="0"/>
          <w:numId w:val="2"/>
        </w:numPr>
        <w:spacing w:after="0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noProof/>
          <w:sz w:val="20"/>
          <w:lang w:eastAsia="zh-CN"/>
        </w:rPr>
        <w:drawing>
          <wp:anchor distT="0" distB="0" distL="114300" distR="114300" simplePos="0" relativeHeight="251676672" behindDoc="0" locked="0" layoutInCell="1" allowOverlap="1" wp14:anchorId="79E72413" wp14:editId="335FD979">
            <wp:simplePos x="0" y="0"/>
            <wp:positionH relativeFrom="column">
              <wp:posOffset>-628427</wp:posOffset>
            </wp:positionH>
            <wp:positionV relativeFrom="paragraph">
              <wp:posOffset>199220</wp:posOffset>
            </wp:positionV>
            <wp:extent cx="2641663" cy="2054757"/>
            <wp:effectExtent l="0" t="0" r="6350" b="317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63" cy="20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7D64">
        <w:rPr>
          <w:rFonts w:ascii="Arial" w:hAnsi="Arial" w:cs="Arial"/>
          <w:sz w:val="20"/>
        </w:rPr>
        <w:t>Установка нижней части рукоятки (</w:t>
      </w:r>
      <w:proofErr w:type="spellStart"/>
      <w:proofErr w:type="gramStart"/>
      <w:r w:rsidRPr="00FD7D64">
        <w:rPr>
          <w:rFonts w:ascii="Arial" w:hAnsi="Arial" w:cs="Arial"/>
          <w:sz w:val="20"/>
        </w:rPr>
        <w:t>см.рис</w:t>
      </w:r>
      <w:proofErr w:type="gramEnd"/>
      <w:r w:rsidRPr="00FD7D64">
        <w:rPr>
          <w:rFonts w:ascii="Arial" w:hAnsi="Arial" w:cs="Arial"/>
          <w:sz w:val="20"/>
        </w:rPr>
        <w:t>.В</w:t>
      </w:r>
      <w:proofErr w:type="spellEnd"/>
      <w:r w:rsidRPr="00FD7D64">
        <w:rPr>
          <w:rFonts w:ascii="Arial" w:hAnsi="Arial" w:cs="Arial"/>
          <w:sz w:val="20"/>
        </w:rPr>
        <w:t>):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2.1. Вставьте левую и правую нижние части ручки (3) в соответствующие отверстия на корпусе, закрепите их, прокрутив зажимы-фиксаторы (5) по часовой стрелке.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lastRenderedPageBreak/>
        <w:t>2.2. Закрепите зажимы-фиксаторы (5), надавив на них в сторону нижней части рукоятки (3). Фиксаторы должны быть плотно затянуты.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2.3. Прикрепите верхнюю часть рукоятки (1) к установленным нижним частям рукоятки, используя прилагаемые винты (2b) и шайбы (2a), а также зажимы-фиксаторы (2), установленные слева и справа от нижней части рукоятки (</w:t>
      </w:r>
      <w:proofErr w:type="spellStart"/>
      <w:proofErr w:type="gramStart"/>
      <w:r w:rsidRPr="00FD7D64">
        <w:rPr>
          <w:rFonts w:ascii="Arial" w:hAnsi="Arial" w:cs="Arial"/>
          <w:sz w:val="20"/>
        </w:rPr>
        <w:t>см.рис</w:t>
      </w:r>
      <w:proofErr w:type="gramEnd"/>
      <w:r w:rsidRPr="00FD7D64">
        <w:rPr>
          <w:rFonts w:ascii="Arial" w:hAnsi="Arial" w:cs="Arial"/>
          <w:sz w:val="20"/>
        </w:rPr>
        <w:t>.С</w:t>
      </w:r>
      <w:proofErr w:type="spellEnd"/>
      <w:r w:rsidRPr="00FD7D64">
        <w:rPr>
          <w:rFonts w:ascii="Arial" w:hAnsi="Arial" w:cs="Arial"/>
          <w:sz w:val="20"/>
        </w:rPr>
        <w:t>):</w:t>
      </w:r>
      <w:r w:rsidRPr="00FD7D64">
        <w:rPr>
          <w:rFonts w:ascii="Arial" w:hAnsi="Arial" w:cs="Arial"/>
          <w:sz w:val="20"/>
        </w:rPr>
        <w:tab/>
      </w:r>
    </w:p>
    <w:p w:rsidR="009D728D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noProof/>
          <w:sz w:val="20"/>
          <w:lang w:eastAsia="zh-CN"/>
        </w:rPr>
        <w:drawing>
          <wp:anchor distT="0" distB="0" distL="114300" distR="114300" simplePos="0" relativeHeight="251677696" behindDoc="0" locked="0" layoutInCell="1" allowOverlap="1" wp14:anchorId="7F26D86F" wp14:editId="104A2698">
            <wp:simplePos x="0" y="0"/>
            <wp:positionH relativeFrom="column">
              <wp:posOffset>-632460</wp:posOffset>
            </wp:positionH>
            <wp:positionV relativeFrom="paragraph">
              <wp:posOffset>178994</wp:posOffset>
            </wp:positionV>
            <wp:extent cx="2546985" cy="2238375"/>
            <wp:effectExtent l="0" t="0" r="5715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28D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Кнопка пуска (16) должна находится с правой стороны в направлении скашивания. Возможны два варианта установки.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2.4 Вращайте зажимы-фиксаторы (2) по часовой стрелке, чтобы закрепить их.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2.5 Зафиксируйте зажимы-фиксаторы, надавив на них в сторону рукоятки. Фиксаторы должны быть плотно затянуты.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3. Присоедините </w:t>
      </w:r>
      <w:proofErr w:type="spellStart"/>
      <w:r w:rsidRPr="00FD7D64">
        <w:rPr>
          <w:rFonts w:ascii="Arial" w:hAnsi="Arial" w:cs="Arial"/>
          <w:sz w:val="20"/>
        </w:rPr>
        <w:t>травосборник</w:t>
      </w:r>
      <w:proofErr w:type="spellEnd"/>
      <w:r w:rsidRPr="00FD7D64">
        <w:rPr>
          <w:rFonts w:ascii="Arial" w:hAnsi="Arial" w:cs="Arial"/>
          <w:sz w:val="20"/>
        </w:rPr>
        <w:t xml:space="preserve"> (13), подняв крышку отсека выброса травы (4) (</w:t>
      </w:r>
      <w:proofErr w:type="spellStart"/>
      <w:proofErr w:type="gramStart"/>
      <w:r w:rsidRPr="00FD7D64">
        <w:rPr>
          <w:rFonts w:ascii="Arial" w:hAnsi="Arial" w:cs="Arial"/>
          <w:sz w:val="20"/>
        </w:rPr>
        <w:t>см.рис</w:t>
      </w:r>
      <w:proofErr w:type="gramEnd"/>
      <w:r w:rsidRPr="00FD7D64">
        <w:rPr>
          <w:rFonts w:ascii="Arial" w:hAnsi="Arial" w:cs="Arial"/>
          <w:sz w:val="20"/>
        </w:rPr>
        <w:t>.Е</w:t>
      </w:r>
      <w:proofErr w:type="spellEnd"/>
      <w:r w:rsidRPr="00FD7D64">
        <w:rPr>
          <w:rFonts w:ascii="Arial" w:hAnsi="Arial" w:cs="Arial"/>
          <w:sz w:val="20"/>
        </w:rPr>
        <w:t>).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4. Установите крышку отсека выброса травы (4) наверх на </w:t>
      </w:r>
      <w:proofErr w:type="spellStart"/>
      <w:r w:rsidRPr="00FD7D64">
        <w:rPr>
          <w:rFonts w:ascii="Arial" w:hAnsi="Arial" w:cs="Arial"/>
          <w:sz w:val="20"/>
        </w:rPr>
        <w:t>травосборник</w:t>
      </w:r>
      <w:proofErr w:type="spellEnd"/>
      <w:r w:rsidRPr="00FD7D64">
        <w:rPr>
          <w:rFonts w:ascii="Arial" w:hAnsi="Arial" w:cs="Arial"/>
          <w:sz w:val="20"/>
        </w:rPr>
        <w:t xml:space="preserve"> (13).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5. Для того чтобы извлечь </w:t>
      </w:r>
      <w:proofErr w:type="spellStart"/>
      <w:r w:rsidRPr="00FD7D64">
        <w:rPr>
          <w:rFonts w:ascii="Arial" w:hAnsi="Arial" w:cs="Arial"/>
          <w:sz w:val="20"/>
        </w:rPr>
        <w:t>травосборник</w:t>
      </w:r>
      <w:proofErr w:type="spellEnd"/>
      <w:r w:rsidRPr="00FD7D64">
        <w:rPr>
          <w:rFonts w:ascii="Arial" w:hAnsi="Arial" w:cs="Arial"/>
          <w:sz w:val="20"/>
        </w:rPr>
        <w:t xml:space="preserve">, поднимите крышку отсека выброса травы (4) и достаньте </w:t>
      </w:r>
      <w:proofErr w:type="spellStart"/>
      <w:r w:rsidRPr="00FD7D64">
        <w:rPr>
          <w:rFonts w:ascii="Arial" w:hAnsi="Arial" w:cs="Arial"/>
          <w:sz w:val="20"/>
        </w:rPr>
        <w:t>травосборник</w:t>
      </w:r>
      <w:proofErr w:type="spellEnd"/>
      <w:r w:rsidRPr="00FD7D64">
        <w:rPr>
          <w:rFonts w:ascii="Arial" w:hAnsi="Arial" w:cs="Arial"/>
          <w:sz w:val="20"/>
        </w:rPr>
        <w:t xml:space="preserve"> (13).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noProof/>
          <w:sz w:val="20"/>
          <w:lang w:eastAsia="zh-CN"/>
        </w:rPr>
        <w:lastRenderedPageBreak/>
        <w:drawing>
          <wp:inline distT="0" distB="0" distL="0" distR="0" wp14:anchorId="07B749E6" wp14:editId="1D9AA445">
            <wp:extent cx="2446784" cy="2128723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28" cy="213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Установите рукоятку (6) и поднимите газонокосилку или надавите на рукоятку.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7. Крепление комплекта мульчирования</w:t>
      </w:r>
    </w:p>
    <w:p w:rsidR="009D728D" w:rsidRPr="00FD7D64" w:rsidRDefault="009D728D" w:rsidP="009D728D">
      <w:pPr>
        <w:pStyle w:val="af"/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noProof/>
          <w:sz w:val="20"/>
          <w:lang w:eastAsia="zh-CN"/>
        </w:rPr>
        <w:drawing>
          <wp:inline distT="0" distB="0" distL="0" distR="0" wp14:anchorId="509CA8E2" wp14:editId="2507BA53">
            <wp:extent cx="2450868" cy="2362809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71" cy="23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D" w:rsidRPr="00FD7D64" w:rsidRDefault="009D728D" w:rsidP="009D728D">
      <w:pPr>
        <w:pStyle w:val="af"/>
        <w:numPr>
          <w:ilvl w:val="0"/>
          <w:numId w:val="3"/>
        </w:numPr>
        <w:spacing w:after="0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Снимите </w:t>
      </w:r>
      <w:proofErr w:type="spellStart"/>
      <w:r w:rsidRPr="00FD7D64">
        <w:rPr>
          <w:rFonts w:ascii="Arial" w:hAnsi="Arial" w:cs="Arial"/>
          <w:sz w:val="20"/>
        </w:rPr>
        <w:t>травосборник</w:t>
      </w:r>
      <w:proofErr w:type="spellEnd"/>
      <w:r w:rsidRPr="00FD7D64">
        <w:rPr>
          <w:rFonts w:ascii="Arial" w:hAnsi="Arial" w:cs="Arial"/>
          <w:sz w:val="20"/>
        </w:rPr>
        <w:t xml:space="preserve"> (13)</w:t>
      </w:r>
    </w:p>
    <w:p w:rsidR="009D728D" w:rsidRPr="00FD7D64" w:rsidRDefault="009D728D" w:rsidP="009D728D">
      <w:pPr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2.    Поднимите крышку отсека выброса травы.</w:t>
      </w:r>
    </w:p>
    <w:p w:rsidR="009D728D" w:rsidRPr="00FD7D64" w:rsidRDefault="009D728D" w:rsidP="009D728D">
      <w:pPr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3. Установите комплект для мульчирования (18). Кронштейн (18а) защёлкивается на месте.</w:t>
      </w:r>
    </w:p>
    <w:p w:rsidR="009D728D" w:rsidRPr="00FD7D64" w:rsidRDefault="009D728D" w:rsidP="009D728D">
      <w:pPr>
        <w:spacing w:after="0"/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Для извлечения комплекта мульчирования надавите на кронштейн (18а) и извлеките комплект для мульчирования (18).</w:t>
      </w:r>
    </w:p>
    <w:p w:rsidR="009D728D" w:rsidRPr="009D728D" w:rsidRDefault="009D728D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5F57F2" w:rsidP="002116D8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  <w:noProof/>
          <w:lang w:eastAsia="zh-CN"/>
        </w:rPr>
        <w:lastRenderedPageBreak/>
        <w:drawing>
          <wp:anchor distT="0" distB="0" distL="114300" distR="114300" simplePos="0" relativeHeight="251678720" behindDoc="0" locked="0" layoutInCell="1" allowOverlap="1" wp14:anchorId="3A3F6BA7" wp14:editId="2E11B41F">
            <wp:simplePos x="0" y="0"/>
            <wp:positionH relativeFrom="column">
              <wp:posOffset>-633095</wp:posOffset>
            </wp:positionH>
            <wp:positionV relativeFrom="paragraph">
              <wp:posOffset>0</wp:posOffset>
            </wp:positionV>
            <wp:extent cx="4517390" cy="26479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025" w:rsidRPr="009D728D" w:rsidRDefault="005F57F2" w:rsidP="002116D8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  <w:noProof/>
          <w:lang w:eastAsia="zh-CN"/>
        </w:rPr>
        <w:drawing>
          <wp:inline distT="0" distB="0" distL="0" distR="0" wp14:anchorId="1CAC94AB" wp14:editId="42761126">
            <wp:extent cx="4379595" cy="2467154"/>
            <wp:effectExtent l="0" t="0" r="190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3031" cy="248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5F57F2" w:rsidP="002116D8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  <w:noProof/>
          <w:lang w:eastAsia="zh-CN"/>
        </w:rPr>
        <w:drawing>
          <wp:inline distT="0" distB="0" distL="0" distR="0" wp14:anchorId="482C73CE" wp14:editId="360B652E">
            <wp:extent cx="4428787" cy="21048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0822" cy="212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5F57F2" w:rsidP="002116D8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0A65B3F1" wp14:editId="7AB4E8BB">
            <wp:simplePos x="0" y="0"/>
            <wp:positionH relativeFrom="column">
              <wp:posOffset>-692210</wp:posOffset>
            </wp:positionH>
            <wp:positionV relativeFrom="paragraph">
              <wp:posOffset>245146</wp:posOffset>
            </wp:positionV>
            <wp:extent cx="4407535" cy="2018455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01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5F57F2" w:rsidP="002116D8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  <w:noProof/>
          <w:lang w:eastAsia="zh-CN"/>
        </w:rPr>
        <w:lastRenderedPageBreak/>
        <w:drawing>
          <wp:anchor distT="0" distB="0" distL="114300" distR="114300" simplePos="0" relativeHeight="251679744" behindDoc="0" locked="0" layoutInCell="1" allowOverlap="1" wp14:anchorId="6266FD49" wp14:editId="240FC784">
            <wp:simplePos x="0" y="0"/>
            <wp:positionH relativeFrom="column">
              <wp:posOffset>-537210</wp:posOffset>
            </wp:positionH>
            <wp:positionV relativeFrom="paragraph">
              <wp:posOffset>69012</wp:posOffset>
            </wp:positionV>
            <wp:extent cx="4443095" cy="18288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5F57F2" w:rsidP="002116D8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464D2D35" wp14:editId="19CC1A81">
            <wp:simplePos x="0" y="0"/>
            <wp:positionH relativeFrom="column">
              <wp:posOffset>-485140</wp:posOffset>
            </wp:positionH>
            <wp:positionV relativeFrom="paragraph">
              <wp:posOffset>194801</wp:posOffset>
            </wp:positionV>
            <wp:extent cx="4327525" cy="288099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5F57F2" w:rsidRDefault="005F57F2" w:rsidP="005F57F2">
      <w:pPr>
        <w:spacing w:after="0"/>
        <w:ind w:left="-993"/>
        <w:jc w:val="both"/>
        <w:rPr>
          <w:rFonts w:ascii="Arial" w:hAnsi="Arial" w:cs="Arial"/>
          <w:b/>
          <w:bCs/>
          <w:sz w:val="24"/>
          <w:u w:val="single"/>
        </w:rPr>
      </w:pPr>
    </w:p>
    <w:p w:rsidR="005F57F2" w:rsidRDefault="005F57F2" w:rsidP="005F57F2">
      <w:pPr>
        <w:spacing w:after="0"/>
        <w:ind w:left="-993"/>
        <w:jc w:val="both"/>
        <w:rPr>
          <w:rFonts w:ascii="Arial" w:hAnsi="Arial" w:cs="Arial"/>
          <w:b/>
          <w:bCs/>
          <w:sz w:val="24"/>
          <w:u w:val="single"/>
        </w:rPr>
      </w:pPr>
    </w:p>
    <w:p w:rsidR="005F57F2" w:rsidRDefault="005F57F2" w:rsidP="005F57F2">
      <w:pPr>
        <w:spacing w:after="0"/>
        <w:ind w:left="-993"/>
        <w:jc w:val="both"/>
        <w:rPr>
          <w:rFonts w:ascii="Arial" w:hAnsi="Arial" w:cs="Arial"/>
          <w:b/>
          <w:bCs/>
          <w:sz w:val="24"/>
          <w:u w:val="single"/>
        </w:rPr>
      </w:pPr>
    </w:p>
    <w:p w:rsidR="005F57F2" w:rsidRPr="005F57F2" w:rsidRDefault="005F57F2" w:rsidP="005F57F2">
      <w:pPr>
        <w:spacing w:after="0"/>
        <w:ind w:left="-993"/>
        <w:jc w:val="both"/>
        <w:rPr>
          <w:rFonts w:ascii="Arial" w:hAnsi="Arial" w:cs="Arial"/>
          <w:sz w:val="24"/>
          <w:u w:val="single"/>
        </w:rPr>
      </w:pPr>
      <w:r w:rsidRPr="005F57F2">
        <w:rPr>
          <w:rFonts w:ascii="Arial" w:hAnsi="Arial" w:cs="Arial"/>
          <w:noProof/>
          <w:lang w:eastAsia="zh-CN"/>
        </w:rPr>
        <w:lastRenderedPageBreak/>
        <w:drawing>
          <wp:anchor distT="0" distB="0" distL="114300" distR="114300" simplePos="0" relativeHeight="251682816" behindDoc="0" locked="0" layoutInCell="1" allowOverlap="1" wp14:anchorId="1F9B5E06" wp14:editId="2672CC18">
            <wp:simplePos x="0" y="0"/>
            <wp:positionH relativeFrom="column">
              <wp:posOffset>-630555</wp:posOffset>
            </wp:positionH>
            <wp:positionV relativeFrom="paragraph">
              <wp:posOffset>504</wp:posOffset>
            </wp:positionV>
            <wp:extent cx="4295954" cy="2177401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954" cy="2177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7F2">
        <w:rPr>
          <w:rFonts w:ascii="Arial" w:hAnsi="Arial" w:cs="Arial"/>
          <w:b/>
          <w:bCs/>
          <w:sz w:val="24"/>
          <w:u w:val="single"/>
        </w:rPr>
        <w:t xml:space="preserve">Стрижка травы </w:t>
      </w:r>
    </w:p>
    <w:p w:rsidR="005F57F2" w:rsidRPr="005F57F2" w:rsidRDefault="005F57F2" w:rsidP="005F57F2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</w:rPr>
        <w:t xml:space="preserve">При стрижке убедитесь, что электрический кабель всегда находится позади вас. </w:t>
      </w:r>
    </w:p>
    <w:p w:rsidR="00975025" w:rsidRPr="005F57F2" w:rsidRDefault="005F57F2" w:rsidP="005F57F2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</w:rPr>
        <w:t>Внешний вид газона будет улучшен, если он будет обрезан до одинаковой высоты и подстрижен в разных направлениях, как показано на рисунке. По окончании стрижки сначала отсоедините удлинитель кабеля от питающей розетки, а затем со стороны выключателя газонокосилки.</w:t>
      </w:r>
    </w:p>
    <w:p w:rsidR="00975025" w:rsidRPr="009D728D" w:rsidRDefault="005F57F2" w:rsidP="002116D8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83840" behindDoc="1" locked="0" layoutInCell="1" allowOverlap="1" wp14:anchorId="6CC0D03C" wp14:editId="3C018622">
            <wp:simplePos x="0" y="0"/>
            <wp:positionH relativeFrom="column">
              <wp:posOffset>170431</wp:posOffset>
            </wp:positionH>
            <wp:positionV relativeFrom="paragraph">
              <wp:posOffset>108154</wp:posOffset>
            </wp:positionV>
            <wp:extent cx="2686425" cy="2067213"/>
            <wp:effectExtent l="0" t="0" r="0" b="0"/>
            <wp:wrapTight wrapText="bothSides">
              <wp:wrapPolygon edited="0">
                <wp:start x="0" y="0"/>
                <wp:lineTo x="0" y="21301"/>
                <wp:lineTo x="21447" y="21301"/>
                <wp:lineTo x="2144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9D728D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Pr="005F57F2" w:rsidRDefault="005F57F2" w:rsidP="005F57F2">
      <w:pPr>
        <w:spacing w:after="0"/>
        <w:ind w:left="-993"/>
        <w:jc w:val="both"/>
        <w:rPr>
          <w:rFonts w:ascii="Arial" w:hAnsi="Arial" w:cs="Arial"/>
          <w:sz w:val="24"/>
          <w:u w:val="single"/>
        </w:rPr>
      </w:pPr>
      <w:r w:rsidRPr="005F57F2">
        <w:rPr>
          <w:rFonts w:ascii="Arial" w:hAnsi="Arial" w:cs="Arial"/>
          <w:b/>
          <w:bCs/>
          <w:sz w:val="24"/>
          <w:u w:val="single"/>
        </w:rPr>
        <w:t>Техническое обслуживание</w:t>
      </w: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5F57F2" w:rsidRPr="005F57F2" w:rsidRDefault="005F57F2" w:rsidP="005F57F2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  <w:b/>
          <w:bCs/>
          <w:sz w:val="24"/>
          <w:u w:val="single"/>
        </w:rPr>
        <w:t>ВНИМАНИЕ!</w:t>
      </w:r>
      <w:r w:rsidRPr="005F57F2">
        <w:rPr>
          <w:rFonts w:ascii="Arial" w:hAnsi="Arial" w:cs="Arial"/>
          <w:b/>
          <w:bCs/>
          <w:sz w:val="24"/>
        </w:rPr>
        <w:t xml:space="preserve"> </w:t>
      </w:r>
      <w:r w:rsidRPr="005F57F2">
        <w:rPr>
          <w:rFonts w:ascii="Arial" w:hAnsi="Arial" w:cs="Arial"/>
        </w:rPr>
        <w:t xml:space="preserve">Отключить двигатель перед ремонтом или техническим обслуживанием. </w:t>
      </w:r>
    </w:p>
    <w:p w:rsidR="005F57F2" w:rsidRPr="005F57F2" w:rsidRDefault="005F57F2" w:rsidP="005F57F2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</w:rPr>
        <w:t xml:space="preserve">Обслуживание электрооборудования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персоналом, может стать причиной поломки инструмента и травм. </w:t>
      </w:r>
    </w:p>
    <w:p w:rsidR="00975025" w:rsidRPr="005F57F2" w:rsidRDefault="005F57F2" w:rsidP="005F57F2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</w:rPr>
        <w:t>Предохраняйте оборудование от ударов и повышенной вибрации, а также попадания на корпусные детали масла и смазок. Периодически проверяйте крепеж. Если болты ослабли - затяните их немедленно, во избежание серьезного повреждения оборудования и получения травмы.</w:t>
      </w:r>
    </w:p>
    <w:p w:rsidR="005F57F2" w:rsidRPr="005F57F2" w:rsidRDefault="005F57F2" w:rsidP="005F57F2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</w:rPr>
        <w:t xml:space="preserve">Периодически проверяйте шнур электропитания. Если кабель поврежден - отремонтируйте в ближайшем авторизованном сервисном центре. </w:t>
      </w:r>
    </w:p>
    <w:p w:rsidR="005F57F2" w:rsidRPr="005F57F2" w:rsidRDefault="005F57F2" w:rsidP="005F57F2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</w:rPr>
        <w:t xml:space="preserve">Держите вентиляционные отверстия чистыми. Очищайте периодически все части оборудования от пыли и грязи. Использование некоторых средств для чистки как бензин, аммиак, и т.д. приводят к повреждению пластмассовые части. </w:t>
      </w:r>
    </w:p>
    <w:p w:rsidR="005F57F2" w:rsidRPr="005F57F2" w:rsidRDefault="005F57F2" w:rsidP="005F57F2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</w:rPr>
        <w:t xml:space="preserve">Проверять газонокосилку как можно чаще. Удаляйте все отложения травы из-под газонокосилки. Регулярно смазывать ось колес и подшипники консистентной смазкой. Проверяйте нож как можно чаще. Для обеспечения чистой работы нож всегда должен быть заточен и хорошо сбалансирован. Регулярно проверять затяжку болтов и винтов. </w:t>
      </w:r>
    </w:p>
    <w:p w:rsidR="005F57F2" w:rsidRDefault="001078F6" w:rsidP="005F57F2">
      <w:pPr>
        <w:spacing w:after="0"/>
        <w:ind w:left="-993"/>
        <w:jc w:val="both"/>
        <w:rPr>
          <w:rFonts w:ascii="Arial" w:hAnsi="Arial" w:cs="Arial"/>
        </w:rPr>
      </w:pPr>
      <w:r w:rsidRPr="001078F6">
        <w:rPr>
          <w:rFonts w:ascii="Arial" w:hAnsi="Arial" w:cs="Arial"/>
          <w:b/>
          <w:bCs/>
          <w:sz w:val="24"/>
          <w:u w:val="single"/>
        </w:rPr>
        <w:t>ОСТОРОЖНО!</w:t>
      </w:r>
      <w:r w:rsidR="005F57F2" w:rsidRPr="005F57F2">
        <w:rPr>
          <w:rFonts w:ascii="Arial" w:hAnsi="Arial" w:cs="Arial"/>
          <w:b/>
          <w:bCs/>
        </w:rPr>
        <w:t xml:space="preserve"> </w:t>
      </w:r>
      <w:r w:rsidR="005F57F2" w:rsidRPr="005F57F2">
        <w:rPr>
          <w:rFonts w:ascii="Arial" w:hAnsi="Arial" w:cs="Arial"/>
        </w:rPr>
        <w:t xml:space="preserve">Стертые болты и гайки могут привести к серьезным повреждениям двигателя или рамы. При сильном ударе ножа о препятствие остановите газонокосилку и направите её в авторизованный сервисный центр. </w:t>
      </w:r>
    </w:p>
    <w:p w:rsidR="001078F6" w:rsidRPr="005F57F2" w:rsidRDefault="001078F6" w:rsidP="005F57F2">
      <w:pPr>
        <w:spacing w:after="0"/>
        <w:ind w:left="-993"/>
        <w:jc w:val="both"/>
        <w:rPr>
          <w:rFonts w:ascii="Arial" w:hAnsi="Arial" w:cs="Arial"/>
        </w:rPr>
      </w:pPr>
    </w:p>
    <w:p w:rsidR="001078F6" w:rsidRDefault="001078F6" w:rsidP="005F57F2">
      <w:pPr>
        <w:spacing w:after="0"/>
        <w:ind w:left="-993"/>
        <w:jc w:val="both"/>
        <w:rPr>
          <w:rFonts w:ascii="Arial" w:hAnsi="Arial" w:cs="Arial"/>
          <w:b/>
          <w:bCs/>
          <w:sz w:val="24"/>
          <w:u w:val="single"/>
        </w:rPr>
      </w:pPr>
    </w:p>
    <w:p w:rsidR="001078F6" w:rsidRDefault="001078F6" w:rsidP="005F57F2">
      <w:pPr>
        <w:spacing w:after="0"/>
        <w:ind w:left="-993"/>
        <w:jc w:val="both"/>
        <w:rPr>
          <w:rFonts w:ascii="Arial" w:hAnsi="Arial" w:cs="Arial"/>
          <w:b/>
          <w:bCs/>
          <w:sz w:val="24"/>
          <w:u w:val="single"/>
        </w:rPr>
      </w:pPr>
    </w:p>
    <w:p w:rsidR="001078F6" w:rsidRDefault="001078F6" w:rsidP="005F57F2">
      <w:pPr>
        <w:spacing w:after="0"/>
        <w:ind w:left="-993"/>
        <w:jc w:val="both"/>
        <w:rPr>
          <w:rFonts w:ascii="Arial" w:hAnsi="Arial" w:cs="Arial"/>
          <w:b/>
          <w:bCs/>
          <w:sz w:val="24"/>
          <w:u w:val="single"/>
        </w:rPr>
      </w:pPr>
    </w:p>
    <w:p w:rsidR="005F57F2" w:rsidRDefault="005F57F2" w:rsidP="005F57F2">
      <w:pPr>
        <w:spacing w:after="0"/>
        <w:ind w:left="-993"/>
        <w:jc w:val="both"/>
        <w:rPr>
          <w:rFonts w:ascii="Arial" w:hAnsi="Arial" w:cs="Arial"/>
          <w:b/>
          <w:bCs/>
          <w:sz w:val="24"/>
          <w:u w:val="single"/>
        </w:rPr>
      </w:pPr>
      <w:r w:rsidRPr="001078F6">
        <w:rPr>
          <w:rFonts w:ascii="Arial" w:hAnsi="Arial" w:cs="Arial"/>
          <w:b/>
          <w:bCs/>
          <w:sz w:val="24"/>
          <w:u w:val="single"/>
        </w:rPr>
        <w:lastRenderedPageBreak/>
        <w:t xml:space="preserve">Обслуживание ножа </w:t>
      </w:r>
    </w:p>
    <w:p w:rsidR="001078F6" w:rsidRPr="001078F6" w:rsidRDefault="001078F6" w:rsidP="005F57F2">
      <w:pPr>
        <w:spacing w:after="0"/>
        <w:ind w:left="-993"/>
        <w:jc w:val="both"/>
        <w:rPr>
          <w:rFonts w:ascii="Arial" w:hAnsi="Arial" w:cs="Arial"/>
          <w:sz w:val="24"/>
          <w:u w:val="single"/>
        </w:rPr>
      </w:pPr>
    </w:p>
    <w:p w:rsidR="00975025" w:rsidRPr="005F57F2" w:rsidRDefault="005F57F2" w:rsidP="005F57F2">
      <w:pPr>
        <w:spacing w:after="0"/>
        <w:ind w:left="-993"/>
        <w:jc w:val="both"/>
        <w:rPr>
          <w:rFonts w:ascii="Arial" w:hAnsi="Arial" w:cs="Arial"/>
        </w:rPr>
      </w:pPr>
      <w:r w:rsidRPr="005F57F2">
        <w:rPr>
          <w:rFonts w:ascii="Arial" w:hAnsi="Arial" w:cs="Arial"/>
        </w:rPr>
        <w:t xml:space="preserve">Нож изготовлен из прессованной стали; для обеспечения чистой работы затачивайте нож как можно чаще, каждые 25 часов работы. Для проверки балансировки ножа вставьте небольшой металлический стержень (диаметром 2 или 3 мм) в центральное отверстие ножа: нож должен оставаться в горизонтальном положении. Если нож не остается в горизонтальном положении, сбалансировать его, стачивая небольшое количество металла со стороны, опускающейся вниз. Для снятия ножа отвинтите винт, проверьте опору ножа и замените изношенные или поврежденные детали. При установке ножа обратить внимание, чтобы режущие кромки были обращены в направлении вращения двигателя. Винт ножа должен затягиваться с крутящим моментом 4,5 кгс (45 </w:t>
      </w:r>
      <w:proofErr w:type="spellStart"/>
      <w:r w:rsidRPr="005F57F2">
        <w:rPr>
          <w:rFonts w:ascii="Arial" w:hAnsi="Arial" w:cs="Arial"/>
        </w:rPr>
        <w:t>Нм</w:t>
      </w:r>
      <w:proofErr w:type="spellEnd"/>
      <w:r w:rsidRPr="005F57F2">
        <w:rPr>
          <w:rFonts w:ascii="Arial" w:hAnsi="Arial" w:cs="Arial"/>
        </w:rPr>
        <w:t>) с помощью динамометрического инструмента.</w:t>
      </w:r>
    </w:p>
    <w:p w:rsidR="00975025" w:rsidRPr="005F57F2" w:rsidRDefault="00975025" w:rsidP="002116D8">
      <w:pPr>
        <w:spacing w:after="0"/>
        <w:ind w:left="-993"/>
        <w:jc w:val="both"/>
        <w:rPr>
          <w:rFonts w:ascii="Arial" w:hAnsi="Arial" w:cs="Arial"/>
        </w:rPr>
      </w:pPr>
    </w:p>
    <w:p w:rsidR="00975025" w:rsidRPr="005F57F2" w:rsidRDefault="001078F6" w:rsidP="002116D8">
      <w:pPr>
        <w:spacing w:after="0"/>
        <w:ind w:left="-993"/>
        <w:jc w:val="both"/>
        <w:rPr>
          <w:rFonts w:ascii="Arial" w:hAnsi="Arial" w:cs="Arial"/>
        </w:rPr>
      </w:pPr>
      <w:r w:rsidRPr="001078F6">
        <w:rPr>
          <w:rFonts w:ascii="Arial" w:hAnsi="Arial" w:cs="Arial"/>
          <w:noProof/>
          <w:lang w:eastAsia="zh-CN"/>
        </w:rPr>
        <w:drawing>
          <wp:inline distT="0" distB="0" distL="0" distR="0" wp14:anchorId="0778A1D0" wp14:editId="7B8C4BAF">
            <wp:extent cx="4359128" cy="681487"/>
            <wp:effectExtent l="0" t="0" r="381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9969" cy="6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975025" w:rsidRDefault="00975025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2116D8" w:rsidRPr="00FD7D64" w:rsidRDefault="002116D8" w:rsidP="002116D8">
      <w:pPr>
        <w:spacing w:after="0"/>
        <w:ind w:left="-993"/>
        <w:jc w:val="both"/>
        <w:rPr>
          <w:rFonts w:ascii="Arial" w:hAnsi="Arial" w:cs="Arial"/>
          <w:sz w:val="20"/>
        </w:rPr>
      </w:pPr>
    </w:p>
    <w:p w:rsidR="00FC0772" w:rsidRPr="004D5FCE" w:rsidRDefault="008572EE" w:rsidP="00FC0772">
      <w:pPr>
        <w:spacing w:after="0"/>
        <w:ind w:left="-993"/>
        <w:jc w:val="both"/>
        <w:rPr>
          <w:rFonts w:ascii="Arial" w:hAnsi="Arial" w:cs="Arial"/>
          <w:b/>
          <w:sz w:val="24"/>
          <w:u w:val="single"/>
        </w:rPr>
      </w:pPr>
      <w:r w:rsidRPr="004D5FCE">
        <w:rPr>
          <w:rFonts w:ascii="Arial" w:hAnsi="Arial" w:cs="Arial"/>
          <w:b/>
          <w:sz w:val="24"/>
          <w:u w:val="single"/>
        </w:rPr>
        <w:t>Хранение и утилизация</w:t>
      </w:r>
      <w:r w:rsidR="00FC0772" w:rsidRPr="004D5FCE">
        <w:rPr>
          <w:rFonts w:ascii="Arial" w:hAnsi="Arial" w:cs="Arial"/>
          <w:b/>
          <w:sz w:val="24"/>
          <w:u w:val="single"/>
        </w:rPr>
        <w:t>.</w:t>
      </w:r>
    </w:p>
    <w:p w:rsidR="00FC0772" w:rsidRPr="004D5FCE" w:rsidRDefault="00FC0772" w:rsidP="00FC0772">
      <w:pPr>
        <w:spacing w:after="0"/>
        <w:ind w:left="-993"/>
        <w:jc w:val="both"/>
        <w:rPr>
          <w:rFonts w:ascii="Arial" w:hAnsi="Arial" w:cs="Arial"/>
          <w:b/>
          <w:sz w:val="24"/>
          <w:u w:val="single"/>
        </w:rPr>
      </w:pPr>
    </w:p>
    <w:p w:rsidR="00FC0772" w:rsidRPr="00FD7D64" w:rsidRDefault="00FC0772" w:rsidP="00FC0772">
      <w:pPr>
        <w:spacing w:after="0"/>
        <w:ind w:left="-993"/>
        <w:jc w:val="both"/>
        <w:rPr>
          <w:rFonts w:ascii="Arial" w:hAnsi="Arial" w:cs="Arial"/>
          <w:b/>
          <w:sz w:val="24"/>
        </w:rPr>
      </w:pPr>
      <w:r w:rsidRPr="00FD7D64">
        <w:rPr>
          <w:rFonts w:ascii="Arial" w:hAnsi="Arial" w:cs="Arial"/>
          <w:b/>
          <w:sz w:val="24"/>
        </w:rPr>
        <w:t xml:space="preserve">- </w:t>
      </w:r>
      <w:r w:rsidRPr="00FD7D64">
        <w:rPr>
          <w:rFonts w:ascii="Arial" w:hAnsi="Arial" w:cs="Arial"/>
        </w:rPr>
        <w:t>Помещение для хранения должно быть сухим, не пыльным и находится вне досягаемости для детей. Для экономии места рукоятка может быть сложена. Не пережмите кабель при складывании рукоятки.</w:t>
      </w:r>
    </w:p>
    <w:p w:rsidR="00FC0772" w:rsidRPr="00FD7D64" w:rsidRDefault="00FC0772" w:rsidP="00FC0772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- Хранить газонокосилку необходимо в упаковочной коробке в сухом месте.</w:t>
      </w:r>
    </w:p>
    <w:p w:rsidR="00FC0772" w:rsidRPr="00FD7D64" w:rsidRDefault="00FC0772" w:rsidP="00FC0772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 xml:space="preserve">Газонокосилка не относится к обычным бытовым отходам. В случае утилизации необходимо доставить ее к месту приема соответствующих отходов. Упаковку и упаковочные материалы следует сдавать для переработки. Упаковку дрели следует утилизировать </w:t>
      </w:r>
      <w:r w:rsidRPr="00FD7D64">
        <w:rPr>
          <w:rFonts w:ascii="Arial" w:hAnsi="Arial" w:cs="Arial"/>
        </w:rPr>
        <w:lastRenderedPageBreak/>
        <w:t>без нанесения экологического ущерба окружающей среде в соответствии с действующими нормами и правилами.</w:t>
      </w:r>
    </w:p>
    <w:p w:rsidR="008572EE" w:rsidRPr="00FD7D64" w:rsidRDefault="00FC0772" w:rsidP="00FC0772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Настоящее руководство по эксплуатации изготовлено из макулатуры.</w:t>
      </w:r>
    </w:p>
    <w:p w:rsidR="008163C8" w:rsidRPr="00FD7D64" w:rsidRDefault="008163C8" w:rsidP="00FC0772">
      <w:pPr>
        <w:spacing w:after="0"/>
        <w:ind w:left="-993"/>
        <w:jc w:val="both"/>
        <w:rPr>
          <w:rFonts w:ascii="Arial" w:hAnsi="Arial" w:cs="Arial"/>
        </w:rPr>
      </w:pPr>
    </w:p>
    <w:p w:rsidR="008163C8" w:rsidRPr="00FD7D64" w:rsidRDefault="008163C8" w:rsidP="00FC0772">
      <w:pPr>
        <w:spacing w:after="0"/>
        <w:ind w:left="-993"/>
        <w:jc w:val="both"/>
        <w:rPr>
          <w:rFonts w:ascii="Arial" w:hAnsi="Arial" w:cs="Arial"/>
          <w:b/>
          <w:sz w:val="24"/>
          <w:u w:val="single"/>
        </w:rPr>
      </w:pPr>
      <w:r w:rsidRPr="00FD7D64">
        <w:rPr>
          <w:rFonts w:ascii="Arial" w:hAnsi="Arial" w:cs="Arial"/>
          <w:b/>
          <w:sz w:val="24"/>
          <w:u w:val="single"/>
        </w:rPr>
        <w:t>КРИТЕРИИ ПРЕДЕЛЬНЫХ СОСТОЯНИЙ, КРИТИЧЕСКИЕ ОТКАЗЫ И ДЕЙСТВИЯ ПЕРСОНАЛА.</w:t>
      </w:r>
    </w:p>
    <w:p w:rsidR="008163C8" w:rsidRPr="00FD7D64" w:rsidRDefault="008163C8" w:rsidP="00FC0772">
      <w:pPr>
        <w:spacing w:after="0"/>
        <w:ind w:left="-993"/>
        <w:jc w:val="both"/>
        <w:rPr>
          <w:rFonts w:ascii="Arial" w:hAnsi="Arial" w:cs="Arial"/>
          <w:b/>
          <w:sz w:val="24"/>
          <w:u w:val="single"/>
        </w:rPr>
      </w:pP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  <w:b/>
        </w:rPr>
      </w:pPr>
      <w:r w:rsidRPr="00FD7D64">
        <w:rPr>
          <w:rFonts w:ascii="Arial" w:hAnsi="Arial" w:cs="Arial"/>
          <w:b/>
        </w:rPr>
        <w:t>Ошибочные действия персонала, которое приводят к инциденту или аварии.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Для предотвращения ошибочных действий, персоналу перед началом использования необходимо внимательно изучить руководство по эксплуатации. Выполнение требований и рекомендаций руководства по эксплуатации предотвратит возможные ошибочные действия при работе с устройством, обеспечит оптимальное функционирование аппарата и продление срока его службы.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  <w:b/>
        </w:rPr>
      </w:pPr>
      <w:r w:rsidRPr="00FD7D64">
        <w:rPr>
          <w:rFonts w:ascii="Arial" w:hAnsi="Arial" w:cs="Arial"/>
          <w:b/>
        </w:rPr>
        <w:t>Основные ошибочные действия.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Начало эксплуатации устройства без прочтения руководства по эксплуатации и ознакомления с устройством нагревателя.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Оставление работающего устройства без присмотра.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 xml:space="preserve">Допуск к использованию устройством лицами (включая детей) с пониженными физическими, чувственными или умственными </w:t>
      </w:r>
      <w:r w:rsidR="00FD7D64" w:rsidRPr="00FD7D64">
        <w:rPr>
          <w:rFonts w:ascii="Arial" w:hAnsi="Arial" w:cs="Arial"/>
        </w:rPr>
        <w:t>способностями,</w:t>
      </w:r>
      <w:r w:rsidRPr="00FD7D64">
        <w:rPr>
          <w:rFonts w:ascii="Arial" w:hAnsi="Arial" w:cs="Arial"/>
        </w:rPr>
        <w:t xml:space="preserve"> или при отсутствии у них жизненного опыта или знаний.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Неиспользование при эксплуатации устройства средств индивидуальной защиты (наушники, очки или защитную маску).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  <w:b/>
        </w:rPr>
      </w:pPr>
      <w:r w:rsidRPr="00FD7D64">
        <w:rPr>
          <w:rFonts w:ascii="Arial" w:hAnsi="Arial" w:cs="Arial"/>
          <w:b/>
        </w:rPr>
        <w:t>Перечень критических отказов.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Выход из строя элементов управления.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Выход из строя основных силовых компонентов.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Критическое повреждение элементов корпуса.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  <w:b/>
        </w:rPr>
      </w:pPr>
      <w:r w:rsidRPr="00FD7D64">
        <w:rPr>
          <w:rFonts w:ascii="Arial" w:hAnsi="Arial" w:cs="Arial"/>
          <w:b/>
        </w:rPr>
        <w:t>Действия персонала в случае инцидента, критического отказа или аварии.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В случае инцидента, критического отказа и (или) аварии следует прекратить дальнейшие работы и оценить причину инцидента.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lastRenderedPageBreak/>
        <w:t>При отказе оборудования, и отсутствии информации в инструкции по эксплуатации по устранению неполадки необходимо обратиться в сервисную службу.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Замена изношенных частей должна производиться квалифицированными специалистами сервисной службы.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  <w:b/>
        </w:rPr>
      </w:pPr>
      <w:r w:rsidRPr="00FD7D64">
        <w:rPr>
          <w:rFonts w:ascii="Arial" w:hAnsi="Arial" w:cs="Arial"/>
          <w:b/>
        </w:rPr>
        <w:t>Критерии предельного состояния.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</w:rPr>
        <w:t>Критериями предельного состояния устройства считаются поломки (износ, коррозия, деформация, старение, трещины или разрушения) узлов и деталей или их совокупность при невозможности их устранения в условиях авторизированных сервисных центров оригинальными деталями или экономическая нецелесообразность проведения ремонта. Устройство и его детали, вышедшие из строя и не подлежащие ремонту, необходимо сдать в специальные приёмные пункты по утилизации.</w:t>
      </w:r>
    </w:p>
    <w:p w:rsidR="008163C8" w:rsidRPr="00FD7D64" w:rsidRDefault="008163C8" w:rsidP="008163C8">
      <w:pPr>
        <w:spacing w:after="0"/>
        <w:ind w:left="-993"/>
        <w:jc w:val="both"/>
        <w:rPr>
          <w:rFonts w:ascii="Arial" w:hAnsi="Arial" w:cs="Arial"/>
        </w:rPr>
      </w:pPr>
    </w:p>
    <w:p w:rsidR="008163C8" w:rsidRPr="00FD7D64" w:rsidRDefault="008163C8" w:rsidP="008163C8">
      <w:pPr>
        <w:spacing w:after="0"/>
        <w:ind w:left="-993"/>
        <w:jc w:val="center"/>
        <w:rPr>
          <w:rFonts w:ascii="Arial" w:hAnsi="Arial" w:cs="Arial"/>
        </w:rPr>
      </w:pPr>
    </w:p>
    <w:p w:rsidR="008163C8" w:rsidRPr="00FD7D64" w:rsidRDefault="008163C8" w:rsidP="008163C8">
      <w:pPr>
        <w:spacing w:after="0"/>
        <w:ind w:left="-993"/>
        <w:jc w:val="center"/>
        <w:rPr>
          <w:rFonts w:ascii="Arial" w:hAnsi="Arial" w:cs="Arial"/>
        </w:rPr>
      </w:pPr>
    </w:p>
    <w:p w:rsidR="008163C8" w:rsidRPr="00FD7D64" w:rsidRDefault="008163C8" w:rsidP="008163C8">
      <w:pPr>
        <w:spacing w:after="0"/>
        <w:ind w:left="-993"/>
        <w:jc w:val="center"/>
        <w:rPr>
          <w:rFonts w:ascii="Arial" w:hAnsi="Arial" w:cs="Arial"/>
        </w:rPr>
      </w:pPr>
    </w:p>
    <w:p w:rsidR="008163C8" w:rsidRPr="00FD7D64" w:rsidRDefault="008163C8" w:rsidP="008163C8">
      <w:pPr>
        <w:spacing w:after="0"/>
        <w:ind w:left="-993"/>
        <w:jc w:val="center"/>
        <w:rPr>
          <w:rFonts w:ascii="Arial" w:hAnsi="Arial" w:cs="Arial"/>
        </w:rPr>
      </w:pPr>
    </w:p>
    <w:p w:rsidR="008163C8" w:rsidRPr="00FD7D64" w:rsidRDefault="008163C8" w:rsidP="008163C8">
      <w:pPr>
        <w:spacing w:after="0"/>
        <w:ind w:left="-993"/>
        <w:jc w:val="center"/>
        <w:rPr>
          <w:rFonts w:ascii="Arial" w:hAnsi="Arial" w:cs="Arial"/>
        </w:rPr>
      </w:pPr>
    </w:p>
    <w:p w:rsidR="008163C8" w:rsidRPr="00FD7D64" w:rsidRDefault="008163C8" w:rsidP="008163C8">
      <w:pPr>
        <w:spacing w:after="0"/>
        <w:ind w:left="-993"/>
        <w:jc w:val="center"/>
        <w:rPr>
          <w:rFonts w:ascii="Arial" w:hAnsi="Arial" w:cs="Arial"/>
        </w:rPr>
      </w:pPr>
    </w:p>
    <w:p w:rsidR="008163C8" w:rsidRPr="00FD7D64" w:rsidRDefault="008163C8" w:rsidP="00780D6B">
      <w:pPr>
        <w:spacing w:after="0"/>
        <w:ind w:left="-993"/>
        <w:jc w:val="center"/>
        <w:rPr>
          <w:rFonts w:ascii="Arial" w:hAnsi="Arial" w:cs="Arial"/>
          <w:b/>
          <w:sz w:val="24"/>
          <w:u w:val="single"/>
        </w:rPr>
      </w:pPr>
      <w:r w:rsidRPr="00FD7D64">
        <w:rPr>
          <w:rFonts w:ascii="Arial" w:hAnsi="Arial" w:cs="Arial"/>
          <w:noProof/>
          <w:sz w:val="24"/>
          <w:lang w:eastAsia="zh-CN"/>
        </w:rPr>
        <w:lastRenderedPageBreak/>
        <w:drawing>
          <wp:anchor distT="0" distB="0" distL="114300" distR="114300" simplePos="0" relativeHeight="251671552" behindDoc="0" locked="0" layoutInCell="1" allowOverlap="1" wp14:anchorId="3AD427FE" wp14:editId="780F08D2">
            <wp:simplePos x="0" y="0"/>
            <wp:positionH relativeFrom="column">
              <wp:posOffset>-565785</wp:posOffset>
            </wp:positionH>
            <wp:positionV relativeFrom="paragraph">
              <wp:posOffset>2861310</wp:posOffset>
            </wp:positionV>
            <wp:extent cx="4468495" cy="972185"/>
            <wp:effectExtent l="0" t="0" r="825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D64">
        <w:rPr>
          <w:rFonts w:ascii="Arial" w:hAnsi="Arial" w:cs="Arial"/>
          <w:b/>
          <w:noProof/>
          <w:sz w:val="24"/>
          <w:u w:val="single"/>
          <w:lang w:eastAsia="zh-CN"/>
        </w:rPr>
        <w:drawing>
          <wp:anchor distT="0" distB="0" distL="114300" distR="114300" simplePos="0" relativeHeight="251670528" behindDoc="0" locked="0" layoutInCell="1" allowOverlap="1" wp14:anchorId="4812C621" wp14:editId="1347C6DE">
            <wp:simplePos x="0" y="0"/>
            <wp:positionH relativeFrom="column">
              <wp:posOffset>-570865</wp:posOffset>
            </wp:positionH>
            <wp:positionV relativeFrom="paragraph">
              <wp:posOffset>289560</wp:posOffset>
            </wp:positionV>
            <wp:extent cx="4468495" cy="2641600"/>
            <wp:effectExtent l="0" t="0" r="8255" b="635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D64">
        <w:rPr>
          <w:rFonts w:ascii="Arial" w:hAnsi="Arial" w:cs="Arial"/>
          <w:b/>
          <w:sz w:val="24"/>
          <w:u w:val="single"/>
        </w:rPr>
        <w:t>Устранение неисправностей.</w:t>
      </w:r>
    </w:p>
    <w:p w:rsidR="008163C8" w:rsidRPr="00FD7D64" w:rsidRDefault="008163C8" w:rsidP="008163C8">
      <w:pPr>
        <w:spacing w:after="0"/>
        <w:ind w:left="-993"/>
        <w:jc w:val="center"/>
        <w:rPr>
          <w:rFonts w:ascii="Arial" w:hAnsi="Arial" w:cs="Arial"/>
          <w:b/>
          <w:sz w:val="24"/>
          <w:u w:val="single"/>
        </w:rPr>
      </w:pPr>
    </w:p>
    <w:p w:rsidR="008163C8" w:rsidRPr="00FD7D64" w:rsidRDefault="00780D6B" w:rsidP="00780D6B">
      <w:pPr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b/>
          <w:sz w:val="24"/>
          <w:u w:val="single"/>
        </w:rPr>
        <w:t>ВНИМАНИЕ!</w:t>
      </w:r>
      <w:r w:rsidRPr="00FD7D64">
        <w:rPr>
          <w:rFonts w:ascii="Arial" w:hAnsi="Arial" w:cs="Arial"/>
          <w:sz w:val="24"/>
        </w:rPr>
        <w:t xml:space="preserve"> </w:t>
      </w:r>
      <w:r w:rsidRPr="00FD7D64">
        <w:rPr>
          <w:rFonts w:ascii="Arial" w:hAnsi="Arial" w:cs="Arial"/>
        </w:rPr>
        <w:t>Для вашей собственной безопасности никогда не производите демонтаж/монтаж/замену деталей или аксессуаров электроинструмента во время работы устройства. В случае неисправности или повреждений электроинструмента обращайтесь в ремонт только в специализированные сервисные центры.</w:t>
      </w:r>
    </w:p>
    <w:p w:rsidR="00780D6B" w:rsidRPr="00FD7D64" w:rsidRDefault="00780D6B" w:rsidP="00780D6B">
      <w:pPr>
        <w:ind w:left="-993"/>
        <w:jc w:val="both"/>
        <w:rPr>
          <w:rFonts w:ascii="Arial" w:hAnsi="Arial" w:cs="Arial"/>
        </w:rPr>
      </w:pPr>
    </w:p>
    <w:p w:rsidR="00780D6B" w:rsidRPr="00FD7D64" w:rsidRDefault="00780D6B" w:rsidP="00780D6B">
      <w:pPr>
        <w:ind w:left="-993"/>
        <w:jc w:val="both"/>
        <w:rPr>
          <w:rFonts w:ascii="Arial" w:hAnsi="Arial" w:cs="Arial"/>
        </w:rPr>
      </w:pPr>
    </w:p>
    <w:p w:rsidR="00780D6B" w:rsidRPr="00FD7D64" w:rsidRDefault="00780D6B" w:rsidP="00780D6B">
      <w:pPr>
        <w:ind w:left="-993"/>
        <w:jc w:val="both"/>
        <w:rPr>
          <w:rFonts w:ascii="Arial" w:hAnsi="Arial" w:cs="Arial"/>
        </w:rPr>
      </w:pPr>
    </w:p>
    <w:p w:rsidR="001078F6" w:rsidRDefault="001078F6" w:rsidP="00FD7D64">
      <w:pPr>
        <w:ind w:left="-993"/>
        <w:jc w:val="both"/>
        <w:rPr>
          <w:rFonts w:ascii="Arial" w:hAnsi="Arial" w:cs="Arial"/>
          <w:b/>
          <w:sz w:val="24"/>
          <w:u w:val="single"/>
        </w:rPr>
      </w:pPr>
    </w:p>
    <w:p w:rsidR="00FD7D64" w:rsidRPr="00FD7D64" w:rsidRDefault="00FD7D64" w:rsidP="00FD7D64">
      <w:pPr>
        <w:ind w:left="-993"/>
        <w:jc w:val="both"/>
        <w:rPr>
          <w:rFonts w:ascii="Arial" w:hAnsi="Arial" w:cs="Arial"/>
          <w:b/>
          <w:sz w:val="24"/>
          <w:u w:val="single"/>
        </w:rPr>
      </w:pPr>
      <w:r w:rsidRPr="00FD7D64">
        <w:rPr>
          <w:rFonts w:ascii="Arial" w:hAnsi="Arial" w:cs="Arial"/>
          <w:b/>
          <w:sz w:val="24"/>
          <w:u w:val="single"/>
        </w:rPr>
        <w:lastRenderedPageBreak/>
        <w:t>Гарантийные обязательства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b/>
          <w:sz w:val="20"/>
        </w:rPr>
      </w:pPr>
      <w:r w:rsidRPr="00FD7D64">
        <w:rPr>
          <w:rFonts w:ascii="Arial" w:hAnsi="Arial" w:cs="Arial"/>
          <w:b/>
          <w:sz w:val="20"/>
        </w:rPr>
        <w:t>Базовые условия гарантии</w:t>
      </w:r>
      <w:r>
        <w:rPr>
          <w:rFonts w:ascii="Arial" w:hAnsi="Arial" w:cs="Arial"/>
          <w:b/>
          <w:sz w:val="20"/>
        </w:rPr>
        <w:t>.</w:t>
      </w:r>
    </w:p>
    <w:p w:rsidR="00FD7D64" w:rsidRPr="00146436" w:rsidRDefault="00FD7D64" w:rsidP="00146436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Гарантийный срок со</w:t>
      </w:r>
      <w:r w:rsidR="00146436">
        <w:rPr>
          <w:rFonts w:ascii="Arial" w:hAnsi="Arial" w:cs="Arial"/>
          <w:sz w:val="20"/>
        </w:rPr>
        <w:t>ставляет 2 года, срок службы – 2</w:t>
      </w:r>
      <w:r w:rsidRPr="00FD7D64">
        <w:rPr>
          <w:rFonts w:ascii="Arial" w:hAnsi="Arial" w:cs="Arial"/>
          <w:sz w:val="20"/>
        </w:rPr>
        <w:t xml:space="preserve"> года</w:t>
      </w:r>
      <w:r w:rsidR="00146436">
        <w:rPr>
          <w:rFonts w:ascii="Arial" w:hAnsi="Arial" w:cs="Arial"/>
          <w:sz w:val="20"/>
        </w:rPr>
        <w:t xml:space="preserve"> для </w:t>
      </w:r>
      <w:r w:rsidR="00146436" w:rsidRPr="00146436">
        <w:rPr>
          <w:rFonts w:ascii="Arial" w:hAnsi="Arial" w:cs="Arial"/>
          <w:sz w:val="20"/>
        </w:rPr>
        <w:t>ELM1400ES</w:t>
      </w:r>
      <w:r w:rsidR="00146436">
        <w:rPr>
          <w:rFonts w:ascii="Arial" w:hAnsi="Arial" w:cs="Arial"/>
          <w:sz w:val="20"/>
        </w:rPr>
        <w:t xml:space="preserve"> / </w:t>
      </w:r>
      <w:r w:rsidR="00146436" w:rsidRPr="00146436">
        <w:rPr>
          <w:rFonts w:ascii="Arial" w:hAnsi="Arial" w:cs="Arial"/>
          <w:sz w:val="20"/>
        </w:rPr>
        <w:t>ELM1801ES</w:t>
      </w:r>
      <w:r w:rsidR="00146436">
        <w:rPr>
          <w:rFonts w:ascii="Arial" w:hAnsi="Arial" w:cs="Arial"/>
          <w:sz w:val="20"/>
        </w:rPr>
        <w:t xml:space="preserve"> и 3 года для </w:t>
      </w:r>
      <w:r w:rsidR="00146436" w:rsidRPr="00146436">
        <w:rPr>
          <w:rFonts w:ascii="Arial" w:hAnsi="Arial" w:cs="Arial"/>
          <w:sz w:val="20"/>
        </w:rPr>
        <w:t>ELM2000ES</w:t>
      </w:r>
      <w:r w:rsidR="00146436">
        <w:rPr>
          <w:rFonts w:ascii="Arial" w:hAnsi="Arial" w:cs="Arial"/>
          <w:sz w:val="20"/>
        </w:rPr>
        <w:t>.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Организация, принимающая претензии от покупателей на территории РФ: ООО "ЭЛФИ" 119121, Россия, </w:t>
      </w:r>
      <w:proofErr w:type="spellStart"/>
      <w:r w:rsidRPr="00FD7D64">
        <w:rPr>
          <w:rFonts w:ascii="Arial" w:hAnsi="Arial" w:cs="Arial"/>
          <w:sz w:val="20"/>
        </w:rPr>
        <w:t>г.Москва</w:t>
      </w:r>
      <w:proofErr w:type="spellEnd"/>
      <w:r w:rsidRPr="00FD7D64">
        <w:rPr>
          <w:rFonts w:ascii="Arial" w:hAnsi="Arial" w:cs="Arial"/>
          <w:sz w:val="20"/>
        </w:rPr>
        <w:t xml:space="preserve">, 1 й </w:t>
      </w:r>
      <w:proofErr w:type="spellStart"/>
      <w:r w:rsidRPr="00FD7D64">
        <w:rPr>
          <w:rFonts w:ascii="Arial" w:hAnsi="Arial" w:cs="Arial"/>
          <w:sz w:val="20"/>
        </w:rPr>
        <w:t>Неапалимовский</w:t>
      </w:r>
      <w:proofErr w:type="spellEnd"/>
      <w:r w:rsidRPr="00FD7D64">
        <w:rPr>
          <w:rFonts w:ascii="Arial" w:hAnsi="Arial" w:cs="Arial"/>
          <w:sz w:val="20"/>
        </w:rPr>
        <w:t xml:space="preserve"> пер., д.10, этаж подвал, помещение I, комната 9, тел. +74957902230. E-</w:t>
      </w:r>
      <w:proofErr w:type="spellStart"/>
      <w:r w:rsidRPr="00FD7D64">
        <w:rPr>
          <w:rFonts w:ascii="Arial" w:hAnsi="Arial" w:cs="Arial"/>
          <w:sz w:val="20"/>
        </w:rPr>
        <w:t>mail</w:t>
      </w:r>
      <w:proofErr w:type="spellEnd"/>
      <w:r w:rsidRPr="00FD7D64">
        <w:rPr>
          <w:rFonts w:ascii="Arial" w:hAnsi="Arial" w:cs="Arial"/>
          <w:sz w:val="20"/>
        </w:rPr>
        <w:t xml:space="preserve"> технической поддержки: service@elfy-go.ru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Импортер и его адрес: ООО «Умный Импорт», Россия, 121087, Москва, Барклая </w:t>
      </w:r>
      <w:proofErr w:type="spellStart"/>
      <w:r w:rsidRPr="00FD7D64">
        <w:rPr>
          <w:rFonts w:ascii="Arial" w:hAnsi="Arial" w:cs="Arial"/>
          <w:sz w:val="20"/>
        </w:rPr>
        <w:t>ул</w:t>
      </w:r>
      <w:proofErr w:type="spellEnd"/>
      <w:r w:rsidRPr="00FD7D64">
        <w:rPr>
          <w:rFonts w:ascii="Arial" w:hAnsi="Arial" w:cs="Arial"/>
          <w:sz w:val="20"/>
        </w:rPr>
        <w:t>, 6, стр. 5, офис 309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Изготовитель и его адрес: СКВ Менеджмент Лимитед, Помещение 2241, этаж 22, башня Ян, №25-27, Вонг Чук Ханг </w:t>
      </w:r>
      <w:proofErr w:type="spellStart"/>
      <w:r w:rsidRPr="00FD7D64">
        <w:rPr>
          <w:rFonts w:ascii="Arial" w:hAnsi="Arial" w:cs="Arial"/>
          <w:sz w:val="20"/>
        </w:rPr>
        <w:t>Роад</w:t>
      </w:r>
      <w:proofErr w:type="spellEnd"/>
      <w:r w:rsidRPr="00FD7D64">
        <w:rPr>
          <w:rFonts w:ascii="Arial" w:hAnsi="Arial" w:cs="Arial"/>
          <w:sz w:val="20"/>
        </w:rPr>
        <w:t>, Вонг Чук Ханг, Гонконг, Китай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</w:p>
    <w:p w:rsidR="00FD7D64" w:rsidRPr="00FD7D64" w:rsidRDefault="00FD7D64" w:rsidP="00FD7D64">
      <w:pPr>
        <w:ind w:left="-993"/>
        <w:jc w:val="both"/>
        <w:rPr>
          <w:rFonts w:ascii="Arial" w:hAnsi="Arial" w:cs="Arial"/>
          <w:b/>
          <w:sz w:val="20"/>
        </w:rPr>
      </w:pPr>
      <w:r w:rsidRPr="00FD7D64">
        <w:rPr>
          <w:rFonts w:ascii="Arial" w:hAnsi="Arial" w:cs="Arial"/>
          <w:b/>
          <w:sz w:val="20"/>
        </w:rPr>
        <w:t>Гарантия на инструменты ELFY предоставляется на следующих условиях: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1) Гарантия предоставляется путем бесплатного устранения неисправностей в течении гарантийного срока и распространяется только на неисправности, вызван</w:t>
      </w:r>
      <w:r>
        <w:rPr>
          <w:rFonts w:ascii="Arial" w:hAnsi="Arial" w:cs="Arial"/>
          <w:sz w:val="20"/>
        </w:rPr>
        <w:tab/>
      </w:r>
      <w:proofErr w:type="spellStart"/>
      <w:r w:rsidRPr="00FD7D64">
        <w:rPr>
          <w:rFonts w:ascii="Arial" w:hAnsi="Arial" w:cs="Arial"/>
          <w:sz w:val="20"/>
        </w:rPr>
        <w:t>ные</w:t>
      </w:r>
      <w:proofErr w:type="spellEnd"/>
      <w:r w:rsidRPr="00FD7D64">
        <w:rPr>
          <w:rFonts w:ascii="Arial" w:hAnsi="Arial" w:cs="Arial"/>
          <w:sz w:val="20"/>
        </w:rPr>
        <w:t xml:space="preserve"> дефектами материала или производства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2) Срок гарантии отсчитывается от даты покупки и составляет 2 года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3) На выбор компании производителя устранение гарантийной неисправности осуществляется либо посредством ремонта в авторизованном сервис центре (список центров можно запросить по указанному выше </w:t>
      </w:r>
      <w:proofErr w:type="spellStart"/>
      <w:r w:rsidRPr="00FD7D64">
        <w:rPr>
          <w:rFonts w:ascii="Arial" w:hAnsi="Arial" w:cs="Arial"/>
          <w:sz w:val="20"/>
        </w:rPr>
        <w:t>имейлу</w:t>
      </w:r>
      <w:proofErr w:type="spellEnd"/>
      <w:r w:rsidRPr="00FD7D64">
        <w:rPr>
          <w:rFonts w:ascii="Arial" w:hAnsi="Arial" w:cs="Arial"/>
          <w:sz w:val="20"/>
        </w:rPr>
        <w:t xml:space="preserve"> технической поддержки), либо путем замены на новое устройство, в том числе аналогичную по характеристикам модель при условии возврата дефектного изделия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4) Претензии кроме бесплатного устранения неисправности под действие гарантии не подпадают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5) После осуществленного ремонта или замены срок гарантии не продлевается</w:t>
      </w:r>
    </w:p>
    <w:p w:rsid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</w:p>
    <w:p w:rsidR="00FD7D64" w:rsidRPr="00FD7D64" w:rsidRDefault="00FD7D64" w:rsidP="00FD7D64">
      <w:pPr>
        <w:ind w:left="-993"/>
        <w:jc w:val="both"/>
        <w:rPr>
          <w:rFonts w:ascii="Arial" w:hAnsi="Arial" w:cs="Arial"/>
          <w:b/>
          <w:sz w:val="20"/>
        </w:rPr>
      </w:pPr>
      <w:r w:rsidRPr="00FD7D64">
        <w:rPr>
          <w:rFonts w:ascii="Arial" w:hAnsi="Arial" w:cs="Arial"/>
          <w:b/>
          <w:sz w:val="20"/>
        </w:rPr>
        <w:t>Ограничения на гарантийные обязательства.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b/>
          <w:sz w:val="20"/>
        </w:rPr>
      </w:pPr>
      <w:r w:rsidRPr="00FD7D64">
        <w:rPr>
          <w:rFonts w:ascii="Arial" w:hAnsi="Arial" w:cs="Arial"/>
          <w:b/>
          <w:sz w:val="20"/>
        </w:rPr>
        <w:t>Гарантия не распространяется: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1) На инструмент в разобранном виде или со следами вскрытия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2) На детали и агрегаты подверженные естественному износу, а также инструмент с полным выработанным ресурсом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3) На дефекты появившиеся в силу невыполнения рекомендаций инструкции по эксплуатации, включая профессиональное, а не бытовое использование, работы в неподходящих по температуре средах, использование не по назначению, отсутствие обслуживания и </w:t>
      </w:r>
      <w:proofErr w:type="spellStart"/>
      <w:r w:rsidRPr="00FD7D64">
        <w:rPr>
          <w:rFonts w:ascii="Arial" w:hAnsi="Arial" w:cs="Arial"/>
          <w:sz w:val="20"/>
        </w:rPr>
        <w:t>тп</w:t>
      </w:r>
      <w:proofErr w:type="spellEnd"/>
      <w:r w:rsidRPr="00FD7D64">
        <w:rPr>
          <w:rFonts w:ascii="Arial" w:hAnsi="Arial" w:cs="Arial"/>
          <w:sz w:val="20"/>
        </w:rPr>
        <w:t>.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4) На техническое обслуживание (смазку, очистку)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 xml:space="preserve">5) </w:t>
      </w:r>
      <w:r w:rsidR="000C6FCE">
        <w:rPr>
          <w:rFonts w:ascii="Arial" w:hAnsi="Arial" w:cs="Arial"/>
          <w:sz w:val="20"/>
        </w:rPr>
        <w:t>На механические повреждения появившееся по вине пользователя</w:t>
      </w:r>
    </w:p>
    <w:p w:rsidR="00FD7D64" w:rsidRPr="00FD7D64" w:rsidRDefault="00FD7D64" w:rsidP="00FD7D64">
      <w:pPr>
        <w:ind w:left="-993"/>
        <w:jc w:val="both"/>
        <w:rPr>
          <w:rFonts w:ascii="Arial" w:hAnsi="Arial" w:cs="Arial"/>
          <w:sz w:val="20"/>
        </w:rPr>
      </w:pPr>
      <w:r w:rsidRPr="00FD7D64">
        <w:rPr>
          <w:rFonts w:ascii="Arial" w:hAnsi="Arial" w:cs="Arial"/>
          <w:sz w:val="20"/>
        </w:rPr>
        <w:t>6) На инструмент с любыми изменениями в конструкции, сделанные покупателем</w:t>
      </w:r>
    </w:p>
    <w:p w:rsidR="00780D6B" w:rsidRPr="00FD7D64" w:rsidRDefault="00FD7D64" w:rsidP="00FD7D64">
      <w:pPr>
        <w:ind w:left="-993"/>
        <w:jc w:val="both"/>
        <w:rPr>
          <w:rFonts w:ascii="Arial" w:hAnsi="Arial" w:cs="Arial"/>
        </w:rPr>
      </w:pPr>
      <w:r w:rsidRPr="00FD7D64">
        <w:rPr>
          <w:rFonts w:ascii="Arial" w:hAnsi="Arial" w:cs="Arial"/>
          <w:sz w:val="20"/>
        </w:rPr>
        <w:t>7) На дефекты, появившиеся в силу нарушений рекомендаций по монтажу и подключению</w:t>
      </w:r>
    </w:p>
    <w:p w:rsidR="008163C8" w:rsidRDefault="008163C8" w:rsidP="008163C8">
      <w:pPr>
        <w:tabs>
          <w:tab w:val="left" w:pos="1350"/>
        </w:tabs>
        <w:rPr>
          <w:sz w:val="24"/>
        </w:rPr>
      </w:pPr>
      <w:r>
        <w:rPr>
          <w:sz w:val="24"/>
        </w:rPr>
        <w:tab/>
      </w:r>
    </w:p>
    <w:p w:rsidR="00FD7D64" w:rsidRDefault="00FD7D64" w:rsidP="008163C8">
      <w:pPr>
        <w:tabs>
          <w:tab w:val="left" w:pos="1350"/>
        </w:tabs>
        <w:rPr>
          <w:sz w:val="24"/>
        </w:rPr>
      </w:pPr>
    </w:p>
    <w:p w:rsidR="00FD7D64" w:rsidRDefault="00FD7D64" w:rsidP="008163C8">
      <w:pPr>
        <w:tabs>
          <w:tab w:val="left" w:pos="1350"/>
        </w:tabs>
        <w:rPr>
          <w:sz w:val="24"/>
        </w:rPr>
      </w:pPr>
    </w:p>
    <w:p w:rsidR="00FD7D64" w:rsidRDefault="00FD7D64" w:rsidP="008163C8">
      <w:pPr>
        <w:tabs>
          <w:tab w:val="left" w:pos="1350"/>
        </w:tabs>
        <w:rPr>
          <w:sz w:val="24"/>
        </w:rPr>
      </w:pPr>
    </w:p>
    <w:p w:rsidR="00FD7D64" w:rsidRDefault="00FD7D64" w:rsidP="008163C8">
      <w:pPr>
        <w:tabs>
          <w:tab w:val="left" w:pos="1350"/>
        </w:tabs>
        <w:rPr>
          <w:sz w:val="24"/>
        </w:rPr>
      </w:pPr>
    </w:p>
    <w:p w:rsidR="002819DD" w:rsidRDefault="002819DD" w:rsidP="008163C8">
      <w:pPr>
        <w:tabs>
          <w:tab w:val="left" w:pos="1350"/>
        </w:tabs>
        <w:rPr>
          <w:sz w:val="24"/>
        </w:rPr>
      </w:pPr>
    </w:p>
    <w:p w:rsidR="002819DD" w:rsidRDefault="002819DD" w:rsidP="008163C8">
      <w:pPr>
        <w:tabs>
          <w:tab w:val="left" w:pos="1350"/>
        </w:tabs>
        <w:rPr>
          <w:sz w:val="24"/>
        </w:rPr>
      </w:pPr>
    </w:p>
    <w:p w:rsidR="002819DD" w:rsidRDefault="002819DD" w:rsidP="008163C8">
      <w:pPr>
        <w:tabs>
          <w:tab w:val="left" w:pos="1350"/>
        </w:tabs>
        <w:rPr>
          <w:sz w:val="24"/>
        </w:rPr>
      </w:pPr>
    </w:p>
    <w:p w:rsidR="002819DD" w:rsidRPr="0068358D" w:rsidRDefault="002819DD" w:rsidP="008163C8">
      <w:pPr>
        <w:tabs>
          <w:tab w:val="left" w:pos="1350"/>
        </w:tabs>
        <w:rPr>
          <w:sz w:val="24"/>
          <w:lang w:val="en-US"/>
        </w:rPr>
      </w:pPr>
    </w:p>
    <w:p w:rsidR="00FD7D64" w:rsidRPr="00FD7D64" w:rsidRDefault="00FD7D64" w:rsidP="00FD7D64">
      <w:pPr>
        <w:jc w:val="center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Гарантийный талон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Изделие__________________</w:t>
      </w:r>
      <w:r>
        <w:rPr>
          <w:rFonts w:ascii="Arial" w:eastAsiaTheme="minorEastAsia" w:hAnsi="Arial" w:cs="Arial"/>
          <w:kern w:val="0"/>
          <w:lang w:eastAsia="zh-CN"/>
          <w14:ligatures w14:val="none"/>
        </w:rPr>
        <w:t>______________________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Модель________________________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 xml:space="preserve">Серийный номер / номер партии / дата производства (указать в зависимости от типа информации присутствующей на </w:t>
      </w:r>
      <w:proofErr w:type="gramStart"/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товаре)_</w:t>
      </w:r>
      <w:proofErr w:type="gramEnd"/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___________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Фирма продавец_________________________________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Дата продажи___________________________________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Печать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Подпись продавца___</w:t>
      </w:r>
      <w:r>
        <w:rPr>
          <w:rFonts w:ascii="Arial" w:eastAsiaTheme="minorEastAsia" w:hAnsi="Arial" w:cs="Arial"/>
          <w:kern w:val="0"/>
          <w:lang w:eastAsia="zh-CN"/>
          <w14:ligatures w14:val="none"/>
        </w:rPr>
        <w:t>_____________________________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С инструкцией по эксплуатации, правилами установки и эксплуатации ознакомлен.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Проверка работоспособности произведена. К внешнему виду, комплектации претензий не имею.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Подтверждаю ознакомление с условиями гарантии</w:t>
      </w: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</w:p>
    <w:p w:rsidR="00FD7D64" w:rsidRPr="00FD7D64" w:rsidRDefault="00FD7D64" w:rsidP="00FD7D64">
      <w:pPr>
        <w:jc w:val="both"/>
        <w:rPr>
          <w:rFonts w:ascii="Arial" w:eastAsiaTheme="minorEastAsia" w:hAnsi="Arial" w:cs="Arial"/>
          <w:kern w:val="0"/>
          <w:lang w:eastAsia="zh-CN"/>
          <w14:ligatures w14:val="none"/>
        </w:rPr>
      </w:pPr>
      <w:r w:rsidRPr="00FD7D64">
        <w:rPr>
          <w:rFonts w:ascii="Arial" w:eastAsiaTheme="minorEastAsia" w:hAnsi="Arial" w:cs="Arial"/>
          <w:kern w:val="0"/>
          <w:lang w:eastAsia="zh-CN"/>
          <w14:ligatures w14:val="none"/>
        </w:rPr>
        <w:t>Подпись покупателя_</w:t>
      </w:r>
      <w:r>
        <w:rPr>
          <w:rFonts w:ascii="Arial" w:eastAsiaTheme="minorEastAsia" w:hAnsi="Arial" w:cs="Arial"/>
          <w:kern w:val="0"/>
          <w:lang w:eastAsia="zh-CN"/>
          <w14:ligatures w14:val="none"/>
        </w:rPr>
        <w:t>_____________________________</w:t>
      </w:r>
    </w:p>
    <w:p w:rsidR="00FD7D64" w:rsidRDefault="00FD7D64" w:rsidP="00FD7D64">
      <w:pPr>
        <w:rPr>
          <w:rFonts w:eastAsiaTheme="minorEastAsia" w:cstheme="minorHAnsi"/>
          <w:kern w:val="0"/>
          <w:lang w:eastAsia="zh-CN"/>
          <w14:ligatures w14:val="none"/>
        </w:rPr>
      </w:pPr>
    </w:p>
    <w:p w:rsidR="000D74C1" w:rsidRPr="000D74C1" w:rsidRDefault="000D74C1" w:rsidP="000D74C1">
      <w:pPr>
        <w:rPr>
          <w:rFonts w:eastAsiaTheme="minorHAnsi"/>
        </w:rPr>
      </w:pPr>
      <w:r w:rsidRPr="00BF0801">
        <w:rPr>
          <w:noProof/>
          <w:lang w:eastAsia="zh-CN"/>
        </w:rPr>
        <w:lastRenderedPageBreak/>
        <w:drawing>
          <wp:anchor distT="0" distB="0" distL="114300" distR="114300" simplePos="0" relativeHeight="251686912" behindDoc="0" locked="0" layoutInCell="1" allowOverlap="1" wp14:anchorId="74EC4671" wp14:editId="2757462D">
            <wp:simplePos x="0" y="0"/>
            <wp:positionH relativeFrom="page">
              <wp:align>center</wp:align>
            </wp:positionH>
            <wp:positionV relativeFrom="paragraph">
              <wp:posOffset>5287645</wp:posOffset>
            </wp:positionV>
            <wp:extent cx="962159" cy="533474"/>
            <wp:effectExtent l="0" t="0" r="9525" b="0"/>
            <wp:wrapThrough wrapText="bothSides">
              <wp:wrapPolygon edited="0">
                <wp:start x="0" y="0"/>
                <wp:lineTo x="0" y="20829"/>
                <wp:lineTo x="21386" y="20829"/>
                <wp:lineTo x="2138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59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801"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 wp14:anchorId="5A2C0031" wp14:editId="65103B74">
            <wp:simplePos x="0" y="0"/>
            <wp:positionH relativeFrom="page">
              <wp:align>center</wp:align>
            </wp:positionH>
            <wp:positionV relativeFrom="paragraph">
              <wp:posOffset>2056765</wp:posOffset>
            </wp:positionV>
            <wp:extent cx="141922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74C1" w:rsidRPr="000D74C1" w:rsidSect="002116D8">
      <w:headerReference w:type="default" r:id="rId30"/>
      <w:pgSz w:w="8391" w:h="11906" w:code="11"/>
      <w:pgMar w:top="1134" w:right="850" w:bottom="1134" w:left="1701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624" w:rsidRDefault="00667624" w:rsidP="00BF0801">
      <w:pPr>
        <w:spacing w:after="0" w:line="240" w:lineRule="auto"/>
      </w:pPr>
      <w:r>
        <w:separator/>
      </w:r>
    </w:p>
  </w:endnote>
  <w:endnote w:type="continuationSeparator" w:id="0">
    <w:p w:rsidR="00667624" w:rsidRDefault="00667624" w:rsidP="00BF0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624" w:rsidRDefault="00667624" w:rsidP="00BF0801">
      <w:pPr>
        <w:spacing w:after="0" w:line="240" w:lineRule="auto"/>
      </w:pPr>
      <w:r>
        <w:separator/>
      </w:r>
    </w:p>
  </w:footnote>
  <w:footnote w:type="continuationSeparator" w:id="0">
    <w:p w:rsidR="00667624" w:rsidRDefault="00667624" w:rsidP="00BF0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4C1" w:rsidRDefault="000D74C1" w:rsidP="000D74C1">
    <w:pPr>
      <w:pStyle w:val="a3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4277"/>
    <w:multiLevelType w:val="hybridMultilevel"/>
    <w:tmpl w:val="3AF40952"/>
    <w:lvl w:ilvl="0" w:tplc="61EE56E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039B0298"/>
    <w:multiLevelType w:val="hybridMultilevel"/>
    <w:tmpl w:val="1DA6B242"/>
    <w:lvl w:ilvl="0" w:tplc="EB0233AE">
      <w:start w:val="5"/>
      <w:numFmt w:val="bullet"/>
      <w:lvlText w:val="-"/>
      <w:lvlJc w:val="left"/>
      <w:pPr>
        <w:ind w:left="-633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 w15:restartNumberingAfterBreak="0">
    <w:nsid w:val="2F342B45"/>
    <w:multiLevelType w:val="hybridMultilevel"/>
    <w:tmpl w:val="13CE4034"/>
    <w:lvl w:ilvl="0" w:tplc="E702DCE6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 w15:restartNumberingAfterBreak="0">
    <w:nsid w:val="635F7D47"/>
    <w:multiLevelType w:val="hybridMultilevel"/>
    <w:tmpl w:val="FE2EBD3E"/>
    <w:lvl w:ilvl="0" w:tplc="2880376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D25"/>
    <w:rsid w:val="00037E1D"/>
    <w:rsid w:val="000C6FCE"/>
    <w:rsid w:val="000D74C1"/>
    <w:rsid w:val="001078F6"/>
    <w:rsid w:val="00146436"/>
    <w:rsid w:val="001E4EFC"/>
    <w:rsid w:val="002116D8"/>
    <w:rsid w:val="00250C55"/>
    <w:rsid w:val="002819DD"/>
    <w:rsid w:val="003668AD"/>
    <w:rsid w:val="003B6C4B"/>
    <w:rsid w:val="003E2737"/>
    <w:rsid w:val="00402CDF"/>
    <w:rsid w:val="00452ED0"/>
    <w:rsid w:val="004D5FCE"/>
    <w:rsid w:val="005B5B68"/>
    <w:rsid w:val="005F57F2"/>
    <w:rsid w:val="00657C3A"/>
    <w:rsid w:val="00667624"/>
    <w:rsid w:val="0068358D"/>
    <w:rsid w:val="006A59B9"/>
    <w:rsid w:val="006C4987"/>
    <w:rsid w:val="006F3076"/>
    <w:rsid w:val="00701663"/>
    <w:rsid w:val="00710965"/>
    <w:rsid w:val="00780D6B"/>
    <w:rsid w:val="008163C8"/>
    <w:rsid w:val="008572EE"/>
    <w:rsid w:val="00975025"/>
    <w:rsid w:val="009D728D"/>
    <w:rsid w:val="00A0599E"/>
    <w:rsid w:val="00B230D4"/>
    <w:rsid w:val="00B43D4A"/>
    <w:rsid w:val="00BE0B73"/>
    <w:rsid w:val="00BF0801"/>
    <w:rsid w:val="00DA4BCA"/>
    <w:rsid w:val="00E32D25"/>
    <w:rsid w:val="00E829D1"/>
    <w:rsid w:val="00FC0772"/>
    <w:rsid w:val="00FD7D64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88C1B"/>
  <w15:chartTrackingRefBased/>
  <w15:docId w15:val="{C12C1BC1-07CE-4707-812E-72CC0A034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0801"/>
  </w:style>
  <w:style w:type="paragraph" w:styleId="a5">
    <w:name w:val="footer"/>
    <w:basedOn w:val="a"/>
    <w:link w:val="a6"/>
    <w:uiPriority w:val="99"/>
    <w:unhideWhenUsed/>
    <w:rsid w:val="00BF0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0801"/>
  </w:style>
  <w:style w:type="character" w:styleId="a7">
    <w:name w:val="annotation reference"/>
    <w:basedOn w:val="a0"/>
    <w:uiPriority w:val="99"/>
    <w:semiHidden/>
    <w:unhideWhenUsed/>
    <w:rsid w:val="003E273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E2737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E2737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E273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E2737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E2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E2737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211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50C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af">
    <w:name w:val="List Paragraph"/>
    <w:basedOn w:val="a"/>
    <w:uiPriority w:val="34"/>
    <w:qFormat/>
    <w:rsid w:val="006C4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08ED7-00D5-463A-BB00-1A691BF02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26</Pages>
  <Words>3498</Words>
  <Characters>19945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**</cp:lastModifiedBy>
  <cp:revision>15</cp:revision>
  <dcterms:created xsi:type="dcterms:W3CDTF">2024-03-23T21:57:00Z</dcterms:created>
  <dcterms:modified xsi:type="dcterms:W3CDTF">2024-04-11T15:13:00Z</dcterms:modified>
</cp:coreProperties>
</file>