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91B01" w14:textId="7E4C72DE" w:rsidR="002D10A6" w:rsidRDefault="002D10A6" w:rsidP="002D10A6">
      <w:pPr>
        <w:tabs>
          <w:tab w:val="num" w:pos="720"/>
        </w:tabs>
        <w:ind w:left="720" w:hanging="360"/>
        <w:jc w:val="center"/>
      </w:pPr>
      <w:r w:rsidRPr="002D10A6">
        <w:rPr>
          <w:b/>
          <w:bCs/>
        </w:rPr>
        <w:t>Техника безопасности</w:t>
      </w:r>
      <w:r>
        <w:t xml:space="preserve"> </w:t>
      </w:r>
      <w:r w:rsidR="00CE55B9">
        <w:t>–</w:t>
      </w:r>
    </w:p>
    <w:p w14:paraId="18852D3F" w14:textId="77777777" w:rsidR="00CE55B9" w:rsidRPr="00CE55B9" w:rsidRDefault="00CE55B9" w:rsidP="00CE55B9">
      <w:pPr>
        <w:numPr>
          <w:ilvl w:val="0"/>
          <w:numId w:val="4"/>
        </w:numPr>
      </w:pPr>
      <w:r w:rsidRPr="00CE55B9">
        <w:t>Зажимные инструменты не предназначены для подъема, вытягивания или транспортировки деталей.</w:t>
      </w:r>
    </w:p>
    <w:p w14:paraId="48257C63" w14:textId="77777777" w:rsidR="00CE55B9" w:rsidRPr="00CE55B9" w:rsidRDefault="00CE55B9" w:rsidP="00CE55B9">
      <w:pPr>
        <w:numPr>
          <w:ilvl w:val="0"/>
          <w:numId w:val="4"/>
        </w:numPr>
      </w:pPr>
      <w:r w:rsidRPr="00CE55B9">
        <w:t>Зажимные инструменты должны затягиваться только вручную без дополнительных приспособлений.</w:t>
      </w:r>
    </w:p>
    <w:p w14:paraId="6121CC23" w14:textId="77777777" w:rsidR="00CE55B9" w:rsidRPr="00CE55B9" w:rsidRDefault="00CE55B9" w:rsidP="00CE55B9">
      <w:pPr>
        <w:numPr>
          <w:ilvl w:val="0"/>
          <w:numId w:val="4"/>
        </w:numPr>
      </w:pPr>
      <w:r w:rsidRPr="00CE55B9">
        <w:t>Неправильное применение может привести к травмам персонала и причинению материального ущерба.</w:t>
      </w:r>
    </w:p>
    <w:p w14:paraId="68A14350" w14:textId="77777777" w:rsidR="00CE55B9" w:rsidRPr="00CE55B9" w:rsidRDefault="00CE55B9" w:rsidP="00CE55B9">
      <w:pPr>
        <w:numPr>
          <w:ilvl w:val="0"/>
          <w:numId w:val="4"/>
        </w:numPr>
      </w:pPr>
      <w:r w:rsidRPr="00CE55B9">
        <w:t>Никогда не изменяйте и не дорабатывайте зажимные инструменты, применяйте их только в оригинальном состоянии. При необходимости используйте только оригинальные запасные части.</w:t>
      </w:r>
    </w:p>
    <w:p w14:paraId="766EA1D8" w14:textId="77777777" w:rsidR="00CE55B9" w:rsidRDefault="00CE55B9" w:rsidP="002D10A6">
      <w:pPr>
        <w:tabs>
          <w:tab w:val="num" w:pos="720"/>
        </w:tabs>
        <w:ind w:left="720" w:hanging="360"/>
        <w:jc w:val="center"/>
      </w:pPr>
    </w:p>
    <w:p w14:paraId="1113E5FD" w14:textId="751A6B03" w:rsidR="002D10A6" w:rsidRDefault="002D10A6" w:rsidP="002D10A6">
      <w:pPr>
        <w:jc w:val="center"/>
      </w:pPr>
      <w:r w:rsidRPr="002D10A6">
        <w:rPr>
          <w:b/>
          <w:bCs/>
        </w:rPr>
        <w:t>Рекомендации по уходу</w:t>
      </w:r>
      <w:r>
        <w:t xml:space="preserve"> –</w:t>
      </w:r>
    </w:p>
    <w:p w14:paraId="04445063" w14:textId="77777777" w:rsidR="00512A1C" w:rsidRPr="00512A1C" w:rsidRDefault="00512A1C" w:rsidP="00512A1C">
      <w:pPr>
        <w:numPr>
          <w:ilvl w:val="0"/>
          <w:numId w:val="5"/>
        </w:numPr>
      </w:pPr>
      <w:r w:rsidRPr="00512A1C">
        <w:t>Необходимо регулярное техническое обслуживание - только в этом случае можно гарантировать надежную фиксацию (без проскальзывания подвижного кронштейна)</w:t>
      </w:r>
    </w:p>
    <w:p w14:paraId="4BCC953F" w14:textId="77777777" w:rsidR="00512A1C" w:rsidRPr="00512A1C" w:rsidRDefault="00512A1C" w:rsidP="00512A1C">
      <w:pPr>
        <w:numPr>
          <w:ilvl w:val="0"/>
          <w:numId w:val="5"/>
        </w:numPr>
      </w:pPr>
      <w:r w:rsidRPr="00512A1C">
        <w:t>Удалять загрязнения</w:t>
      </w:r>
    </w:p>
    <w:p w14:paraId="02865CF8" w14:textId="77777777" w:rsidR="00512A1C" w:rsidRPr="00512A1C" w:rsidRDefault="00512A1C" w:rsidP="00512A1C">
      <w:pPr>
        <w:numPr>
          <w:ilvl w:val="0"/>
          <w:numId w:val="5"/>
        </w:numPr>
      </w:pPr>
      <w:r w:rsidRPr="00512A1C">
        <w:t xml:space="preserve">Следить за тем, чтобы на шине не было жира, масла или засохшего клея, воска и </w:t>
      </w:r>
      <w:proofErr w:type="spellStart"/>
      <w:r w:rsidRPr="00512A1C">
        <w:t>силиконсодержащих</w:t>
      </w:r>
      <w:proofErr w:type="spellEnd"/>
      <w:r w:rsidRPr="00512A1C">
        <w:t xml:space="preserve"> разделительных средств</w:t>
      </w:r>
    </w:p>
    <w:p w14:paraId="77A949B7" w14:textId="77777777" w:rsidR="00512A1C" w:rsidRPr="00512A1C" w:rsidRDefault="00512A1C" w:rsidP="00512A1C">
      <w:pPr>
        <w:numPr>
          <w:ilvl w:val="0"/>
          <w:numId w:val="5"/>
        </w:numPr>
      </w:pPr>
      <w:r w:rsidRPr="00512A1C">
        <w:t>Регулярно очищать и смазывать шпиндель</w:t>
      </w:r>
    </w:p>
    <w:p w14:paraId="347DF775" w14:textId="77777777" w:rsidR="00512A1C" w:rsidRPr="00512A1C" w:rsidRDefault="00512A1C" w:rsidP="00512A1C">
      <w:pPr>
        <w:numPr>
          <w:ilvl w:val="0"/>
          <w:numId w:val="5"/>
        </w:numPr>
      </w:pPr>
      <w:r w:rsidRPr="00512A1C">
        <w:t>В случае образования глянца на шине обработать обе узкие стороны наждачной бумагой (зернистость 100)</w:t>
      </w:r>
    </w:p>
    <w:p w14:paraId="5F8B055D" w14:textId="77777777" w:rsidR="00512A1C" w:rsidRPr="00512A1C" w:rsidRDefault="00512A1C" w:rsidP="00512A1C">
      <w:pPr>
        <w:numPr>
          <w:ilvl w:val="0"/>
          <w:numId w:val="5"/>
        </w:numPr>
      </w:pPr>
      <w:r w:rsidRPr="00512A1C">
        <w:t>Регулярно очищать и смазывать прижимную пластину</w:t>
      </w:r>
    </w:p>
    <w:p w14:paraId="213F5FD8" w14:textId="7632AC96" w:rsidR="002D10A6" w:rsidRPr="002D10A6" w:rsidRDefault="002D10A6" w:rsidP="002D10A6">
      <w:r w:rsidRPr="002D10A6">
        <w:br/>
        <w:t> </w:t>
      </w:r>
    </w:p>
    <w:p w14:paraId="53FEBCD8" w14:textId="77777777" w:rsidR="002D10A6" w:rsidRDefault="002D10A6"/>
    <w:sectPr w:rsidR="002D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A2DEB"/>
    <w:multiLevelType w:val="multilevel"/>
    <w:tmpl w:val="BE52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F3503"/>
    <w:multiLevelType w:val="multilevel"/>
    <w:tmpl w:val="EFB2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224EEE"/>
    <w:multiLevelType w:val="multilevel"/>
    <w:tmpl w:val="B174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E64A48"/>
    <w:multiLevelType w:val="multilevel"/>
    <w:tmpl w:val="C280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ED0100"/>
    <w:multiLevelType w:val="multilevel"/>
    <w:tmpl w:val="1D98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2674859">
    <w:abstractNumId w:val="2"/>
  </w:num>
  <w:num w:numId="2" w16cid:durableId="490607614">
    <w:abstractNumId w:val="1"/>
  </w:num>
  <w:num w:numId="3" w16cid:durableId="265163595">
    <w:abstractNumId w:val="0"/>
  </w:num>
  <w:num w:numId="4" w16cid:durableId="1868250101">
    <w:abstractNumId w:val="3"/>
  </w:num>
  <w:num w:numId="5" w16cid:durableId="864368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A6"/>
    <w:rsid w:val="002D10A6"/>
    <w:rsid w:val="003B5BE0"/>
    <w:rsid w:val="00512A1C"/>
    <w:rsid w:val="00CE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31BD"/>
  <w15:chartTrackingRefBased/>
  <w15:docId w15:val="{91770D09-C429-4A4D-82AA-9FC80ED4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1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0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0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1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10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10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10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10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10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10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10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1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1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1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1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10A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10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10A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1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10A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1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Гришина</dc:creator>
  <cp:keywords/>
  <dc:description/>
  <cp:lastModifiedBy>Дарья Гришина</cp:lastModifiedBy>
  <cp:revision>2</cp:revision>
  <dcterms:created xsi:type="dcterms:W3CDTF">2025-03-13T16:23:00Z</dcterms:created>
  <dcterms:modified xsi:type="dcterms:W3CDTF">2025-03-13T17:02:00Z</dcterms:modified>
</cp:coreProperties>
</file>