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F083B" w14:textId="59156B79" w:rsidR="008D47D3" w:rsidRPr="00F3170E" w:rsidRDefault="00A35B44" w:rsidP="003A2D5A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705A57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6A3ADA03" wp14:editId="613400F5">
            <wp:simplePos x="0" y="0"/>
            <wp:positionH relativeFrom="column">
              <wp:align>right</wp:align>
            </wp:positionH>
            <wp:positionV relativeFrom="paragraph">
              <wp:posOffset>-136566</wp:posOffset>
            </wp:positionV>
            <wp:extent cx="1320800" cy="40944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новый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40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D47D3" w:rsidRPr="00F3170E">
        <w:rPr>
          <w:rFonts w:ascii="Times New Roman" w:hAnsi="Times New Roman" w:cs="Times New Roman"/>
          <w:b/>
          <w:sz w:val="18"/>
          <w:szCs w:val="18"/>
        </w:rPr>
        <w:t>СВЕТИЛЬНИКИ</w:t>
      </w:r>
      <w:r w:rsidR="00DD7292" w:rsidRPr="00F3170E">
        <w:rPr>
          <w:rFonts w:ascii="Times New Roman" w:hAnsi="Times New Roman" w:cs="Times New Roman"/>
          <w:b/>
          <w:sz w:val="18"/>
          <w:szCs w:val="18"/>
        </w:rPr>
        <w:t xml:space="preserve">  СВЕТОДИОДНЫЕ</w:t>
      </w:r>
      <w:proofErr w:type="gramEnd"/>
      <w:r w:rsidR="00DD7292" w:rsidRPr="00F3170E">
        <w:rPr>
          <w:rFonts w:ascii="Times New Roman" w:hAnsi="Times New Roman" w:cs="Times New Roman"/>
          <w:b/>
          <w:sz w:val="18"/>
          <w:szCs w:val="18"/>
        </w:rPr>
        <w:t xml:space="preserve"> СИРИУС А</w:t>
      </w:r>
      <w:r w:rsidR="008D47D3" w:rsidRPr="00F3170E">
        <w:rPr>
          <w:rFonts w:ascii="Times New Roman" w:hAnsi="Times New Roman" w:cs="Times New Roman"/>
          <w:b/>
          <w:sz w:val="18"/>
          <w:szCs w:val="18"/>
        </w:rPr>
        <w:t xml:space="preserve"> СЕРИИ </w:t>
      </w:r>
      <w:r w:rsidR="00416AFE">
        <w:rPr>
          <w:rFonts w:ascii="Times New Roman" w:hAnsi="Times New Roman" w:cs="Times New Roman"/>
          <w:b/>
          <w:sz w:val="18"/>
          <w:szCs w:val="18"/>
          <w:lang w:val="en-US"/>
        </w:rPr>
        <w:t>UFO</w:t>
      </w:r>
      <w:r w:rsidR="00F3170E" w:rsidRPr="00F3170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14BA591" w14:textId="77777777" w:rsidR="008D47D3" w:rsidRPr="00F3170E" w:rsidRDefault="008D47D3" w:rsidP="00A25F8E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3170E">
        <w:rPr>
          <w:rFonts w:ascii="Times New Roman" w:hAnsi="Times New Roman" w:cs="Times New Roman"/>
          <w:b/>
          <w:sz w:val="18"/>
          <w:szCs w:val="18"/>
        </w:rPr>
        <w:t>Руководство по эксплуатации / гарантийный талон</w:t>
      </w:r>
    </w:p>
    <w:p w14:paraId="4E1B4EE4" w14:textId="53E4BE92" w:rsidR="00F3170E" w:rsidRPr="005A6EE2" w:rsidRDefault="005A6EE2" w:rsidP="005A6EE2">
      <w:pPr>
        <w:spacing w:after="0" w:line="240" w:lineRule="auto"/>
        <w:ind w:left="284"/>
        <w:jc w:val="both"/>
        <w:rPr>
          <w:rFonts w:cs="Times New Roman"/>
          <w:b/>
          <w:sz w:val="18"/>
          <w:szCs w:val="18"/>
        </w:rPr>
      </w:pPr>
      <w:r w:rsidRPr="00332BCE">
        <w:rPr>
          <w:rFonts w:cs="Times New Roman"/>
          <w:b/>
          <w:sz w:val="18"/>
          <w:szCs w:val="18"/>
        </w:rPr>
        <w:t xml:space="preserve">1.Назначения и область применения </w:t>
      </w:r>
    </w:p>
    <w:p w14:paraId="08AE68E9" w14:textId="3C71B327" w:rsidR="00F3170E" w:rsidRPr="00F3170E" w:rsidRDefault="00F3170E" w:rsidP="005A6EE2">
      <w:pPr>
        <w:pStyle w:val="a3"/>
        <w:widowControl w:val="0"/>
        <w:numPr>
          <w:ilvl w:val="1"/>
          <w:numId w:val="6"/>
        </w:numPr>
        <w:suppressAutoHyphens/>
        <w:spacing w:after="0" w:line="240" w:lineRule="auto"/>
        <w:ind w:left="284" w:firstLine="142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Светильники с</w:t>
      </w:r>
      <w:r w:rsidRPr="00F3170E">
        <w:rPr>
          <w:rFonts w:ascii="Times New Roman" w:hAnsi="Times New Roman" w:cs="Times New Roman"/>
          <w:sz w:val="18"/>
          <w:szCs w:val="18"/>
        </w:rPr>
        <w:t xml:space="preserve">ветодиодные </w:t>
      </w:r>
      <w:r w:rsidR="00416AFE">
        <w:rPr>
          <w:rFonts w:ascii="Times New Roman" w:hAnsi="Times New Roman" w:cs="Times New Roman"/>
          <w:sz w:val="18"/>
          <w:szCs w:val="18"/>
        </w:rPr>
        <w:t>промышленные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3170E">
        <w:rPr>
          <w:rFonts w:ascii="Times New Roman" w:hAnsi="Times New Roman" w:cs="Times New Roman"/>
          <w:sz w:val="18"/>
          <w:szCs w:val="18"/>
        </w:rPr>
        <w:t xml:space="preserve">серии </w:t>
      </w:r>
      <w:r w:rsidR="00416AFE">
        <w:rPr>
          <w:rFonts w:ascii="Times New Roman" w:hAnsi="Times New Roman" w:cs="Times New Roman"/>
          <w:sz w:val="18"/>
          <w:szCs w:val="18"/>
          <w:lang w:val="en-US"/>
        </w:rPr>
        <w:t>UFO</w:t>
      </w:r>
      <w:r w:rsidR="008A5C51">
        <w:rPr>
          <w:rFonts w:ascii="Times New Roman" w:hAnsi="Times New Roman" w:cs="Times New Roman"/>
          <w:sz w:val="18"/>
          <w:szCs w:val="18"/>
        </w:rPr>
        <w:t xml:space="preserve"> торговой марки «</w:t>
      </w:r>
      <w:proofErr w:type="spellStart"/>
      <w:r w:rsidR="008A5C51">
        <w:rPr>
          <w:rFonts w:ascii="Times New Roman" w:hAnsi="Times New Roman" w:cs="Times New Roman"/>
          <w:sz w:val="18"/>
          <w:szCs w:val="18"/>
        </w:rPr>
        <w:t>Сириус</w:t>
      </w:r>
      <w:r w:rsidRPr="00F3170E">
        <w:rPr>
          <w:rFonts w:ascii="Times New Roman" w:hAnsi="Times New Roman" w:cs="Times New Roman"/>
          <w:sz w:val="18"/>
          <w:szCs w:val="18"/>
        </w:rPr>
        <w:t>А</w:t>
      </w:r>
      <w:proofErr w:type="spellEnd"/>
      <w:r w:rsidRPr="00F3170E">
        <w:rPr>
          <w:rFonts w:ascii="Times New Roman" w:hAnsi="Times New Roman" w:cs="Times New Roman"/>
          <w:sz w:val="18"/>
          <w:szCs w:val="18"/>
        </w:rPr>
        <w:t>» предназначены для работы в сетях переменного тока с напряжением 220 В частоты 50-60 Гц. Соответствуют требованиям ГОСТ Р МЭК 60598-1-2011</w:t>
      </w:r>
      <w:r w:rsidR="00A03B3B" w:rsidRPr="008A5C51">
        <w:rPr>
          <w:rFonts w:ascii="Times New Roman" w:hAnsi="Times New Roman" w:cs="Times New Roman"/>
          <w:sz w:val="18"/>
          <w:szCs w:val="18"/>
        </w:rPr>
        <w:t xml:space="preserve">, </w:t>
      </w:r>
      <w:r w:rsidR="00A03B3B">
        <w:rPr>
          <w:rFonts w:ascii="Times New Roman" w:hAnsi="Times New Roman" w:cs="Times New Roman"/>
          <w:sz w:val="18"/>
          <w:szCs w:val="18"/>
        </w:rPr>
        <w:t xml:space="preserve">ГОСТ </w:t>
      </w:r>
      <w:r w:rsidR="00A03B3B">
        <w:rPr>
          <w:rFonts w:ascii="Times New Roman" w:hAnsi="Times New Roman" w:cs="Times New Roman"/>
          <w:sz w:val="18"/>
          <w:szCs w:val="18"/>
          <w:lang w:val="en-US"/>
        </w:rPr>
        <w:t>IEC</w:t>
      </w:r>
      <w:r w:rsidR="00A03B3B" w:rsidRPr="008A5C51">
        <w:rPr>
          <w:rFonts w:ascii="Times New Roman" w:hAnsi="Times New Roman" w:cs="Times New Roman"/>
          <w:sz w:val="18"/>
          <w:szCs w:val="18"/>
        </w:rPr>
        <w:t xml:space="preserve"> 60598-2-1-2011</w:t>
      </w:r>
      <w:r w:rsidRPr="00F3170E">
        <w:rPr>
          <w:rFonts w:ascii="Times New Roman" w:hAnsi="Times New Roman" w:cs="Times New Roman"/>
          <w:sz w:val="18"/>
          <w:szCs w:val="18"/>
        </w:rPr>
        <w:t>.</w:t>
      </w:r>
    </w:p>
    <w:p w14:paraId="4ED75DAF" w14:textId="4F1BEA04" w:rsidR="00A35B44" w:rsidRPr="00332BCE" w:rsidRDefault="00A35B44" w:rsidP="005A6EE2">
      <w:pPr>
        <w:pStyle w:val="a3"/>
        <w:widowControl w:val="0"/>
        <w:numPr>
          <w:ilvl w:val="1"/>
          <w:numId w:val="6"/>
        </w:numPr>
        <w:suppressAutoHyphens/>
        <w:spacing w:after="0" w:line="240" w:lineRule="auto"/>
        <w:ind w:left="284" w:firstLine="142"/>
        <w:jc w:val="both"/>
        <w:rPr>
          <w:rFonts w:cs="Times New Roman"/>
          <w:sz w:val="18"/>
          <w:szCs w:val="18"/>
        </w:rPr>
      </w:pPr>
      <w:r w:rsidRPr="00A35B44">
        <w:rPr>
          <w:rFonts w:cs="Times New Roman"/>
          <w:sz w:val="18"/>
          <w:szCs w:val="18"/>
        </w:rPr>
        <w:t xml:space="preserve"> </w:t>
      </w:r>
      <w:r w:rsidRPr="00332BCE">
        <w:rPr>
          <w:rFonts w:cs="Times New Roman"/>
          <w:sz w:val="18"/>
          <w:szCs w:val="18"/>
        </w:rPr>
        <w:t>Область применения.</w:t>
      </w:r>
      <w:r>
        <w:rPr>
          <w:rFonts w:cs="Times New Roman"/>
          <w:sz w:val="18"/>
          <w:szCs w:val="18"/>
        </w:rPr>
        <w:t xml:space="preserve"> Светильники светодиодные </w:t>
      </w:r>
      <w:r w:rsidRPr="00332BCE">
        <w:rPr>
          <w:rFonts w:cs="Times New Roman"/>
          <w:sz w:val="18"/>
          <w:szCs w:val="18"/>
        </w:rPr>
        <w:t xml:space="preserve">предназначены для </w:t>
      </w:r>
      <w:r>
        <w:rPr>
          <w:rFonts w:cs="Times New Roman"/>
          <w:sz w:val="18"/>
          <w:szCs w:val="18"/>
        </w:rPr>
        <w:t>использования в</w:t>
      </w:r>
      <w:r w:rsidRPr="00332BCE">
        <w:rPr>
          <w:rFonts w:cs="Times New Roman"/>
          <w:sz w:val="18"/>
          <w:szCs w:val="18"/>
        </w:rPr>
        <w:t xml:space="preserve"> промышленных</w:t>
      </w:r>
      <w:r w:rsidRPr="009F6B84">
        <w:rPr>
          <w:rFonts w:cs="Times New Roman"/>
          <w:sz w:val="18"/>
          <w:szCs w:val="18"/>
        </w:rPr>
        <w:t xml:space="preserve"> </w:t>
      </w:r>
      <w:r w:rsidRPr="00332BCE">
        <w:rPr>
          <w:rFonts w:cs="Times New Roman"/>
          <w:sz w:val="18"/>
          <w:szCs w:val="18"/>
        </w:rPr>
        <w:t>помещениях</w:t>
      </w:r>
      <w:r w:rsidRPr="00761440">
        <w:rPr>
          <w:rFonts w:cs="Times New Roman"/>
          <w:sz w:val="18"/>
          <w:szCs w:val="18"/>
        </w:rPr>
        <w:t>.</w:t>
      </w:r>
    </w:p>
    <w:p w14:paraId="36395F93" w14:textId="77777777" w:rsidR="00F3170E" w:rsidRPr="00F3170E" w:rsidRDefault="00F3170E" w:rsidP="005A6EE2">
      <w:pPr>
        <w:pStyle w:val="a3"/>
        <w:widowControl w:val="0"/>
        <w:numPr>
          <w:ilvl w:val="1"/>
          <w:numId w:val="6"/>
        </w:numPr>
        <w:suppressAutoHyphens/>
        <w:spacing w:after="0" w:line="240" w:lineRule="auto"/>
        <w:ind w:left="284" w:firstLine="142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3170E">
        <w:rPr>
          <w:rFonts w:ascii="Times New Roman" w:hAnsi="Times New Roman" w:cs="Times New Roman"/>
          <w:sz w:val="18"/>
          <w:szCs w:val="18"/>
        </w:rPr>
        <w:t>Имеют сертификат</w:t>
      </w:r>
      <w:r w:rsidR="00414186" w:rsidRPr="00414186">
        <w:rPr>
          <w:rFonts w:ascii="Times New Roman" w:hAnsi="Times New Roman" w:cs="Times New Roman"/>
          <w:sz w:val="18"/>
          <w:szCs w:val="18"/>
        </w:rPr>
        <w:t xml:space="preserve"> </w:t>
      </w:r>
      <w:r w:rsidR="00414186">
        <w:rPr>
          <w:rFonts w:ascii="Times New Roman" w:hAnsi="Times New Roman" w:cs="Times New Roman"/>
          <w:sz w:val="18"/>
          <w:szCs w:val="18"/>
        </w:rPr>
        <w:t>или декларацию о соответствии</w:t>
      </w:r>
      <w:r w:rsidRPr="00F3170E">
        <w:rPr>
          <w:rFonts w:ascii="Times New Roman" w:hAnsi="Times New Roman" w:cs="Times New Roman"/>
          <w:sz w:val="18"/>
          <w:szCs w:val="18"/>
        </w:rPr>
        <w:t>: ТР ТС (таможенного союза) ЕАС</w:t>
      </w:r>
    </w:p>
    <w:p w14:paraId="521468BC" w14:textId="77777777" w:rsidR="00AC79B9" w:rsidRPr="00F3170E" w:rsidRDefault="008D47D3" w:rsidP="00A25F8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3170E">
        <w:rPr>
          <w:rFonts w:ascii="Times New Roman" w:hAnsi="Times New Roman" w:cs="Times New Roman"/>
          <w:b/>
          <w:sz w:val="18"/>
          <w:szCs w:val="18"/>
        </w:rPr>
        <w:t>2.</w:t>
      </w:r>
      <w:r w:rsidR="00AC79B9" w:rsidRPr="00F3170E">
        <w:rPr>
          <w:rFonts w:ascii="Times New Roman" w:hAnsi="Times New Roman" w:cs="Times New Roman"/>
          <w:b/>
          <w:sz w:val="18"/>
          <w:szCs w:val="18"/>
        </w:rPr>
        <w:t>Комплектность</w:t>
      </w:r>
    </w:p>
    <w:p w14:paraId="7402E86F" w14:textId="77777777" w:rsidR="00AC79B9" w:rsidRPr="00F3170E" w:rsidRDefault="00AC79B9" w:rsidP="00A25F8E">
      <w:pPr>
        <w:pStyle w:val="a3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3170E">
        <w:rPr>
          <w:rFonts w:ascii="Times New Roman" w:hAnsi="Times New Roman" w:cs="Times New Roman"/>
          <w:sz w:val="18"/>
          <w:szCs w:val="18"/>
        </w:rPr>
        <w:t>В комплект поставки входят:</w:t>
      </w:r>
    </w:p>
    <w:p w14:paraId="2E9BD8FF" w14:textId="77777777" w:rsidR="00AC79B9" w:rsidRPr="00F3170E" w:rsidRDefault="00AC79B9" w:rsidP="005A6EE2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3170E">
        <w:rPr>
          <w:rFonts w:ascii="Times New Roman" w:hAnsi="Times New Roman" w:cs="Times New Roman"/>
          <w:sz w:val="18"/>
          <w:szCs w:val="18"/>
        </w:rPr>
        <w:t>Светильник светодиодный – 1 шт.</w:t>
      </w:r>
    </w:p>
    <w:p w14:paraId="2BE06D0E" w14:textId="77777777" w:rsidR="00AC79B9" w:rsidRDefault="00AC79B9" w:rsidP="005A6EE2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3170E">
        <w:rPr>
          <w:rFonts w:ascii="Times New Roman" w:hAnsi="Times New Roman" w:cs="Times New Roman"/>
          <w:sz w:val="18"/>
          <w:szCs w:val="18"/>
        </w:rPr>
        <w:t>Руководство по эксплуатации, паспорт – 1 экз.</w:t>
      </w:r>
    </w:p>
    <w:p w14:paraId="5BC47153" w14:textId="77777777" w:rsidR="00F3170E" w:rsidRPr="00F3170E" w:rsidRDefault="00F3170E" w:rsidP="005A6EE2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Набор креплений – 1 </w:t>
      </w:r>
      <w:r w:rsidR="000B489D">
        <w:rPr>
          <w:rFonts w:ascii="Times New Roman" w:hAnsi="Times New Roman" w:cs="Times New Roman"/>
          <w:sz w:val="18"/>
          <w:szCs w:val="18"/>
        </w:rPr>
        <w:t>шт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A3C62AF" w14:textId="77777777" w:rsidR="00AC79B9" w:rsidRPr="00F3170E" w:rsidRDefault="00AC79B9" w:rsidP="005A6EE2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3170E">
        <w:rPr>
          <w:rFonts w:ascii="Times New Roman" w:hAnsi="Times New Roman" w:cs="Times New Roman"/>
          <w:sz w:val="18"/>
          <w:szCs w:val="18"/>
        </w:rPr>
        <w:t>Упаковочная коробка – 1 шт.</w:t>
      </w:r>
    </w:p>
    <w:p w14:paraId="1388B590" w14:textId="77777777" w:rsidR="005A6EE2" w:rsidRDefault="005A6EE2" w:rsidP="00A25F8E">
      <w:pPr>
        <w:pStyle w:val="a3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9A28BC6" w14:textId="77777777" w:rsidR="008D47D3" w:rsidRPr="00F3170E" w:rsidRDefault="008D47D3" w:rsidP="00A25F8E">
      <w:pPr>
        <w:pStyle w:val="a3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3170E">
        <w:rPr>
          <w:rFonts w:ascii="Times New Roman" w:hAnsi="Times New Roman" w:cs="Times New Roman"/>
          <w:b/>
          <w:sz w:val="18"/>
          <w:szCs w:val="18"/>
        </w:rPr>
        <w:t>3.Технические параметры</w:t>
      </w:r>
    </w:p>
    <w:tbl>
      <w:tblPr>
        <w:tblStyle w:val="a5"/>
        <w:tblW w:w="7367" w:type="dxa"/>
        <w:jc w:val="center"/>
        <w:tblLayout w:type="fixed"/>
        <w:tblLook w:val="04A0" w:firstRow="1" w:lastRow="0" w:firstColumn="1" w:lastColumn="0" w:noHBand="0" w:noVBand="1"/>
      </w:tblPr>
      <w:tblGrid>
        <w:gridCol w:w="2952"/>
        <w:gridCol w:w="1579"/>
        <w:gridCol w:w="1418"/>
        <w:gridCol w:w="1418"/>
      </w:tblGrid>
      <w:tr w:rsidR="000B489D" w:rsidRPr="00F3170E" w14:paraId="5D00FF25" w14:textId="77777777" w:rsidTr="000B489D">
        <w:trPr>
          <w:trHeight w:val="273"/>
          <w:jc w:val="center"/>
        </w:trPr>
        <w:tc>
          <w:tcPr>
            <w:tcW w:w="2952" w:type="dxa"/>
          </w:tcPr>
          <w:p w14:paraId="0BD8E740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Характеристики</w:t>
            </w:r>
          </w:p>
        </w:tc>
        <w:tc>
          <w:tcPr>
            <w:tcW w:w="1579" w:type="dxa"/>
          </w:tcPr>
          <w:p w14:paraId="1B2C3E32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SUFO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="00A748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-S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0B5AC3A2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SUFO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-150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="00A748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-S</w:t>
            </w:r>
          </w:p>
        </w:tc>
        <w:tc>
          <w:tcPr>
            <w:tcW w:w="1418" w:type="dxa"/>
          </w:tcPr>
          <w:p w14:paraId="340FCB8F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SUFO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="00A748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-S</w:t>
            </w:r>
          </w:p>
        </w:tc>
      </w:tr>
      <w:tr w:rsidR="000B489D" w:rsidRPr="00F3170E" w14:paraId="46D8ED8E" w14:textId="77777777" w:rsidTr="000B489D">
        <w:trPr>
          <w:trHeight w:val="273"/>
          <w:jc w:val="center"/>
        </w:trPr>
        <w:tc>
          <w:tcPr>
            <w:tcW w:w="2952" w:type="dxa"/>
          </w:tcPr>
          <w:p w14:paraId="0A491240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Цветовая температура, К</w:t>
            </w:r>
          </w:p>
        </w:tc>
        <w:tc>
          <w:tcPr>
            <w:tcW w:w="1579" w:type="dxa"/>
          </w:tcPr>
          <w:p w14:paraId="304DD2A1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6500</w:t>
            </w:r>
          </w:p>
        </w:tc>
        <w:tc>
          <w:tcPr>
            <w:tcW w:w="1418" w:type="dxa"/>
          </w:tcPr>
          <w:p w14:paraId="349638DD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6500</w:t>
            </w:r>
          </w:p>
        </w:tc>
        <w:tc>
          <w:tcPr>
            <w:tcW w:w="1418" w:type="dxa"/>
          </w:tcPr>
          <w:p w14:paraId="02104FFA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6500</w:t>
            </w:r>
          </w:p>
        </w:tc>
      </w:tr>
      <w:tr w:rsidR="000B489D" w:rsidRPr="00F3170E" w14:paraId="3F7F8950" w14:textId="77777777" w:rsidTr="000B489D">
        <w:trPr>
          <w:trHeight w:val="140"/>
          <w:jc w:val="center"/>
        </w:trPr>
        <w:tc>
          <w:tcPr>
            <w:tcW w:w="2952" w:type="dxa"/>
          </w:tcPr>
          <w:p w14:paraId="0B1E4239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Мощность, Вт</w:t>
            </w:r>
          </w:p>
        </w:tc>
        <w:tc>
          <w:tcPr>
            <w:tcW w:w="1579" w:type="dxa"/>
          </w:tcPr>
          <w:p w14:paraId="22DF42D3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8" w:type="dxa"/>
          </w:tcPr>
          <w:p w14:paraId="6A136261" w14:textId="77777777" w:rsidR="000B489D" w:rsidRPr="000B489D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418" w:type="dxa"/>
          </w:tcPr>
          <w:p w14:paraId="04B21941" w14:textId="77777777" w:rsidR="000B489D" w:rsidRPr="000B489D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</w:t>
            </w:r>
          </w:p>
        </w:tc>
      </w:tr>
      <w:tr w:rsidR="000B489D" w:rsidRPr="00F3170E" w14:paraId="70B33946" w14:textId="77777777" w:rsidTr="000B489D">
        <w:trPr>
          <w:trHeight w:val="131"/>
          <w:jc w:val="center"/>
        </w:trPr>
        <w:tc>
          <w:tcPr>
            <w:tcW w:w="2952" w:type="dxa"/>
          </w:tcPr>
          <w:p w14:paraId="1AC38C78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Световой поток, Лм</w:t>
            </w:r>
          </w:p>
        </w:tc>
        <w:tc>
          <w:tcPr>
            <w:tcW w:w="1579" w:type="dxa"/>
          </w:tcPr>
          <w:p w14:paraId="5AF0993B" w14:textId="77777777" w:rsidR="000B489D" w:rsidRPr="000B489D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418" w:type="dxa"/>
          </w:tcPr>
          <w:p w14:paraId="5B334AC4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16500</w:t>
            </w:r>
          </w:p>
        </w:tc>
        <w:tc>
          <w:tcPr>
            <w:tcW w:w="1418" w:type="dxa"/>
          </w:tcPr>
          <w:p w14:paraId="59C83557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22000</w:t>
            </w:r>
          </w:p>
        </w:tc>
      </w:tr>
      <w:tr w:rsidR="000B489D" w:rsidRPr="00F3170E" w14:paraId="1881129D" w14:textId="77777777" w:rsidTr="000B489D">
        <w:trPr>
          <w:trHeight w:val="140"/>
          <w:jc w:val="center"/>
        </w:trPr>
        <w:tc>
          <w:tcPr>
            <w:tcW w:w="2952" w:type="dxa"/>
          </w:tcPr>
          <w:p w14:paraId="26A91723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Размер, мм</w:t>
            </w:r>
          </w:p>
        </w:tc>
        <w:tc>
          <w:tcPr>
            <w:tcW w:w="1579" w:type="dxa"/>
          </w:tcPr>
          <w:p w14:paraId="3FE951FC" w14:textId="4B412E04" w:rsidR="000B489D" w:rsidRPr="000046DD" w:rsidRDefault="00C36A23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D26</w:t>
            </w:r>
            <w:r w:rsidR="003A2D5A">
              <w:rPr>
                <w:rFonts w:ascii="Times New Roman" w:hAnsi="Times New Roman" w:cs="Times New Roman"/>
                <w:sz w:val="18"/>
                <w:szCs w:val="18"/>
              </w:rPr>
              <w:t>5x25</w:t>
            </w:r>
            <w:r w:rsidR="000B489D" w:rsidRPr="000B489D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1418" w:type="dxa"/>
          </w:tcPr>
          <w:p w14:paraId="74FB1A31" w14:textId="25400752" w:rsidR="000B489D" w:rsidRPr="000046DD" w:rsidRDefault="00A748FA" w:rsidP="00C36A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36A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5x</w:t>
            </w:r>
            <w:r w:rsidR="00C36A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0B489D" w:rsidRPr="000B489D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1418" w:type="dxa"/>
          </w:tcPr>
          <w:p w14:paraId="6028CE59" w14:textId="2AFA38D7" w:rsidR="000B489D" w:rsidRPr="000046DD" w:rsidRDefault="00A748FA" w:rsidP="00C36A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D3</w:t>
            </w:r>
            <w:r w:rsidR="00C36A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x3</w:t>
            </w:r>
            <w:r w:rsidR="00C36A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0B489D" w:rsidRPr="000B489D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</w:p>
        </w:tc>
      </w:tr>
      <w:tr w:rsidR="000B489D" w:rsidRPr="00F3170E" w14:paraId="1D8E5E36" w14:textId="77777777" w:rsidTr="000B489D">
        <w:trPr>
          <w:trHeight w:val="283"/>
          <w:jc w:val="center"/>
        </w:trPr>
        <w:tc>
          <w:tcPr>
            <w:tcW w:w="2952" w:type="dxa"/>
          </w:tcPr>
          <w:p w14:paraId="2AB3C231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 xml:space="preserve">Индекс цветопередачи, 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CRI</w:t>
            </w:r>
          </w:p>
        </w:tc>
        <w:tc>
          <w:tcPr>
            <w:tcW w:w="1579" w:type="dxa"/>
          </w:tcPr>
          <w:p w14:paraId="4D2D8B45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6DD">
              <w:rPr>
                <w:rFonts w:ascii="Times New Roman" w:hAnsi="Times New Roman" w:cs="Times New Roman"/>
                <w:sz w:val="18"/>
                <w:szCs w:val="18"/>
              </w:rPr>
              <w:t>&gt;80</w:t>
            </w:r>
          </w:p>
        </w:tc>
        <w:tc>
          <w:tcPr>
            <w:tcW w:w="1418" w:type="dxa"/>
          </w:tcPr>
          <w:p w14:paraId="6744BC1E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6DD">
              <w:rPr>
                <w:rFonts w:ascii="Times New Roman" w:hAnsi="Times New Roman" w:cs="Times New Roman"/>
                <w:sz w:val="18"/>
                <w:szCs w:val="18"/>
              </w:rPr>
              <w:t>&gt;80</w:t>
            </w:r>
          </w:p>
        </w:tc>
        <w:tc>
          <w:tcPr>
            <w:tcW w:w="1418" w:type="dxa"/>
          </w:tcPr>
          <w:p w14:paraId="52F1B3DF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6DD">
              <w:rPr>
                <w:rFonts w:ascii="Times New Roman" w:hAnsi="Times New Roman" w:cs="Times New Roman"/>
                <w:sz w:val="18"/>
                <w:szCs w:val="18"/>
              </w:rPr>
              <w:t>&gt;80</w:t>
            </w:r>
          </w:p>
        </w:tc>
      </w:tr>
      <w:tr w:rsidR="000B489D" w:rsidRPr="00F3170E" w14:paraId="486601A1" w14:textId="77777777" w:rsidTr="000B489D">
        <w:trPr>
          <w:trHeight w:val="273"/>
          <w:jc w:val="center"/>
        </w:trPr>
        <w:tc>
          <w:tcPr>
            <w:tcW w:w="2952" w:type="dxa"/>
          </w:tcPr>
          <w:p w14:paraId="79C0FC2E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Угол свечения, градусов</w:t>
            </w:r>
          </w:p>
        </w:tc>
        <w:tc>
          <w:tcPr>
            <w:tcW w:w="1579" w:type="dxa"/>
          </w:tcPr>
          <w:p w14:paraId="7B97643F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9EDC8AF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3238CEE5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B489D" w:rsidRPr="00F3170E" w14:paraId="4B2EE0A9" w14:textId="77777777" w:rsidTr="000B489D">
        <w:trPr>
          <w:trHeight w:val="416"/>
          <w:jc w:val="center"/>
        </w:trPr>
        <w:tc>
          <w:tcPr>
            <w:tcW w:w="2952" w:type="dxa"/>
          </w:tcPr>
          <w:p w14:paraId="0C59608C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Цвет корпуса</w:t>
            </w:r>
          </w:p>
        </w:tc>
        <w:tc>
          <w:tcPr>
            <w:tcW w:w="1579" w:type="dxa"/>
          </w:tcPr>
          <w:p w14:paraId="5BD99347" w14:textId="77777777" w:rsidR="000B489D" w:rsidRPr="000B489D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Черный</w:t>
            </w:r>
          </w:p>
        </w:tc>
        <w:tc>
          <w:tcPr>
            <w:tcW w:w="1418" w:type="dxa"/>
          </w:tcPr>
          <w:p w14:paraId="44F40261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Черный</w:t>
            </w:r>
          </w:p>
        </w:tc>
        <w:tc>
          <w:tcPr>
            <w:tcW w:w="1418" w:type="dxa"/>
          </w:tcPr>
          <w:p w14:paraId="600C192E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Черный</w:t>
            </w:r>
          </w:p>
        </w:tc>
      </w:tr>
      <w:tr w:rsidR="000B489D" w:rsidRPr="00F3170E" w14:paraId="6FCF172A" w14:textId="77777777" w:rsidTr="000B489D">
        <w:trPr>
          <w:trHeight w:val="273"/>
          <w:jc w:val="center"/>
        </w:trPr>
        <w:tc>
          <w:tcPr>
            <w:tcW w:w="2952" w:type="dxa"/>
          </w:tcPr>
          <w:p w14:paraId="606DA343" w14:textId="77777777" w:rsidR="000B489D" w:rsidRPr="00F3170E" w:rsidRDefault="000B489D" w:rsidP="009644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Напряжени</w:t>
            </w:r>
            <w:r w:rsidR="009644E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 xml:space="preserve"> питания, В</w:t>
            </w:r>
          </w:p>
        </w:tc>
        <w:tc>
          <w:tcPr>
            <w:tcW w:w="1579" w:type="dxa"/>
          </w:tcPr>
          <w:p w14:paraId="691D2272" w14:textId="77777777" w:rsidR="000B489D" w:rsidRPr="00F3170E" w:rsidRDefault="003649FA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="000B489D" w:rsidRPr="000B489D">
              <w:rPr>
                <w:rFonts w:ascii="Times New Roman" w:hAnsi="Times New Roman" w:cs="Times New Roman"/>
                <w:sz w:val="18"/>
                <w:szCs w:val="18"/>
              </w:rPr>
              <w:t>-265/50-60Гц</w:t>
            </w:r>
          </w:p>
        </w:tc>
        <w:tc>
          <w:tcPr>
            <w:tcW w:w="1418" w:type="dxa"/>
          </w:tcPr>
          <w:p w14:paraId="1DBF58D7" w14:textId="77777777" w:rsidR="000B489D" w:rsidRPr="00F3170E" w:rsidRDefault="003649FA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="000B489D" w:rsidRPr="000B489D">
              <w:rPr>
                <w:rFonts w:ascii="Times New Roman" w:hAnsi="Times New Roman" w:cs="Times New Roman"/>
                <w:sz w:val="18"/>
                <w:szCs w:val="18"/>
              </w:rPr>
              <w:t>-265/50-60Гц</w:t>
            </w:r>
          </w:p>
        </w:tc>
        <w:tc>
          <w:tcPr>
            <w:tcW w:w="1418" w:type="dxa"/>
          </w:tcPr>
          <w:p w14:paraId="50BFF962" w14:textId="77777777" w:rsidR="000B489D" w:rsidRPr="00F3170E" w:rsidRDefault="003649FA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="000B489D" w:rsidRPr="000B489D">
              <w:rPr>
                <w:rFonts w:ascii="Times New Roman" w:hAnsi="Times New Roman" w:cs="Times New Roman"/>
                <w:sz w:val="18"/>
                <w:szCs w:val="18"/>
              </w:rPr>
              <w:t>-265/50-60Гц</w:t>
            </w:r>
          </w:p>
        </w:tc>
      </w:tr>
      <w:tr w:rsidR="00480121" w:rsidRPr="00F3170E" w14:paraId="46BF28C9" w14:textId="77777777" w:rsidTr="000B489D">
        <w:trPr>
          <w:trHeight w:val="273"/>
          <w:jc w:val="center"/>
        </w:trPr>
        <w:tc>
          <w:tcPr>
            <w:tcW w:w="2952" w:type="dxa"/>
          </w:tcPr>
          <w:p w14:paraId="76B89C0B" w14:textId="77777777" w:rsidR="00480121" w:rsidRPr="00F3170E" w:rsidRDefault="00480121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Защита от скачков напряжения</w:t>
            </w:r>
          </w:p>
        </w:tc>
        <w:tc>
          <w:tcPr>
            <w:tcW w:w="1579" w:type="dxa"/>
          </w:tcPr>
          <w:p w14:paraId="23474084" w14:textId="7C5643D3" w:rsidR="00480121" w:rsidRPr="00F3170E" w:rsidRDefault="00C36A23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3,5</w:t>
            </w:r>
            <w:proofErr w:type="spellStart"/>
            <w:r w:rsidR="0048012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418" w:type="dxa"/>
          </w:tcPr>
          <w:p w14:paraId="7F82DECB" w14:textId="641A517A" w:rsidR="00480121" w:rsidRPr="00F3170E" w:rsidRDefault="00C36A23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3,5</w:t>
            </w:r>
            <w:proofErr w:type="spellStart"/>
            <w:r w:rsidR="0048012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418" w:type="dxa"/>
          </w:tcPr>
          <w:p w14:paraId="5AA9FF97" w14:textId="0B353A70" w:rsidR="00480121" w:rsidRPr="00F3170E" w:rsidRDefault="00C36A23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3,5</w:t>
            </w:r>
            <w:proofErr w:type="spellStart"/>
            <w:r w:rsidR="0048012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</w:p>
        </w:tc>
      </w:tr>
      <w:tr w:rsidR="000B489D" w:rsidRPr="00F3170E" w14:paraId="7233D8F2" w14:textId="77777777" w:rsidTr="000B489D">
        <w:trPr>
          <w:trHeight w:val="273"/>
          <w:jc w:val="center"/>
        </w:trPr>
        <w:tc>
          <w:tcPr>
            <w:tcW w:w="2952" w:type="dxa"/>
          </w:tcPr>
          <w:p w14:paraId="2E8C7432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Коэффициент мощности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cosϕ</w:t>
            </w:r>
            <w:proofErr w:type="spellEnd"/>
          </w:p>
        </w:tc>
        <w:tc>
          <w:tcPr>
            <w:tcW w:w="1579" w:type="dxa"/>
          </w:tcPr>
          <w:p w14:paraId="5D527F73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&gt;0,9</w:t>
            </w:r>
          </w:p>
        </w:tc>
        <w:tc>
          <w:tcPr>
            <w:tcW w:w="1418" w:type="dxa"/>
          </w:tcPr>
          <w:p w14:paraId="40F03E16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&gt;0,9</w:t>
            </w:r>
          </w:p>
        </w:tc>
        <w:tc>
          <w:tcPr>
            <w:tcW w:w="1418" w:type="dxa"/>
          </w:tcPr>
          <w:p w14:paraId="5B8AADA1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&gt;0,9</w:t>
            </w:r>
          </w:p>
        </w:tc>
      </w:tr>
      <w:tr w:rsidR="000B489D" w:rsidRPr="00F3170E" w14:paraId="56E233F4" w14:textId="77777777" w:rsidTr="000B489D">
        <w:trPr>
          <w:trHeight w:val="140"/>
          <w:jc w:val="center"/>
        </w:trPr>
        <w:tc>
          <w:tcPr>
            <w:tcW w:w="2952" w:type="dxa"/>
          </w:tcPr>
          <w:p w14:paraId="4A16A57D" w14:textId="25BEAECE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Пыле</w:t>
            </w:r>
            <w:r w:rsidR="00C245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влагозащита</w:t>
            </w:r>
            <w:proofErr w:type="spellEnd"/>
            <w:r w:rsidRPr="00F317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</w:p>
        </w:tc>
        <w:tc>
          <w:tcPr>
            <w:tcW w:w="1579" w:type="dxa"/>
          </w:tcPr>
          <w:p w14:paraId="61D783B3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14:paraId="23E45B52" w14:textId="77777777" w:rsidR="000B489D" w:rsidRPr="000B489D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14:paraId="0A9024D8" w14:textId="77777777" w:rsidR="000B489D" w:rsidRPr="000B489D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0B489D" w:rsidRPr="00F3170E" w14:paraId="7FC5AD8B" w14:textId="77777777" w:rsidTr="000B489D">
        <w:trPr>
          <w:trHeight w:val="416"/>
          <w:jc w:val="center"/>
        </w:trPr>
        <w:tc>
          <w:tcPr>
            <w:tcW w:w="2952" w:type="dxa"/>
          </w:tcPr>
          <w:p w14:paraId="3EF00E67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пульсации светового </w:t>
            </w:r>
            <w:proofErr w:type="gramStart"/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потока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,%</w:t>
            </w:r>
            <w:proofErr w:type="gramEnd"/>
          </w:p>
        </w:tc>
        <w:tc>
          <w:tcPr>
            <w:tcW w:w="1579" w:type="dxa"/>
          </w:tcPr>
          <w:p w14:paraId="1A655B70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&lt;5</w:t>
            </w:r>
          </w:p>
        </w:tc>
        <w:tc>
          <w:tcPr>
            <w:tcW w:w="1418" w:type="dxa"/>
          </w:tcPr>
          <w:p w14:paraId="3D719F3F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&lt;5</w:t>
            </w:r>
          </w:p>
        </w:tc>
        <w:tc>
          <w:tcPr>
            <w:tcW w:w="1418" w:type="dxa"/>
          </w:tcPr>
          <w:p w14:paraId="4AF6F945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&lt;5</w:t>
            </w:r>
          </w:p>
        </w:tc>
      </w:tr>
      <w:tr w:rsidR="000B489D" w:rsidRPr="00F3170E" w14:paraId="519B953E" w14:textId="77777777" w:rsidTr="000B489D">
        <w:trPr>
          <w:trHeight w:val="273"/>
          <w:jc w:val="center"/>
        </w:trPr>
        <w:tc>
          <w:tcPr>
            <w:tcW w:w="2952" w:type="dxa"/>
          </w:tcPr>
          <w:p w14:paraId="5D9FB9C3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 xml:space="preserve">Диапазон рабочих температур, 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79" w:type="dxa"/>
          </w:tcPr>
          <w:p w14:paraId="53A648E0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-5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 xml:space="preserve">0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2D46ADD1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-5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 xml:space="preserve">0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B86E8BF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-5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 xml:space="preserve">0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B489D" w:rsidRPr="00F3170E" w14:paraId="5965059E" w14:textId="77777777" w:rsidTr="000B489D">
        <w:trPr>
          <w:trHeight w:val="363"/>
          <w:jc w:val="center"/>
        </w:trPr>
        <w:tc>
          <w:tcPr>
            <w:tcW w:w="2952" w:type="dxa"/>
          </w:tcPr>
          <w:p w14:paraId="58B94BA8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</w:rPr>
              <w:t>Ресурс работы светильника, часов</w:t>
            </w:r>
          </w:p>
        </w:tc>
        <w:tc>
          <w:tcPr>
            <w:tcW w:w="1579" w:type="dxa"/>
          </w:tcPr>
          <w:p w14:paraId="57984798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1418" w:type="dxa"/>
          </w:tcPr>
          <w:p w14:paraId="07FF6AB6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1418" w:type="dxa"/>
          </w:tcPr>
          <w:p w14:paraId="6CAD8F72" w14:textId="77777777" w:rsidR="000B489D" w:rsidRPr="00F3170E" w:rsidRDefault="000B489D" w:rsidP="000B48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31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0 000</w:t>
            </w:r>
          </w:p>
        </w:tc>
      </w:tr>
    </w:tbl>
    <w:p w14:paraId="7CACFD92" w14:textId="77777777" w:rsidR="005A6EE2" w:rsidRDefault="005A6EE2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</w:p>
    <w:p w14:paraId="00E1A603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332BCE">
        <w:rPr>
          <w:rFonts w:cs="Times New Roman"/>
          <w:b/>
          <w:sz w:val="18"/>
          <w:szCs w:val="18"/>
        </w:rPr>
        <w:t>4.Монтаж и подключение</w:t>
      </w:r>
    </w:p>
    <w:p w14:paraId="6BAA6BF2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4.1</w:t>
      </w:r>
      <w:r w:rsidRPr="00332BCE">
        <w:rPr>
          <w:rFonts w:cs="Times New Roman"/>
          <w:sz w:val="18"/>
          <w:szCs w:val="18"/>
        </w:rPr>
        <w:tab/>
        <w:t>Монтаж и подключение должны осуществляться квалифицированным электриком.</w:t>
      </w:r>
    </w:p>
    <w:p w14:paraId="03FC1F3A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4.2</w:t>
      </w:r>
      <w:r w:rsidRPr="00332BCE">
        <w:rPr>
          <w:rFonts w:cs="Times New Roman"/>
          <w:sz w:val="18"/>
          <w:szCs w:val="18"/>
        </w:rPr>
        <w:tab/>
        <w:t>Перед установкой убедитесь в правильности напряжения питающей сети 220 В и наличии исправного защитного устройства в цепи (автоматический выключатель, предохранитель, УЗО).</w:t>
      </w:r>
    </w:p>
    <w:p w14:paraId="7A4699E8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332BCE">
        <w:rPr>
          <w:rFonts w:cs="Times New Roman"/>
          <w:sz w:val="18"/>
          <w:szCs w:val="18"/>
        </w:rPr>
        <w:t>4.</w:t>
      </w:r>
      <w:r w:rsidRPr="00006132">
        <w:rPr>
          <w:rFonts w:cs="Times New Roman"/>
          <w:sz w:val="18"/>
          <w:szCs w:val="18"/>
        </w:rPr>
        <w:t>3 Монтаж светильника:</w:t>
      </w:r>
    </w:p>
    <w:p w14:paraId="018B4F13" w14:textId="77777777" w:rsidR="00A35B44" w:rsidRPr="00332BCE" w:rsidRDefault="00A35B44" w:rsidP="00A35B44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Отключите напряжение сети.</w:t>
      </w:r>
    </w:p>
    <w:p w14:paraId="58652DB2" w14:textId="77777777" w:rsidR="00A35B44" w:rsidRPr="00332BCE" w:rsidRDefault="00A35B44" w:rsidP="00A35B44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Распакуйте светильник.</w:t>
      </w:r>
    </w:p>
    <w:p w14:paraId="3C96DC6F" w14:textId="77777777" w:rsidR="00A35B44" w:rsidRPr="00332BCE" w:rsidRDefault="00A35B44" w:rsidP="00A35B44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 xml:space="preserve">Присоедините подготовленные концы проводов светильника к сетевому проводу (через </w:t>
      </w:r>
      <w:proofErr w:type="spellStart"/>
      <w:r w:rsidRPr="00332BCE">
        <w:rPr>
          <w:rFonts w:cs="Times New Roman"/>
          <w:sz w:val="18"/>
          <w:szCs w:val="18"/>
        </w:rPr>
        <w:t>клем</w:t>
      </w:r>
      <w:r>
        <w:rPr>
          <w:rFonts w:cs="Times New Roman"/>
          <w:sz w:val="18"/>
          <w:szCs w:val="18"/>
        </w:rPr>
        <w:t>м</w:t>
      </w:r>
      <w:r w:rsidRPr="00332BCE">
        <w:rPr>
          <w:rFonts w:cs="Times New Roman"/>
          <w:sz w:val="18"/>
          <w:szCs w:val="18"/>
        </w:rPr>
        <w:t>енную</w:t>
      </w:r>
      <w:proofErr w:type="spellEnd"/>
      <w:r w:rsidRPr="00332BCE">
        <w:rPr>
          <w:rFonts w:cs="Times New Roman"/>
          <w:sz w:val="18"/>
          <w:szCs w:val="18"/>
        </w:rPr>
        <w:t xml:space="preserve"> колодку).</w:t>
      </w:r>
    </w:p>
    <w:p w14:paraId="02935A4E" w14:textId="77777777" w:rsidR="00A35B44" w:rsidRPr="00332BCE" w:rsidRDefault="00A35B44" w:rsidP="00A35B44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Установите светильник.</w:t>
      </w:r>
    </w:p>
    <w:p w14:paraId="69FC1CDA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</w:p>
    <w:p w14:paraId="07EBD215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332BCE">
        <w:rPr>
          <w:rFonts w:cs="Times New Roman"/>
          <w:b/>
          <w:sz w:val="18"/>
          <w:szCs w:val="18"/>
        </w:rPr>
        <w:lastRenderedPageBreak/>
        <w:t>5.Транспортировка и хранение</w:t>
      </w:r>
    </w:p>
    <w:p w14:paraId="7CE735E9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5.1</w:t>
      </w:r>
      <w:r w:rsidRPr="00332BCE">
        <w:rPr>
          <w:rFonts w:cs="Times New Roman"/>
          <w:sz w:val="18"/>
          <w:szCs w:val="18"/>
        </w:rPr>
        <w:tab/>
        <w:t>Транспортирование и хранение осуществляется по ГОСТ 23216 и ГОСТ 15150.</w:t>
      </w:r>
    </w:p>
    <w:p w14:paraId="4D0C1405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5.2</w:t>
      </w:r>
      <w:r w:rsidRPr="00332BCE">
        <w:rPr>
          <w:rFonts w:cs="Times New Roman"/>
          <w:sz w:val="18"/>
          <w:szCs w:val="18"/>
        </w:rPr>
        <w:tab/>
        <w:t>Транспортирование допускается любым видом крытого транспорта, обеспечивающим предохранение упакованной продукции от механических повреждений, ударных нагрузок и попадание влаги.</w:t>
      </w:r>
    </w:p>
    <w:p w14:paraId="6368DEB4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5.3</w:t>
      </w:r>
      <w:r w:rsidRPr="00332BCE">
        <w:rPr>
          <w:rFonts w:cs="Times New Roman"/>
          <w:sz w:val="18"/>
          <w:szCs w:val="18"/>
        </w:rPr>
        <w:tab/>
        <w:t>Хранение осуществляется в упаковке изготовителя в закрытых помещениях с естественной</w:t>
      </w:r>
      <w:r w:rsidRPr="00332BCE">
        <w:rPr>
          <w:rFonts w:cs="Times New Roman"/>
          <w:sz w:val="18"/>
          <w:szCs w:val="18"/>
        </w:rPr>
        <w:tab/>
        <w:t xml:space="preserve"> вентиляцией при температуре окружающего воздуха от -20 до +50</w:t>
      </w:r>
      <w:r w:rsidRPr="00332BCE">
        <w:rPr>
          <w:rFonts w:cs="Times New Roman"/>
          <w:sz w:val="18"/>
          <w:szCs w:val="18"/>
        </w:rPr>
        <w:sym w:font="Symbol" w:char="F0B0"/>
      </w:r>
      <w:r w:rsidRPr="00332BCE">
        <w:rPr>
          <w:rFonts w:cs="Times New Roman"/>
          <w:sz w:val="18"/>
          <w:szCs w:val="18"/>
        </w:rPr>
        <w:t>С и относительной влажности 60% при 25</w:t>
      </w:r>
      <w:r w:rsidRPr="00332BCE">
        <w:rPr>
          <w:rFonts w:cs="Times New Roman"/>
          <w:sz w:val="18"/>
          <w:szCs w:val="18"/>
        </w:rPr>
        <w:sym w:font="Symbol" w:char="F0B0"/>
      </w:r>
      <w:r w:rsidRPr="00332BCE">
        <w:rPr>
          <w:rFonts w:cs="Times New Roman"/>
          <w:sz w:val="18"/>
          <w:szCs w:val="18"/>
        </w:rPr>
        <w:t xml:space="preserve">С. </w:t>
      </w:r>
    </w:p>
    <w:p w14:paraId="493485E4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</w:p>
    <w:p w14:paraId="7F01683F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332BCE">
        <w:rPr>
          <w:rFonts w:cs="Times New Roman"/>
          <w:b/>
          <w:sz w:val="18"/>
          <w:szCs w:val="18"/>
        </w:rPr>
        <w:t>6.Требования безопасности и техническое обслуживание</w:t>
      </w:r>
    </w:p>
    <w:p w14:paraId="740932B8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 xml:space="preserve">6.1 </w:t>
      </w:r>
      <w:r w:rsidRPr="00332BCE">
        <w:rPr>
          <w:rFonts w:cs="Times New Roman"/>
          <w:b/>
          <w:sz w:val="18"/>
          <w:szCs w:val="18"/>
        </w:rPr>
        <w:t>ЗАПРЕЩАЕТСЯ</w:t>
      </w:r>
      <w:r w:rsidRPr="00332BCE">
        <w:rPr>
          <w:rFonts w:cs="Times New Roman"/>
          <w:sz w:val="18"/>
          <w:szCs w:val="18"/>
        </w:rPr>
        <w:t>:</w:t>
      </w:r>
    </w:p>
    <w:p w14:paraId="1FEBA42C" w14:textId="77777777" w:rsidR="00A35B44" w:rsidRPr="00332BCE" w:rsidRDefault="00A35B44" w:rsidP="00A35B44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Техническое обслуживание включенного светодиодного светильника;</w:t>
      </w:r>
    </w:p>
    <w:p w14:paraId="2E05F20B" w14:textId="77777777" w:rsidR="00A35B44" w:rsidRPr="00332BCE" w:rsidRDefault="00A35B44" w:rsidP="00A35B44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Подключение светодиодного светильника к поврежденной электропроводке.</w:t>
      </w:r>
    </w:p>
    <w:p w14:paraId="35236378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332BCE">
        <w:rPr>
          <w:rFonts w:cs="Times New Roman"/>
          <w:b/>
          <w:sz w:val="18"/>
          <w:szCs w:val="18"/>
        </w:rPr>
        <w:t xml:space="preserve">  ВНИМАНИЕ!</w:t>
      </w:r>
    </w:p>
    <w:p w14:paraId="29ABB369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332BCE">
        <w:rPr>
          <w:rFonts w:cs="Times New Roman"/>
          <w:b/>
          <w:sz w:val="18"/>
          <w:szCs w:val="18"/>
        </w:rPr>
        <w:t xml:space="preserve">  Эксплуатация допускается только в условиях конвекции воздуха для отвода тепла. </w:t>
      </w:r>
    </w:p>
    <w:p w14:paraId="3B0E7B31" w14:textId="1CD55C42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 xml:space="preserve">6.2         Работы по установке и техническому обслуживанию </w:t>
      </w:r>
      <w:r w:rsidR="009176CB">
        <w:rPr>
          <w:rFonts w:cs="Times New Roman"/>
          <w:sz w:val="18"/>
          <w:szCs w:val="18"/>
        </w:rPr>
        <w:t>светильников</w:t>
      </w:r>
      <w:bookmarkStart w:id="0" w:name="_GoBack"/>
      <w:bookmarkEnd w:id="0"/>
      <w:r w:rsidRPr="00332BCE">
        <w:rPr>
          <w:rFonts w:cs="Times New Roman"/>
          <w:sz w:val="18"/>
          <w:szCs w:val="18"/>
        </w:rPr>
        <w:t xml:space="preserve"> должны проводиться квалифицированным персоналом.</w:t>
      </w:r>
    </w:p>
    <w:p w14:paraId="3598DB8C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6.3       Регулярно проверяйте электрические соединения и целостность электропроводки.</w:t>
      </w:r>
    </w:p>
    <w:p w14:paraId="442B4E0B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6.4       При загрязнении светодиодной панели очистку поверхности производить мягкой сухой тканью. Не допускается использование растворителей и других агрессивных моющих средств.</w:t>
      </w:r>
    </w:p>
    <w:p w14:paraId="4C5DE113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</w:p>
    <w:p w14:paraId="48907104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332BCE">
        <w:rPr>
          <w:rFonts w:cs="Times New Roman"/>
          <w:b/>
          <w:sz w:val="18"/>
          <w:szCs w:val="18"/>
        </w:rPr>
        <w:t>7.Гарантийные обязательства</w:t>
      </w:r>
    </w:p>
    <w:p w14:paraId="684C7B7F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 xml:space="preserve">7.1     Замене подлежат неработающие светильники при отсутствии видимых физических повреждений. </w:t>
      </w:r>
      <w:r w:rsidRPr="00156E60">
        <w:rPr>
          <w:rFonts w:ascii="Times New Roman" w:hAnsi="Times New Roman" w:cs="Times New Roman"/>
          <w:sz w:val="18"/>
          <w:szCs w:val="18"/>
        </w:rPr>
        <w:t xml:space="preserve">Гарантийный срок службы и эксплуатации светильника </w:t>
      </w:r>
      <w:r w:rsidRPr="00332BCE">
        <w:rPr>
          <w:rFonts w:cs="Times New Roman"/>
          <w:sz w:val="18"/>
          <w:szCs w:val="18"/>
        </w:rPr>
        <w:t>– 24 месяца с момента продажи.</w:t>
      </w:r>
    </w:p>
    <w:p w14:paraId="592A9732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7.2    Замена осуществляется при предъявлении правильно заполненного гарантийного талона (указать наименование</w:t>
      </w:r>
      <w:r>
        <w:rPr>
          <w:rFonts w:cs="Times New Roman"/>
          <w:sz w:val="18"/>
          <w:szCs w:val="18"/>
        </w:rPr>
        <w:t xml:space="preserve"> изделия</w:t>
      </w:r>
      <w:r w:rsidRPr="00332BCE">
        <w:rPr>
          <w:rFonts w:cs="Times New Roman"/>
          <w:sz w:val="18"/>
          <w:szCs w:val="18"/>
        </w:rPr>
        <w:t xml:space="preserve">, дату и место продажи), подписи продавца, печати магазина, в котором была приобретен светильник. </w:t>
      </w:r>
      <w:r>
        <w:rPr>
          <w:rFonts w:cs="Times New Roman"/>
          <w:sz w:val="18"/>
          <w:szCs w:val="18"/>
        </w:rPr>
        <w:t>С</w:t>
      </w:r>
      <w:r w:rsidRPr="00332BCE">
        <w:rPr>
          <w:rFonts w:cs="Times New Roman"/>
          <w:sz w:val="18"/>
          <w:szCs w:val="18"/>
        </w:rPr>
        <w:t>ветильник подлежит замене при условии сохранения товарного вида упаковки.</w:t>
      </w:r>
    </w:p>
    <w:p w14:paraId="51F72DC2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7.3    Замена предполагает предварительное тестирование.</w:t>
      </w:r>
    </w:p>
    <w:p w14:paraId="12A34817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7.4     Все вышеизложенные гарантии действуют в рамках законодательства РФ, регулирующего защиту прав потребителей.</w:t>
      </w:r>
    </w:p>
    <w:p w14:paraId="1D116151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7.5.   Гарантийные обязательства не распространяются на светодиодные светильники:</w:t>
      </w:r>
    </w:p>
    <w:p w14:paraId="3ECF146D" w14:textId="77777777" w:rsidR="00A35B44" w:rsidRPr="00332BCE" w:rsidRDefault="00A35B44" w:rsidP="00A35B44">
      <w:pPr>
        <w:spacing w:after="0" w:line="240" w:lineRule="auto"/>
        <w:ind w:firstLine="426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7.5.1. Имеющие видимые физические повреждения корпуса.</w:t>
      </w:r>
    </w:p>
    <w:p w14:paraId="294F75B0" w14:textId="77777777" w:rsidR="00A35B44" w:rsidRPr="00332BCE" w:rsidRDefault="00A35B44" w:rsidP="00A35B44">
      <w:pPr>
        <w:spacing w:after="0" w:line="240" w:lineRule="auto"/>
        <w:ind w:firstLine="426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7.5.2 Вышедшие из строя в результате нарушения Покупателем условий эксплуатации.</w:t>
      </w:r>
    </w:p>
    <w:p w14:paraId="68629D7A" w14:textId="77777777" w:rsidR="00A35B44" w:rsidRPr="00332BCE" w:rsidRDefault="00A35B44" w:rsidP="00A35B44">
      <w:pPr>
        <w:spacing w:after="0" w:line="240" w:lineRule="auto"/>
        <w:ind w:firstLine="426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7.5.3 Вышедшие из строя в результате попадания внутрь корпуса посторонних    предметов, жидкостей, насекомых.</w:t>
      </w:r>
    </w:p>
    <w:p w14:paraId="2A404888" w14:textId="77777777" w:rsidR="00A35B44" w:rsidRPr="00332BCE" w:rsidRDefault="00A35B44" w:rsidP="00A35B44">
      <w:pPr>
        <w:spacing w:after="0" w:line="240" w:lineRule="auto"/>
        <w:ind w:firstLine="426"/>
        <w:jc w:val="both"/>
        <w:rPr>
          <w:rFonts w:cs="Times New Roman"/>
          <w:sz w:val="18"/>
          <w:szCs w:val="18"/>
        </w:rPr>
      </w:pPr>
      <w:r w:rsidRPr="00332BCE">
        <w:rPr>
          <w:rFonts w:cs="Times New Roman"/>
          <w:sz w:val="18"/>
          <w:szCs w:val="18"/>
        </w:rPr>
        <w:t>7.5.4. Вышедшие из строя в результате действия обстоятельств непреодолимой силы: пожар, затопление и прочее.</w:t>
      </w:r>
    </w:p>
    <w:p w14:paraId="7F2B62DE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sz w:val="18"/>
          <w:szCs w:val="18"/>
        </w:rPr>
      </w:pPr>
      <w:proofErr w:type="gramStart"/>
      <w:r w:rsidRPr="00332BCE">
        <w:rPr>
          <w:rFonts w:cs="Times New Roman"/>
          <w:sz w:val="18"/>
          <w:szCs w:val="18"/>
        </w:rPr>
        <w:t>7.6  При</w:t>
      </w:r>
      <w:proofErr w:type="gramEnd"/>
      <w:r w:rsidRPr="00332BCE">
        <w:rPr>
          <w:rFonts w:cs="Times New Roman"/>
          <w:sz w:val="18"/>
          <w:szCs w:val="18"/>
        </w:rPr>
        <w:t xml:space="preserve"> обнаружении неисправности в период гарантийных обязательств обращаться к Вашему продавцу.</w:t>
      </w:r>
    </w:p>
    <w:p w14:paraId="3E7CDA35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i/>
          <w:sz w:val="18"/>
          <w:szCs w:val="18"/>
        </w:rPr>
      </w:pPr>
    </w:p>
    <w:p w14:paraId="56CBEAF6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i/>
          <w:sz w:val="18"/>
          <w:szCs w:val="18"/>
        </w:rPr>
      </w:pPr>
      <w:r w:rsidRPr="00332BCE">
        <w:rPr>
          <w:rFonts w:cs="Times New Roman"/>
          <w:b/>
          <w:i/>
          <w:sz w:val="18"/>
          <w:szCs w:val="18"/>
        </w:rPr>
        <w:t xml:space="preserve">Импортер: ООО «ЛАЙТ» 115432 г. Москва, </w:t>
      </w:r>
      <w:proofErr w:type="spellStart"/>
      <w:r w:rsidRPr="00332BCE">
        <w:rPr>
          <w:rFonts w:cs="Times New Roman"/>
          <w:b/>
          <w:i/>
          <w:sz w:val="18"/>
          <w:szCs w:val="18"/>
        </w:rPr>
        <w:t>вн.тер.г</w:t>
      </w:r>
      <w:proofErr w:type="spellEnd"/>
      <w:r w:rsidRPr="00332BCE">
        <w:rPr>
          <w:rFonts w:cs="Times New Roman"/>
          <w:b/>
          <w:i/>
          <w:sz w:val="18"/>
          <w:szCs w:val="18"/>
        </w:rPr>
        <w:t xml:space="preserve">. муниципальный округ </w:t>
      </w:r>
      <w:proofErr w:type="spellStart"/>
      <w:r w:rsidRPr="00332BCE">
        <w:rPr>
          <w:rFonts w:cs="Times New Roman"/>
          <w:b/>
          <w:i/>
          <w:sz w:val="18"/>
          <w:szCs w:val="18"/>
        </w:rPr>
        <w:t>Южнопортовый</w:t>
      </w:r>
      <w:proofErr w:type="spellEnd"/>
      <w:r w:rsidRPr="00332BCE">
        <w:rPr>
          <w:rFonts w:cs="Times New Roman"/>
          <w:b/>
          <w:i/>
          <w:sz w:val="18"/>
          <w:szCs w:val="18"/>
        </w:rPr>
        <w:t xml:space="preserve">, </w:t>
      </w:r>
      <w:proofErr w:type="spellStart"/>
      <w:r w:rsidRPr="00332BCE">
        <w:rPr>
          <w:rFonts w:cs="Times New Roman"/>
          <w:b/>
          <w:i/>
          <w:sz w:val="18"/>
          <w:szCs w:val="18"/>
        </w:rPr>
        <w:t>ул</w:t>
      </w:r>
      <w:proofErr w:type="spellEnd"/>
      <w:r w:rsidRPr="00332BCE">
        <w:rPr>
          <w:rFonts w:cs="Times New Roman"/>
          <w:b/>
          <w:i/>
          <w:sz w:val="18"/>
          <w:szCs w:val="18"/>
        </w:rPr>
        <w:t xml:space="preserve"> Трофимова, д. 25, к. 2, офис 1, ком. 1</w:t>
      </w:r>
    </w:p>
    <w:p w14:paraId="6801B2AF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i/>
          <w:sz w:val="18"/>
          <w:szCs w:val="18"/>
        </w:rPr>
      </w:pPr>
      <w:r w:rsidRPr="00332BCE">
        <w:rPr>
          <w:rFonts w:cs="Times New Roman"/>
          <w:b/>
          <w:i/>
          <w:sz w:val="18"/>
          <w:szCs w:val="18"/>
        </w:rPr>
        <w:t>Производитель: КНР</w:t>
      </w:r>
    </w:p>
    <w:p w14:paraId="2430E32E" w14:textId="77777777" w:rsidR="00A35B44" w:rsidRPr="00332BCE" w:rsidRDefault="00A35B44" w:rsidP="00A35B44">
      <w:pPr>
        <w:spacing w:after="0" w:line="240" w:lineRule="auto"/>
        <w:jc w:val="both"/>
        <w:rPr>
          <w:rFonts w:cs="Times New Roman"/>
          <w:b/>
          <w:i/>
          <w:sz w:val="18"/>
          <w:szCs w:val="18"/>
        </w:rPr>
      </w:pPr>
      <w:r w:rsidRPr="00332BCE">
        <w:rPr>
          <w:rFonts w:cs="Times New Roman"/>
          <w:b/>
          <w:i/>
          <w:sz w:val="18"/>
          <w:szCs w:val="18"/>
        </w:rPr>
        <w:t>Гарантийный Талон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774"/>
        <w:gridCol w:w="2024"/>
        <w:gridCol w:w="2025"/>
        <w:gridCol w:w="1690"/>
      </w:tblGrid>
      <w:tr w:rsidR="00F8723D" w:rsidRPr="00F3170E" w14:paraId="5443C402" w14:textId="77777777" w:rsidTr="00F84CAC">
        <w:tc>
          <w:tcPr>
            <w:tcW w:w="1774" w:type="dxa"/>
          </w:tcPr>
          <w:p w14:paraId="09A0B81B" w14:textId="77777777" w:rsidR="00F8723D" w:rsidRPr="00F3170E" w:rsidRDefault="00F8723D" w:rsidP="00A25F8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Артикул</w:t>
            </w:r>
          </w:p>
        </w:tc>
        <w:tc>
          <w:tcPr>
            <w:tcW w:w="2024" w:type="dxa"/>
          </w:tcPr>
          <w:p w14:paraId="75C39BC7" w14:textId="77777777" w:rsidR="00F8723D" w:rsidRPr="00F3170E" w:rsidRDefault="00F8723D" w:rsidP="00A25F8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Серийный номер</w:t>
            </w:r>
          </w:p>
        </w:tc>
        <w:tc>
          <w:tcPr>
            <w:tcW w:w="2025" w:type="dxa"/>
          </w:tcPr>
          <w:p w14:paraId="6C3C156E" w14:textId="77777777" w:rsidR="00F8723D" w:rsidRPr="00F3170E" w:rsidRDefault="00F8723D" w:rsidP="00A25F8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Дата продажи</w:t>
            </w:r>
          </w:p>
        </w:tc>
        <w:tc>
          <w:tcPr>
            <w:tcW w:w="1690" w:type="dxa"/>
          </w:tcPr>
          <w:p w14:paraId="580F0BC7" w14:textId="77777777" w:rsidR="00F8723D" w:rsidRPr="00F3170E" w:rsidRDefault="00F8723D" w:rsidP="00A25F8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3170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Печать продавца</w:t>
            </w:r>
          </w:p>
        </w:tc>
      </w:tr>
      <w:tr w:rsidR="00F8723D" w:rsidRPr="00F3170E" w14:paraId="6969206B" w14:textId="77777777" w:rsidTr="00A25F8E">
        <w:trPr>
          <w:trHeight w:val="699"/>
        </w:trPr>
        <w:tc>
          <w:tcPr>
            <w:tcW w:w="1774" w:type="dxa"/>
          </w:tcPr>
          <w:p w14:paraId="46C35E16" w14:textId="77777777" w:rsidR="00F8723D" w:rsidRPr="00F3170E" w:rsidRDefault="00F8723D" w:rsidP="00A25F8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24" w:type="dxa"/>
          </w:tcPr>
          <w:p w14:paraId="4FFD5845" w14:textId="77777777" w:rsidR="00F8723D" w:rsidRPr="00F3170E" w:rsidRDefault="00F8723D" w:rsidP="00A25F8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25" w:type="dxa"/>
          </w:tcPr>
          <w:p w14:paraId="45302695" w14:textId="77777777" w:rsidR="00F8723D" w:rsidRPr="00F3170E" w:rsidRDefault="00F8723D" w:rsidP="00A25F8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90" w:type="dxa"/>
          </w:tcPr>
          <w:p w14:paraId="634501F6" w14:textId="77777777" w:rsidR="00F8723D" w:rsidRPr="00F3170E" w:rsidRDefault="00F8723D" w:rsidP="00A25F8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14:paraId="010D91DA" w14:textId="77777777" w:rsidR="000E413A" w:rsidRPr="00F3170E" w:rsidRDefault="000E413A" w:rsidP="00A25F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sectPr w:rsidR="000E413A" w:rsidRPr="00F3170E" w:rsidSect="00EE5141">
      <w:pgSz w:w="16838" w:h="11906" w:orient="landscape"/>
      <w:pgMar w:top="426" w:right="395" w:bottom="426" w:left="426" w:header="708" w:footer="708" w:gutter="0"/>
      <w:cols w:num="2" w:space="1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5962"/>
    <w:multiLevelType w:val="multilevel"/>
    <w:tmpl w:val="2B72FA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>
    <w:nsid w:val="0D0229FD"/>
    <w:multiLevelType w:val="multilevel"/>
    <w:tmpl w:val="39A019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28C3609"/>
    <w:multiLevelType w:val="hybridMultilevel"/>
    <w:tmpl w:val="6F6CF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14F0168"/>
    <w:multiLevelType w:val="multilevel"/>
    <w:tmpl w:val="F4A85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38974AC4"/>
    <w:multiLevelType w:val="hybridMultilevel"/>
    <w:tmpl w:val="BA3ADD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274C66"/>
    <w:multiLevelType w:val="multilevel"/>
    <w:tmpl w:val="48DEC0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6B1003D7"/>
    <w:multiLevelType w:val="hybridMultilevel"/>
    <w:tmpl w:val="094CF23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BE92B51"/>
    <w:multiLevelType w:val="hybridMultilevel"/>
    <w:tmpl w:val="FF6A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95FE5"/>
    <w:multiLevelType w:val="hybridMultilevel"/>
    <w:tmpl w:val="1DE662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52"/>
    <w:rsid w:val="000046DD"/>
    <w:rsid w:val="00047F74"/>
    <w:rsid w:val="000716D2"/>
    <w:rsid w:val="000B489D"/>
    <w:rsid w:val="000E413A"/>
    <w:rsid w:val="000F4563"/>
    <w:rsid w:val="0011226F"/>
    <w:rsid w:val="0014261A"/>
    <w:rsid w:val="002301DF"/>
    <w:rsid w:val="00234EBB"/>
    <w:rsid w:val="0025483F"/>
    <w:rsid w:val="002C32D2"/>
    <w:rsid w:val="00320CE7"/>
    <w:rsid w:val="00341CF7"/>
    <w:rsid w:val="003649FA"/>
    <w:rsid w:val="003A2D5A"/>
    <w:rsid w:val="00414186"/>
    <w:rsid w:val="00416AFE"/>
    <w:rsid w:val="00480121"/>
    <w:rsid w:val="004D36F7"/>
    <w:rsid w:val="005A6EE2"/>
    <w:rsid w:val="005D5963"/>
    <w:rsid w:val="006114BD"/>
    <w:rsid w:val="00680F52"/>
    <w:rsid w:val="006D4681"/>
    <w:rsid w:val="006D7335"/>
    <w:rsid w:val="0079665E"/>
    <w:rsid w:val="007F7CE1"/>
    <w:rsid w:val="00801E87"/>
    <w:rsid w:val="008152B8"/>
    <w:rsid w:val="00820907"/>
    <w:rsid w:val="008A5C51"/>
    <w:rsid w:val="008D12B9"/>
    <w:rsid w:val="008D47D3"/>
    <w:rsid w:val="009176CB"/>
    <w:rsid w:val="009644E5"/>
    <w:rsid w:val="00981E22"/>
    <w:rsid w:val="00986D42"/>
    <w:rsid w:val="00A03B3B"/>
    <w:rsid w:val="00A25F8E"/>
    <w:rsid w:val="00A35B44"/>
    <w:rsid w:val="00A748FA"/>
    <w:rsid w:val="00AC79B9"/>
    <w:rsid w:val="00C24574"/>
    <w:rsid w:val="00C36A23"/>
    <w:rsid w:val="00CB54C5"/>
    <w:rsid w:val="00CB5B46"/>
    <w:rsid w:val="00D10CDF"/>
    <w:rsid w:val="00D25619"/>
    <w:rsid w:val="00DD7292"/>
    <w:rsid w:val="00E425F4"/>
    <w:rsid w:val="00EE5141"/>
    <w:rsid w:val="00EE6969"/>
    <w:rsid w:val="00F3170E"/>
    <w:rsid w:val="00F47F09"/>
    <w:rsid w:val="00F80E1E"/>
    <w:rsid w:val="00F85980"/>
    <w:rsid w:val="00F8723D"/>
    <w:rsid w:val="00FA18BE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19B0"/>
  <w15:docId w15:val="{B6767F14-ED34-40AC-8F73-BEF01669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456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D4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Юсипова Энже</dc:creator>
  <cp:lastModifiedBy>user</cp:lastModifiedBy>
  <cp:revision>12</cp:revision>
  <dcterms:created xsi:type="dcterms:W3CDTF">2023-05-16T15:49:00Z</dcterms:created>
  <dcterms:modified xsi:type="dcterms:W3CDTF">2024-10-02T16:10:00Z</dcterms:modified>
</cp:coreProperties>
</file>